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62F7B" w14:textId="77777777" w:rsidR="00D74678" w:rsidRPr="00BE33EF" w:rsidRDefault="00D74678" w:rsidP="00BE33EF">
      <w:pPr>
        <w:spacing w:after="170"/>
        <w:outlineLvl w:val="0"/>
        <w:rPr>
          <w:rFonts w:ascii="Arial" w:hAnsi="Arial" w:cs="Arial"/>
          <w:b/>
          <w:color w:val="000000"/>
        </w:rPr>
      </w:pPr>
      <w:r w:rsidRPr="001216A0">
        <w:rPr>
          <w:rFonts w:ascii="Arial" w:hAnsi="Arial" w:cs="Arial"/>
          <w:b/>
        </w:rPr>
        <w:t xml:space="preserve">Approved Form </w:t>
      </w:r>
      <w:r w:rsidRPr="001216A0">
        <w:rPr>
          <w:rFonts w:ascii="Arial" w:hAnsi="Arial" w:cs="Arial"/>
          <w:b/>
          <w:color w:val="000000"/>
        </w:rPr>
        <w:t xml:space="preserve">under </w:t>
      </w:r>
      <w:r w:rsidR="00386777">
        <w:rPr>
          <w:rFonts w:ascii="Arial" w:hAnsi="Arial" w:cs="Arial"/>
          <w:b/>
          <w:color w:val="000000"/>
        </w:rPr>
        <w:t>Regulation</w:t>
      </w:r>
      <w:r w:rsidRPr="001216A0">
        <w:rPr>
          <w:rFonts w:ascii="Arial" w:hAnsi="Arial" w:cs="Arial"/>
          <w:b/>
          <w:color w:val="000000"/>
        </w:rPr>
        <w:t xml:space="preserve"> </w:t>
      </w:r>
      <w:r w:rsidR="009A1BE2" w:rsidRPr="001216A0">
        <w:rPr>
          <w:rFonts w:ascii="Arial" w:hAnsi="Arial" w:cs="Arial"/>
          <w:b/>
          <w:color w:val="000000"/>
        </w:rPr>
        <w:t>6</w:t>
      </w:r>
      <w:r w:rsidR="009A1BE2">
        <w:rPr>
          <w:rFonts w:ascii="Arial" w:hAnsi="Arial" w:cs="Arial"/>
          <w:b/>
          <w:color w:val="000000"/>
        </w:rPr>
        <w:t>8</w:t>
      </w:r>
      <w:r w:rsidR="009A1BE2" w:rsidRPr="001216A0">
        <w:rPr>
          <w:rFonts w:ascii="Arial" w:hAnsi="Arial" w:cs="Arial"/>
          <w:b/>
          <w:color w:val="000000"/>
        </w:rPr>
        <w:t xml:space="preserve"> </w:t>
      </w:r>
      <w:r w:rsidRPr="001216A0">
        <w:rPr>
          <w:rFonts w:ascii="Arial" w:hAnsi="Arial" w:cs="Arial"/>
          <w:b/>
          <w:color w:val="000000"/>
        </w:rPr>
        <w:t xml:space="preserve">of the </w:t>
      </w:r>
      <w:r w:rsidRPr="00266536">
        <w:rPr>
          <w:rFonts w:ascii="Arial" w:hAnsi="Arial" w:cs="Arial"/>
          <w:b/>
          <w:color w:val="000000"/>
        </w:rPr>
        <w:t>Aboriginal Heritage Regulations</w:t>
      </w:r>
      <w:r w:rsidRPr="001216A0">
        <w:rPr>
          <w:rFonts w:ascii="Arial" w:hAnsi="Arial" w:cs="Arial"/>
          <w:b/>
          <w:color w:val="000000"/>
        </w:rPr>
        <w:t xml:space="preserve"> </w:t>
      </w:r>
      <w:r w:rsidR="009A1BE2" w:rsidRPr="001216A0">
        <w:rPr>
          <w:rFonts w:ascii="Arial" w:hAnsi="Arial" w:cs="Arial"/>
          <w:b/>
          <w:color w:val="000000"/>
        </w:rPr>
        <w:t>20</w:t>
      </w:r>
      <w:r w:rsidR="009A1BE2">
        <w:rPr>
          <w:rFonts w:ascii="Arial" w:hAnsi="Arial" w:cs="Arial"/>
          <w:b/>
          <w:color w:val="000000"/>
        </w:rPr>
        <w:t>18</w:t>
      </w:r>
      <w:r w:rsidR="009A1BE2" w:rsidRPr="001216A0">
        <w:rPr>
          <w:rFonts w:ascii="Arial" w:hAnsi="Arial" w:cs="Arial"/>
          <w:b/>
          <w:color w:val="000000"/>
        </w:rPr>
        <w:t xml:space="preserve">                                                                                 </w:t>
      </w:r>
    </w:p>
    <w:p w14:paraId="30285887" w14:textId="77777777" w:rsidR="00D74678" w:rsidRPr="00B97DEB" w:rsidRDefault="00D74678" w:rsidP="00D74678">
      <w:pPr>
        <w:outlineLvl w:val="0"/>
        <w:rPr>
          <w:rFonts w:ascii="Arial" w:hAnsi="Arial" w:cs="Arial"/>
          <w:color w:val="984806"/>
          <w:sz w:val="44"/>
          <w:szCs w:val="36"/>
        </w:rPr>
      </w:pPr>
      <w:r w:rsidRPr="00B97DEB">
        <w:rPr>
          <w:rFonts w:ascii="Arial" w:hAnsi="Arial" w:cs="Arial"/>
          <w:color w:val="984806"/>
          <w:sz w:val="44"/>
          <w:szCs w:val="36"/>
        </w:rPr>
        <w:t>Cultural Heritage Management Plan</w:t>
      </w:r>
      <w:r w:rsidR="00C65920" w:rsidRPr="00B97DEB">
        <w:rPr>
          <w:rFonts w:ascii="Arial" w:hAnsi="Arial" w:cs="Arial"/>
          <w:color w:val="984806"/>
          <w:sz w:val="44"/>
          <w:szCs w:val="36"/>
        </w:rPr>
        <w:t xml:space="preserve"> for the purposes of the </w:t>
      </w:r>
      <w:r w:rsidR="00C65920" w:rsidRPr="00B97DEB">
        <w:rPr>
          <w:rFonts w:ascii="Arial" w:hAnsi="Arial" w:cs="Arial"/>
          <w:i/>
          <w:color w:val="984806"/>
          <w:sz w:val="44"/>
          <w:szCs w:val="36"/>
        </w:rPr>
        <w:t>Aboriginal Heritage Act</w:t>
      </w:r>
      <w:r w:rsidR="00C65920" w:rsidRPr="00B97DEB">
        <w:rPr>
          <w:rFonts w:ascii="Arial" w:hAnsi="Arial" w:cs="Arial"/>
          <w:color w:val="984806"/>
          <w:sz w:val="44"/>
          <w:szCs w:val="36"/>
        </w:rPr>
        <w:t xml:space="preserve"> </w:t>
      </w:r>
      <w:r w:rsidR="00C65920" w:rsidRPr="00B97DEB">
        <w:rPr>
          <w:rFonts w:ascii="Arial" w:hAnsi="Arial" w:cs="Arial"/>
          <w:i/>
          <w:color w:val="984806"/>
          <w:sz w:val="44"/>
          <w:szCs w:val="36"/>
        </w:rPr>
        <w:t>2006</w:t>
      </w:r>
    </w:p>
    <w:p w14:paraId="16D8FA87" w14:textId="77777777" w:rsidR="00D74678" w:rsidRPr="002008CF" w:rsidRDefault="00D74678" w:rsidP="00D74678">
      <w:pPr>
        <w:jc w:val="center"/>
        <w:rPr>
          <w:rFonts w:ascii="Arial" w:hAnsi="Arial" w:cs="Arial"/>
          <w:b/>
        </w:rPr>
      </w:pPr>
    </w:p>
    <w:p w14:paraId="1D0FCB76" w14:textId="77777777" w:rsidR="00D74678" w:rsidRPr="0084412A" w:rsidRDefault="00D74678" w:rsidP="00D74678">
      <w:pPr>
        <w:autoSpaceDE w:val="0"/>
        <w:autoSpaceDN w:val="0"/>
        <w:adjustRightInd w:val="0"/>
        <w:spacing w:line="240" w:lineRule="atLeast"/>
        <w:jc w:val="both"/>
        <w:rPr>
          <w:rFonts w:ascii="Arial" w:hAnsi="Arial" w:cs="Arial"/>
          <w:color w:val="000000"/>
          <w:sz w:val="18"/>
          <w:szCs w:val="22"/>
        </w:rPr>
      </w:pPr>
      <w:r w:rsidRPr="0084412A">
        <w:rPr>
          <w:rFonts w:ascii="Arial" w:hAnsi="Arial" w:cs="Arial"/>
          <w:color w:val="000000"/>
          <w:sz w:val="18"/>
          <w:szCs w:val="22"/>
        </w:rPr>
        <w:t xml:space="preserve">This form, approved by the Secretary, Department </w:t>
      </w:r>
      <w:r w:rsidR="00E264DA">
        <w:rPr>
          <w:rFonts w:ascii="Arial" w:hAnsi="Arial" w:cs="Arial"/>
          <w:color w:val="000000"/>
          <w:sz w:val="18"/>
          <w:szCs w:val="22"/>
        </w:rPr>
        <w:t xml:space="preserve">of </w:t>
      </w:r>
      <w:r w:rsidR="007F2600">
        <w:rPr>
          <w:rFonts w:ascii="Arial" w:hAnsi="Arial" w:cs="Arial"/>
          <w:color w:val="000000"/>
          <w:sz w:val="18"/>
          <w:szCs w:val="22"/>
        </w:rPr>
        <w:t>Premier and Cabinet (Secretary)</w:t>
      </w:r>
      <w:r w:rsidR="00386777">
        <w:rPr>
          <w:rFonts w:ascii="Arial" w:hAnsi="Arial" w:cs="Arial"/>
          <w:color w:val="000000"/>
          <w:sz w:val="18"/>
          <w:szCs w:val="22"/>
        </w:rPr>
        <w:t>,</w:t>
      </w:r>
      <w:r w:rsidRPr="0084412A">
        <w:rPr>
          <w:rFonts w:ascii="Arial" w:hAnsi="Arial" w:cs="Arial"/>
          <w:color w:val="000000"/>
          <w:sz w:val="18"/>
          <w:szCs w:val="22"/>
        </w:rPr>
        <w:t xml:space="preserve"> specifies the format in which a Cultural Heritage Management Plan (</w:t>
      </w:r>
      <w:r w:rsidR="00DC148C">
        <w:rPr>
          <w:rFonts w:ascii="Arial" w:hAnsi="Arial" w:cs="Arial"/>
          <w:color w:val="000000"/>
          <w:sz w:val="18"/>
          <w:szCs w:val="22"/>
        </w:rPr>
        <w:t>CHM</w:t>
      </w:r>
      <w:r w:rsidR="00AC4DD5">
        <w:rPr>
          <w:rFonts w:ascii="Arial" w:hAnsi="Arial" w:cs="Arial"/>
          <w:color w:val="000000"/>
          <w:sz w:val="18"/>
          <w:szCs w:val="22"/>
        </w:rPr>
        <w:t>P</w:t>
      </w:r>
      <w:r w:rsidRPr="0084412A">
        <w:rPr>
          <w:rFonts w:ascii="Arial" w:hAnsi="Arial" w:cs="Arial"/>
          <w:color w:val="000000"/>
          <w:sz w:val="18"/>
          <w:szCs w:val="22"/>
        </w:rPr>
        <w:t xml:space="preserve">) must be prepared by a sponsor </w:t>
      </w:r>
      <w:proofErr w:type="gramStart"/>
      <w:r w:rsidRPr="0084412A">
        <w:rPr>
          <w:rFonts w:ascii="Arial" w:hAnsi="Arial" w:cs="Arial"/>
          <w:color w:val="000000"/>
          <w:sz w:val="18"/>
          <w:szCs w:val="22"/>
        </w:rPr>
        <w:t>in order to</w:t>
      </w:r>
      <w:proofErr w:type="gramEnd"/>
      <w:r w:rsidRPr="0084412A">
        <w:rPr>
          <w:rFonts w:ascii="Arial" w:hAnsi="Arial" w:cs="Arial"/>
          <w:color w:val="000000"/>
          <w:sz w:val="18"/>
          <w:szCs w:val="22"/>
        </w:rPr>
        <w:t xml:space="preserve"> comply with the </w:t>
      </w:r>
      <w:r w:rsidRPr="0084412A">
        <w:rPr>
          <w:rFonts w:ascii="Arial" w:hAnsi="Arial" w:cs="Arial"/>
          <w:i/>
          <w:color w:val="000000"/>
          <w:sz w:val="18"/>
          <w:szCs w:val="22"/>
        </w:rPr>
        <w:t xml:space="preserve">Aboriginal Heritage Act </w:t>
      </w:r>
      <w:r w:rsidRPr="007F2600">
        <w:rPr>
          <w:rFonts w:ascii="Arial" w:hAnsi="Arial" w:cs="Arial"/>
          <w:i/>
          <w:color w:val="000000"/>
          <w:sz w:val="18"/>
          <w:szCs w:val="22"/>
        </w:rPr>
        <w:t>2006</w:t>
      </w:r>
      <w:r w:rsidRPr="0084412A">
        <w:rPr>
          <w:rFonts w:ascii="Arial" w:hAnsi="Arial" w:cs="Arial"/>
          <w:color w:val="000000"/>
          <w:sz w:val="18"/>
          <w:szCs w:val="22"/>
        </w:rPr>
        <w:t xml:space="preserve"> (</w:t>
      </w:r>
      <w:r w:rsidR="00AD66D4">
        <w:rPr>
          <w:rFonts w:ascii="Arial" w:hAnsi="Arial" w:cs="Arial"/>
          <w:color w:val="000000"/>
          <w:sz w:val="18"/>
          <w:szCs w:val="22"/>
        </w:rPr>
        <w:t>t</w:t>
      </w:r>
      <w:r w:rsidRPr="0084412A">
        <w:rPr>
          <w:rFonts w:ascii="Arial" w:hAnsi="Arial" w:cs="Arial"/>
          <w:color w:val="000000"/>
          <w:sz w:val="18"/>
          <w:szCs w:val="22"/>
        </w:rPr>
        <w:t xml:space="preserve">he Act) and the </w:t>
      </w:r>
      <w:r w:rsidRPr="00266536">
        <w:rPr>
          <w:rFonts w:ascii="Arial" w:hAnsi="Arial" w:cs="Arial"/>
          <w:color w:val="000000"/>
          <w:sz w:val="18"/>
          <w:szCs w:val="22"/>
        </w:rPr>
        <w:t>Aboriginal Heritage Regulations</w:t>
      </w:r>
      <w:r w:rsidRPr="0084412A">
        <w:rPr>
          <w:rFonts w:ascii="Arial" w:hAnsi="Arial" w:cs="Arial"/>
          <w:i/>
          <w:color w:val="000000"/>
          <w:sz w:val="18"/>
          <w:szCs w:val="22"/>
        </w:rPr>
        <w:t xml:space="preserve"> </w:t>
      </w:r>
      <w:r w:rsidR="000901F6" w:rsidRPr="0084412A">
        <w:rPr>
          <w:rFonts w:ascii="Arial" w:hAnsi="Arial" w:cs="Arial"/>
          <w:color w:val="000000"/>
          <w:sz w:val="18"/>
          <w:szCs w:val="22"/>
        </w:rPr>
        <w:t>20</w:t>
      </w:r>
      <w:r w:rsidR="000901F6">
        <w:rPr>
          <w:rFonts w:ascii="Arial" w:hAnsi="Arial" w:cs="Arial"/>
          <w:color w:val="000000"/>
          <w:sz w:val="18"/>
          <w:szCs w:val="22"/>
        </w:rPr>
        <w:t>18</w:t>
      </w:r>
      <w:r w:rsidR="000901F6" w:rsidRPr="0084412A">
        <w:rPr>
          <w:rFonts w:ascii="Arial" w:hAnsi="Arial" w:cs="Arial"/>
          <w:color w:val="000000"/>
          <w:sz w:val="18"/>
          <w:szCs w:val="22"/>
        </w:rPr>
        <w:t xml:space="preserve"> </w:t>
      </w:r>
      <w:r w:rsidRPr="0084412A">
        <w:rPr>
          <w:rFonts w:ascii="Arial" w:hAnsi="Arial" w:cs="Arial"/>
          <w:color w:val="000000"/>
          <w:sz w:val="18"/>
          <w:szCs w:val="22"/>
        </w:rPr>
        <w:t>(the Regulatio</w:t>
      </w:r>
      <w:r w:rsidR="00266536">
        <w:rPr>
          <w:rFonts w:ascii="Arial" w:hAnsi="Arial" w:cs="Arial"/>
          <w:color w:val="000000"/>
          <w:sz w:val="18"/>
          <w:szCs w:val="22"/>
        </w:rPr>
        <w:t>ns). The approved form is intended to assist</w:t>
      </w:r>
      <w:r w:rsidR="00380E2B">
        <w:rPr>
          <w:rFonts w:ascii="Arial" w:hAnsi="Arial" w:cs="Arial"/>
          <w:color w:val="000000"/>
          <w:sz w:val="18"/>
          <w:szCs w:val="22"/>
        </w:rPr>
        <w:t xml:space="preserve"> the relevant authority</w:t>
      </w:r>
      <w:r w:rsidR="003F7454">
        <w:rPr>
          <w:rFonts w:ascii="Arial" w:hAnsi="Arial" w:cs="Arial"/>
          <w:color w:val="000000"/>
          <w:sz w:val="18"/>
          <w:szCs w:val="22"/>
        </w:rPr>
        <w:t>*</w:t>
      </w:r>
      <w:r w:rsidR="00380E2B">
        <w:rPr>
          <w:rFonts w:ascii="Arial" w:hAnsi="Arial" w:cs="Arial"/>
          <w:color w:val="000000"/>
          <w:sz w:val="18"/>
          <w:szCs w:val="22"/>
        </w:rPr>
        <w:t xml:space="preserve"> </w:t>
      </w:r>
      <w:r w:rsidRPr="0084412A">
        <w:rPr>
          <w:rFonts w:ascii="Arial" w:hAnsi="Arial" w:cs="Arial"/>
          <w:color w:val="000000"/>
          <w:sz w:val="18"/>
          <w:szCs w:val="22"/>
        </w:rPr>
        <w:t xml:space="preserve">to evaluate </w:t>
      </w:r>
      <w:r w:rsidR="00DC148C">
        <w:rPr>
          <w:rFonts w:ascii="Arial" w:hAnsi="Arial" w:cs="Arial"/>
          <w:color w:val="000000"/>
          <w:sz w:val="18"/>
          <w:szCs w:val="22"/>
        </w:rPr>
        <w:t>CHMP</w:t>
      </w:r>
      <w:r w:rsidRPr="0084412A">
        <w:rPr>
          <w:rFonts w:ascii="Arial" w:hAnsi="Arial" w:cs="Arial"/>
          <w:color w:val="000000"/>
          <w:sz w:val="18"/>
          <w:szCs w:val="22"/>
        </w:rPr>
        <w:t xml:space="preserve">s by ensuring </w:t>
      </w:r>
      <w:r w:rsidR="003F7454">
        <w:rPr>
          <w:rFonts w:ascii="Arial" w:hAnsi="Arial" w:cs="Arial"/>
          <w:color w:val="000000"/>
          <w:sz w:val="18"/>
          <w:szCs w:val="22"/>
        </w:rPr>
        <w:t>they</w:t>
      </w:r>
      <w:r w:rsidRPr="0084412A">
        <w:rPr>
          <w:rFonts w:ascii="Arial" w:hAnsi="Arial" w:cs="Arial"/>
          <w:color w:val="000000"/>
          <w:sz w:val="18"/>
          <w:szCs w:val="22"/>
        </w:rPr>
        <w:t xml:space="preserve"> are compl</w:t>
      </w:r>
      <w:r w:rsidR="00266536">
        <w:rPr>
          <w:rFonts w:ascii="Arial" w:hAnsi="Arial" w:cs="Arial"/>
          <w:color w:val="000000"/>
          <w:sz w:val="18"/>
          <w:szCs w:val="22"/>
        </w:rPr>
        <w:t>ete and consistently presented, and to facilitate</w:t>
      </w:r>
      <w:r w:rsidRPr="0084412A">
        <w:rPr>
          <w:rFonts w:ascii="Arial" w:hAnsi="Arial" w:cs="Arial"/>
          <w:color w:val="000000"/>
          <w:sz w:val="18"/>
          <w:szCs w:val="22"/>
        </w:rPr>
        <w:t xml:space="preserve"> </w:t>
      </w:r>
      <w:r w:rsidR="00266536">
        <w:rPr>
          <w:rFonts w:ascii="Arial" w:hAnsi="Arial" w:cs="Arial"/>
          <w:color w:val="000000"/>
          <w:sz w:val="18"/>
          <w:szCs w:val="22"/>
        </w:rPr>
        <w:t>the registration</w:t>
      </w:r>
      <w:r w:rsidRPr="0084412A">
        <w:rPr>
          <w:rFonts w:ascii="Arial" w:hAnsi="Arial" w:cs="Arial"/>
          <w:color w:val="000000"/>
          <w:sz w:val="18"/>
          <w:szCs w:val="22"/>
        </w:rPr>
        <w:t xml:space="preserve"> of approved </w:t>
      </w:r>
      <w:r w:rsidR="00DC148C">
        <w:rPr>
          <w:rFonts w:ascii="Arial" w:hAnsi="Arial" w:cs="Arial"/>
          <w:color w:val="000000"/>
          <w:sz w:val="18"/>
          <w:szCs w:val="22"/>
        </w:rPr>
        <w:t>CHMP</w:t>
      </w:r>
      <w:r w:rsidRPr="0084412A">
        <w:rPr>
          <w:rFonts w:ascii="Arial" w:hAnsi="Arial" w:cs="Arial"/>
          <w:color w:val="000000"/>
          <w:sz w:val="18"/>
          <w:szCs w:val="22"/>
        </w:rPr>
        <w:t xml:space="preserve">s by </w:t>
      </w:r>
      <w:r w:rsidR="00DC148C">
        <w:rPr>
          <w:rFonts w:ascii="Arial" w:hAnsi="Arial" w:cs="Arial"/>
          <w:color w:val="000000"/>
          <w:sz w:val="18"/>
          <w:szCs w:val="22"/>
        </w:rPr>
        <w:t>First Peoples State Relations</w:t>
      </w:r>
      <w:r w:rsidRPr="0084412A">
        <w:rPr>
          <w:rFonts w:ascii="Arial" w:hAnsi="Arial" w:cs="Arial"/>
          <w:color w:val="000000"/>
          <w:sz w:val="18"/>
          <w:szCs w:val="22"/>
        </w:rPr>
        <w:t xml:space="preserve"> </w:t>
      </w:r>
      <w:r w:rsidR="00AD66D4" w:rsidRPr="0084412A">
        <w:rPr>
          <w:rFonts w:ascii="Arial" w:hAnsi="Arial" w:cs="Arial"/>
          <w:color w:val="000000"/>
          <w:sz w:val="18"/>
          <w:szCs w:val="22"/>
        </w:rPr>
        <w:t>(</w:t>
      </w:r>
      <w:r w:rsidR="00DC148C">
        <w:rPr>
          <w:rFonts w:ascii="Arial" w:hAnsi="Arial" w:cs="Arial"/>
          <w:color w:val="000000"/>
          <w:sz w:val="18"/>
          <w:szCs w:val="22"/>
        </w:rPr>
        <w:t>FPSR</w:t>
      </w:r>
      <w:r w:rsidR="00AD66D4" w:rsidRPr="0084412A">
        <w:rPr>
          <w:rFonts w:ascii="Arial" w:hAnsi="Arial" w:cs="Arial"/>
          <w:color w:val="000000"/>
          <w:sz w:val="18"/>
          <w:szCs w:val="22"/>
        </w:rPr>
        <w:t xml:space="preserve">). </w:t>
      </w:r>
      <w:r w:rsidR="005B0D2A">
        <w:rPr>
          <w:rFonts w:ascii="Arial" w:hAnsi="Arial" w:cs="Arial"/>
          <w:color w:val="000000"/>
          <w:sz w:val="18"/>
          <w:szCs w:val="22"/>
        </w:rPr>
        <w:t xml:space="preserve">The approved form will also assist any Activity Advisory Group </w:t>
      </w:r>
      <w:r w:rsidR="00367426">
        <w:rPr>
          <w:rFonts w:ascii="Arial" w:hAnsi="Arial" w:cs="Arial"/>
          <w:color w:val="000000"/>
          <w:sz w:val="18"/>
          <w:szCs w:val="22"/>
        </w:rPr>
        <w:t xml:space="preserve">(AAG) </w:t>
      </w:r>
      <w:r w:rsidR="005B0D2A">
        <w:rPr>
          <w:rFonts w:ascii="Arial" w:hAnsi="Arial" w:cs="Arial"/>
          <w:color w:val="000000"/>
          <w:sz w:val="18"/>
          <w:szCs w:val="22"/>
        </w:rPr>
        <w:t>provide advice to the Secretary for the Secretary’s evaluation.</w:t>
      </w:r>
    </w:p>
    <w:p w14:paraId="01FD2D1C" w14:textId="77777777" w:rsidR="00D74678" w:rsidRPr="0084412A" w:rsidRDefault="00D74678" w:rsidP="00D74678">
      <w:pPr>
        <w:autoSpaceDE w:val="0"/>
        <w:autoSpaceDN w:val="0"/>
        <w:adjustRightInd w:val="0"/>
        <w:spacing w:line="240" w:lineRule="atLeast"/>
        <w:jc w:val="both"/>
        <w:rPr>
          <w:rFonts w:ascii="Arial" w:hAnsi="Arial" w:cs="Arial"/>
          <w:color w:val="000000"/>
          <w:sz w:val="18"/>
          <w:szCs w:val="22"/>
        </w:rPr>
      </w:pPr>
    </w:p>
    <w:p w14:paraId="68B84A56" w14:textId="77777777" w:rsidR="00C65920" w:rsidRDefault="00D74678" w:rsidP="00D74678">
      <w:pPr>
        <w:autoSpaceDE w:val="0"/>
        <w:autoSpaceDN w:val="0"/>
        <w:adjustRightInd w:val="0"/>
        <w:spacing w:line="240" w:lineRule="atLeast"/>
        <w:jc w:val="both"/>
        <w:rPr>
          <w:rFonts w:ascii="Arial" w:hAnsi="Arial" w:cs="Arial"/>
          <w:color w:val="000000"/>
          <w:sz w:val="18"/>
          <w:szCs w:val="22"/>
        </w:rPr>
      </w:pPr>
      <w:r w:rsidRPr="0084412A">
        <w:rPr>
          <w:rFonts w:ascii="Arial" w:hAnsi="Arial" w:cs="Arial"/>
          <w:color w:val="000000"/>
          <w:sz w:val="18"/>
          <w:szCs w:val="22"/>
        </w:rPr>
        <w:t xml:space="preserve">A </w:t>
      </w:r>
      <w:r w:rsidR="00DC148C">
        <w:rPr>
          <w:rFonts w:ascii="Arial" w:hAnsi="Arial" w:cs="Arial"/>
          <w:color w:val="000000"/>
          <w:sz w:val="18"/>
          <w:szCs w:val="22"/>
        </w:rPr>
        <w:t>CHMP</w:t>
      </w:r>
      <w:r w:rsidRPr="0084412A">
        <w:rPr>
          <w:rFonts w:ascii="Arial" w:hAnsi="Arial" w:cs="Arial"/>
          <w:color w:val="000000"/>
          <w:sz w:val="18"/>
          <w:szCs w:val="22"/>
        </w:rPr>
        <w:t xml:space="preserve"> for an </w:t>
      </w:r>
      <w:r w:rsidR="003F7454">
        <w:rPr>
          <w:rFonts w:ascii="Arial" w:hAnsi="Arial" w:cs="Arial"/>
          <w:color w:val="000000"/>
          <w:sz w:val="18"/>
          <w:szCs w:val="22"/>
        </w:rPr>
        <w:t xml:space="preserve">activity </w:t>
      </w:r>
      <w:r w:rsidRPr="0084412A">
        <w:rPr>
          <w:rFonts w:ascii="Arial" w:hAnsi="Arial" w:cs="Arial"/>
          <w:color w:val="000000"/>
          <w:sz w:val="18"/>
          <w:szCs w:val="22"/>
        </w:rPr>
        <w:t>area is the written report setting out the results of an assessment</w:t>
      </w:r>
      <w:r w:rsidR="00266536">
        <w:rPr>
          <w:rFonts w:ascii="Arial" w:hAnsi="Arial" w:cs="Arial"/>
          <w:color w:val="000000"/>
          <w:sz w:val="18"/>
          <w:szCs w:val="22"/>
        </w:rPr>
        <w:t>,</w:t>
      </w:r>
      <w:r w:rsidRPr="0084412A">
        <w:rPr>
          <w:rFonts w:ascii="Arial" w:hAnsi="Arial" w:cs="Arial"/>
          <w:color w:val="000000"/>
          <w:sz w:val="18"/>
          <w:szCs w:val="22"/>
        </w:rPr>
        <w:t xml:space="preserve"> and </w:t>
      </w:r>
      <w:r w:rsidR="00A40974">
        <w:rPr>
          <w:rFonts w:ascii="Arial" w:hAnsi="Arial" w:cs="Arial"/>
          <w:color w:val="000000"/>
          <w:sz w:val="18"/>
          <w:szCs w:val="22"/>
        </w:rPr>
        <w:t xml:space="preserve">conditions </w:t>
      </w:r>
      <w:r w:rsidRPr="0084412A">
        <w:rPr>
          <w:rFonts w:ascii="Arial" w:hAnsi="Arial" w:cs="Arial"/>
          <w:color w:val="000000"/>
          <w:sz w:val="18"/>
          <w:szCs w:val="22"/>
        </w:rPr>
        <w:t xml:space="preserve">to manage and protect the Aboriginal cultural heritage identified in </w:t>
      </w:r>
      <w:r w:rsidR="00266536">
        <w:rPr>
          <w:rFonts w:ascii="Arial" w:hAnsi="Arial" w:cs="Arial"/>
          <w:color w:val="000000"/>
          <w:sz w:val="18"/>
          <w:szCs w:val="22"/>
        </w:rPr>
        <w:t>that</w:t>
      </w:r>
      <w:r w:rsidRPr="0084412A">
        <w:rPr>
          <w:rFonts w:ascii="Arial" w:hAnsi="Arial" w:cs="Arial"/>
          <w:color w:val="000000"/>
          <w:sz w:val="18"/>
          <w:szCs w:val="22"/>
        </w:rPr>
        <w:t xml:space="preserve"> assessment.</w:t>
      </w:r>
    </w:p>
    <w:p w14:paraId="0108A3CF" w14:textId="77777777" w:rsidR="003F7454" w:rsidRDefault="003F7454" w:rsidP="00D74678">
      <w:pPr>
        <w:autoSpaceDE w:val="0"/>
        <w:autoSpaceDN w:val="0"/>
        <w:adjustRightInd w:val="0"/>
        <w:spacing w:line="240" w:lineRule="atLeast"/>
        <w:jc w:val="both"/>
        <w:rPr>
          <w:rFonts w:ascii="Arial" w:hAnsi="Arial" w:cs="Arial"/>
          <w:color w:val="000000"/>
          <w:sz w:val="18"/>
          <w:szCs w:val="22"/>
        </w:rPr>
      </w:pPr>
    </w:p>
    <w:p w14:paraId="4380E928" w14:textId="77777777" w:rsidR="003F7454" w:rsidRDefault="003F7454" w:rsidP="00065D88">
      <w:pPr>
        <w:autoSpaceDE w:val="0"/>
        <w:autoSpaceDN w:val="0"/>
        <w:adjustRightInd w:val="0"/>
        <w:jc w:val="both"/>
        <w:rPr>
          <w:rFonts w:ascii="Arial" w:hAnsi="Arial" w:cs="Arial"/>
          <w:color w:val="000000"/>
          <w:sz w:val="18"/>
          <w:szCs w:val="22"/>
        </w:rPr>
      </w:pPr>
      <w:r>
        <w:rPr>
          <w:rFonts w:ascii="Arial" w:hAnsi="Arial" w:cs="Arial"/>
          <w:color w:val="000000"/>
          <w:sz w:val="18"/>
          <w:szCs w:val="22"/>
        </w:rPr>
        <w:t xml:space="preserve">* </w:t>
      </w:r>
      <w:r w:rsidRPr="00065D88">
        <w:rPr>
          <w:rFonts w:ascii="Arial" w:hAnsi="Arial" w:cs="Arial"/>
          <w:color w:val="000000"/>
          <w:sz w:val="16"/>
          <w:szCs w:val="16"/>
        </w:rPr>
        <w:t xml:space="preserve">A relevant authority in relation to an application for approval of a cultural heritage </w:t>
      </w:r>
      <w:r w:rsidR="00DC148C">
        <w:rPr>
          <w:rFonts w:ascii="Arial" w:hAnsi="Arial" w:cs="Arial"/>
          <w:color w:val="000000"/>
          <w:sz w:val="16"/>
          <w:szCs w:val="16"/>
        </w:rPr>
        <w:t>CHMP</w:t>
      </w:r>
      <w:r w:rsidRPr="00065D88">
        <w:rPr>
          <w:rFonts w:ascii="Arial" w:hAnsi="Arial" w:cs="Arial"/>
          <w:color w:val="000000"/>
          <w:sz w:val="16"/>
          <w:szCs w:val="16"/>
        </w:rPr>
        <w:t xml:space="preserve"> means a Registered Aboriginal Party, the Secretary, or the Victorian Aboriginal Heritage Council</w:t>
      </w:r>
    </w:p>
    <w:p w14:paraId="437D7CC6" w14:textId="77777777" w:rsidR="00D74678" w:rsidRPr="002008CF" w:rsidRDefault="000605CA" w:rsidP="00D74678">
      <w:pPr>
        <w:autoSpaceDE w:val="0"/>
        <w:autoSpaceDN w:val="0"/>
        <w:adjustRightInd w:val="0"/>
        <w:spacing w:line="240" w:lineRule="atLeast"/>
        <w:jc w:val="both"/>
        <w:rPr>
          <w:rFonts w:ascii="Arial" w:hAnsi="Arial" w:cs="Arial"/>
          <w:color w:val="000000"/>
          <w:sz w:val="22"/>
          <w:szCs w:val="22"/>
        </w:rPr>
      </w:pPr>
      <w:r>
        <w:rPr>
          <w:rFonts w:ascii="Arial" w:hAnsi="Arial" w:cs="Arial"/>
          <w:noProof/>
          <w:color w:val="000000"/>
          <w:sz w:val="22"/>
          <w:szCs w:val="22"/>
        </w:rPr>
        <w:pict w14:anchorId="1D595B29">
          <v:rect id="_x0000_s2054" style="position:absolute;left:0;text-align:left;margin-left:0;margin-top:2.5pt;width:486pt;height:26.95pt;z-index:-251660800" fillcolor="black" strokeweight="0">
            <v:textbox style="mso-next-textbox:#_x0000_s2054">
              <w:txbxContent>
                <w:p w14:paraId="7F0D2596" w14:textId="77777777" w:rsidR="00C52DAB" w:rsidRDefault="00C52DAB" w:rsidP="001F3DAA"/>
              </w:txbxContent>
            </v:textbox>
          </v:rect>
        </w:pict>
      </w:r>
    </w:p>
    <w:p w14:paraId="402883AF" w14:textId="77777777" w:rsidR="00D74678" w:rsidRPr="001F3DAA" w:rsidRDefault="001F3DAA" w:rsidP="00D223A9">
      <w:pPr>
        <w:autoSpaceDE w:val="0"/>
        <w:autoSpaceDN w:val="0"/>
        <w:adjustRightInd w:val="0"/>
        <w:spacing w:line="240" w:lineRule="atLeast"/>
        <w:rPr>
          <w:rFonts w:ascii="Arial" w:hAnsi="Arial" w:cs="Arial"/>
          <w:b/>
          <w:color w:val="FFFFFF"/>
          <w:sz w:val="22"/>
          <w:szCs w:val="22"/>
        </w:rPr>
      </w:pPr>
      <w:r>
        <w:rPr>
          <w:rFonts w:ascii="Arial" w:hAnsi="Arial" w:cs="Arial"/>
          <w:b/>
          <w:color w:val="FFFFFF"/>
          <w:sz w:val="22"/>
          <w:szCs w:val="22"/>
        </w:rPr>
        <w:t xml:space="preserve">  </w:t>
      </w:r>
      <w:r w:rsidR="00D74678" w:rsidRPr="001F3DAA">
        <w:rPr>
          <w:rFonts w:ascii="Arial" w:hAnsi="Arial" w:cs="Arial"/>
          <w:b/>
          <w:color w:val="FFFFFF"/>
          <w:sz w:val="22"/>
          <w:szCs w:val="22"/>
        </w:rPr>
        <w:t>Status of this Form</w:t>
      </w:r>
    </w:p>
    <w:p w14:paraId="6D509C8D" w14:textId="77777777" w:rsidR="00D74678" w:rsidRPr="0084412A" w:rsidRDefault="00D74678" w:rsidP="00D74678">
      <w:pPr>
        <w:autoSpaceDE w:val="0"/>
        <w:autoSpaceDN w:val="0"/>
        <w:adjustRightInd w:val="0"/>
        <w:spacing w:line="240" w:lineRule="atLeast"/>
        <w:rPr>
          <w:rFonts w:ascii="Arial" w:hAnsi="Arial" w:cs="Arial"/>
          <w:color w:val="000000"/>
          <w:sz w:val="18"/>
          <w:szCs w:val="22"/>
        </w:rPr>
      </w:pPr>
    </w:p>
    <w:p w14:paraId="4892AE1B" w14:textId="77777777" w:rsidR="00D74678" w:rsidRDefault="00D74678" w:rsidP="00D74678">
      <w:pPr>
        <w:autoSpaceDE w:val="0"/>
        <w:autoSpaceDN w:val="0"/>
        <w:adjustRightInd w:val="0"/>
        <w:spacing w:line="240" w:lineRule="atLeast"/>
        <w:jc w:val="both"/>
        <w:rPr>
          <w:rFonts w:ascii="Arial" w:hAnsi="Arial" w:cs="Arial"/>
          <w:color w:val="000000"/>
          <w:sz w:val="18"/>
          <w:szCs w:val="22"/>
        </w:rPr>
      </w:pPr>
      <w:r w:rsidRPr="0084412A">
        <w:rPr>
          <w:rFonts w:ascii="Arial" w:hAnsi="Arial" w:cs="Arial"/>
          <w:color w:val="000000"/>
          <w:sz w:val="18"/>
          <w:szCs w:val="22"/>
        </w:rPr>
        <w:t xml:space="preserve">This form is an approved form under </w:t>
      </w:r>
      <w:r w:rsidR="0084743B">
        <w:rPr>
          <w:rFonts w:ascii="Arial" w:hAnsi="Arial" w:cs="Arial"/>
          <w:sz w:val="18"/>
          <w:szCs w:val="22"/>
        </w:rPr>
        <w:t>Regulation</w:t>
      </w:r>
      <w:r w:rsidR="0084743B" w:rsidRPr="0084412A">
        <w:rPr>
          <w:rFonts w:ascii="Arial" w:hAnsi="Arial" w:cs="Arial"/>
          <w:sz w:val="18"/>
          <w:szCs w:val="22"/>
        </w:rPr>
        <w:t xml:space="preserve"> </w:t>
      </w:r>
      <w:r w:rsidR="009A1BE2">
        <w:rPr>
          <w:rFonts w:ascii="Arial" w:hAnsi="Arial" w:cs="Arial"/>
          <w:color w:val="000000"/>
          <w:sz w:val="18"/>
          <w:szCs w:val="22"/>
        </w:rPr>
        <w:t>68</w:t>
      </w:r>
      <w:r w:rsidR="009A1BE2" w:rsidRPr="0084412A">
        <w:rPr>
          <w:rFonts w:ascii="Arial" w:hAnsi="Arial" w:cs="Arial"/>
          <w:color w:val="000000"/>
          <w:sz w:val="18"/>
          <w:szCs w:val="22"/>
        </w:rPr>
        <w:t xml:space="preserve"> </w:t>
      </w:r>
      <w:r w:rsidR="001F3DAA" w:rsidRPr="0084412A">
        <w:rPr>
          <w:rFonts w:ascii="Arial" w:hAnsi="Arial" w:cs="Arial"/>
          <w:color w:val="000000"/>
          <w:sz w:val="18"/>
          <w:szCs w:val="22"/>
        </w:rPr>
        <w:t xml:space="preserve">of the Regulations and </w:t>
      </w:r>
      <w:r w:rsidR="006D1B80">
        <w:rPr>
          <w:rFonts w:ascii="Arial" w:hAnsi="Arial" w:cs="Arial"/>
          <w:color w:val="000000"/>
          <w:sz w:val="18"/>
          <w:szCs w:val="22"/>
        </w:rPr>
        <w:t>Section</w:t>
      </w:r>
      <w:r w:rsidRPr="0084412A">
        <w:rPr>
          <w:rFonts w:ascii="Arial" w:hAnsi="Arial" w:cs="Arial"/>
          <w:color w:val="000000"/>
          <w:sz w:val="18"/>
          <w:szCs w:val="22"/>
        </w:rPr>
        <w:t xml:space="preserve"> 190 of the Act. A sponsor may, </w:t>
      </w:r>
      <w:proofErr w:type="gramStart"/>
      <w:r w:rsidRPr="0084412A">
        <w:rPr>
          <w:rFonts w:ascii="Arial" w:hAnsi="Arial" w:cs="Arial"/>
          <w:color w:val="000000"/>
          <w:sz w:val="18"/>
          <w:szCs w:val="22"/>
        </w:rPr>
        <w:t>in particular circumstances</w:t>
      </w:r>
      <w:proofErr w:type="gramEnd"/>
      <w:r w:rsidRPr="0084412A">
        <w:rPr>
          <w:rFonts w:ascii="Arial" w:hAnsi="Arial" w:cs="Arial"/>
          <w:color w:val="000000"/>
          <w:sz w:val="18"/>
          <w:szCs w:val="22"/>
        </w:rPr>
        <w:t xml:space="preserve">, prepare a </w:t>
      </w:r>
      <w:r w:rsidR="00DC148C">
        <w:rPr>
          <w:rFonts w:ascii="Arial" w:hAnsi="Arial" w:cs="Arial"/>
          <w:color w:val="000000"/>
          <w:sz w:val="18"/>
          <w:szCs w:val="22"/>
        </w:rPr>
        <w:t>CHMP</w:t>
      </w:r>
      <w:r w:rsidRPr="0084412A">
        <w:rPr>
          <w:rFonts w:ascii="Arial" w:hAnsi="Arial" w:cs="Arial"/>
          <w:color w:val="000000"/>
          <w:sz w:val="18"/>
          <w:szCs w:val="22"/>
        </w:rPr>
        <w:t xml:space="preserve"> in an amended format. If a sponsor intends to do this, the sponsor should first discuss the amended format with the relevant </w:t>
      </w:r>
      <w:r w:rsidR="00380E2B">
        <w:rPr>
          <w:rFonts w:ascii="Arial" w:hAnsi="Arial" w:cs="Arial"/>
          <w:color w:val="000000"/>
          <w:sz w:val="18"/>
          <w:szCs w:val="22"/>
        </w:rPr>
        <w:t>approval body</w:t>
      </w:r>
      <w:r w:rsidRPr="0084412A">
        <w:rPr>
          <w:rFonts w:ascii="Arial" w:hAnsi="Arial" w:cs="Arial"/>
          <w:color w:val="000000"/>
          <w:sz w:val="18"/>
          <w:szCs w:val="22"/>
        </w:rPr>
        <w:t xml:space="preserve"> and then obtain the approval of the Secretary in writing. Any such amended format must still comply with the prescribed standards for the purposes of </w:t>
      </w:r>
      <w:r w:rsidR="006D1B80">
        <w:rPr>
          <w:rFonts w:ascii="Arial" w:hAnsi="Arial" w:cs="Arial"/>
          <w:color w:val="000000"/>
          <w:sz w:val="18"/>
          <w:szCs w:val="22"/>
        </w:rPr>
        <w:t>Section</w:t>
      </w:r>
      <w:r w:rsidRPr="0084412A">
        <w:rPr>
          <w:rFonts w:ascii="Arial" w:hAnsi="Arial" w:cs="Arial"/>
          <w:color w:val="000000"/>
          <w:sz w:val="18"/>
          <w:szCs w:val="22"/>
        </w:rPr>
        <w:t xml:space="preserve"> 53 of the Act and adequately address the matters set out in Section 61 of the Act.</w:t>
      </w:r>
    </w:p>
    <w:p w14:paraId="3E2E1667" w14:textId="77777777" w:rsidR="00266536" w:rsidRDefault="00266536" w:rsidP="00D74678">
      <w:pPr>
        <w:autoSpaceDE w:val="0"/>
        <w:autoSpaceDN w:val="0"/>
        <w:adjustRightInd w:val="0"/>
        <w:spacing w:line="240" w:lineRule="atLeast"/>
        <w:jc w:val="both"/>
        <w:rPr>
          <w:rFonts w:ascii="Arial" w:hAnsi="Arial" w:cs="Arial"/>
          <w:color w:val="000000"/>
          <w:sz w:val="18"/>
          <w:szCs w:val="22"/>
        </w:rPr>
      </w:pPr>
    </w:p>
    <w:p w14:paraId="091E4A08" w14:textId="77777777" w:rsidR="00266536" w:rsidRPr="002008CF" w:rsidRDefault="000605CA" w:rsidP="00266536">
      <w:pPr>
        <w:autoSpaceDE w:val="0"/>
        <w:autoSpaceDN w:val="0"/>
        <w:adjustRightInd w:val="0"/>
        <w:spacing w:line="240" w:lineRule="atLeast"/>
        <w:jc w:val="both"/>
        <w:rPr>
          <w:rFonts w:ascii="Arial" w:hAnsi="Arial" w:cs="Arial"/>
          <w:color w:val="000000"/>
          <w:sz w:val="22"/>
          <w:szCs w:val="22"/>
        </w:rPr>
      </w:pPr>
      <w:r>
        <w:rPr>
          <w:rFonts w:ascii="Arial" w:hAnsi="Arial" w:cs="Arial"/>
          <w:noProof/>
          <w:color w:val="000000"/>
          <w:sz w:val="22"/>
          <w:szCs w:val="22"/>
        </w:rPr>
        <w:pict w14:anchorId="080AFC81">
          <v:rect id="_x0000_s2055" style="position:absolute;left:0;text-align:left;margin-left:0;margin-top:2.5pt;width:486pt;height:26.95pt;z-index:-251659776" fillcolor="black" strokeweight="0">
            <v:textbox style="mso-next-textbox:#_x0000_s2055">
              <w:txbxContent>
                <w:p w14:paraId="4AB8C99F" w14:textId="77777777" w:rsidR="00C52DAB" w:rsidRDefault="00C52DAB" w:rsidP="00266536"/>
              </w:txbxContent>
            </v:textbox>
          </v:rect>
        </w:pict>
      </w:r>
    </w:p>
    <w:p w14:paraId="6A0ADBDC" w14:textId="77777777" w:rsidR="00266536" w:rsidRPr="001F3DAA" w:rsidRDefault="00266536" w:rsidP="00266536">
      <w:pPr>
        <w:autoSpaceDE w:val="0"/>
        <w:autoSpaceDN w:val="0"/>
        <w:adjustRightInd w:val="0"/>
        <w:spacing w:line="240" w:lineRule="atLeast"/>
        <w:rPr>
          <w:rFonts w:ascii="Arial" w:hAnsi="Arial" w:cs="Arial"/>
          <w:b/>
          <w:color w:val="FFFFFF"/>
          <w:sz w:val="22"/>
          <w:szCs w:val="22"/>
        </w:rPr>
      </w:pPr>
      <w:r>
        <w:rPr>
          <w:rFonts w:ascii="Arial" w:hAnsi="Arial" w:cs="Arial"/>
          <w:b/>
          <w:color w:val="FFFFFF"/>
          <w:sz w:val="22"/>
          <w:szCs w:val="22"/>
        </w:rPr>
        <w:t xml:space="preserve">  Format and Content of a </w:t>
      </w:r>
      <w:r w:rsidR="00DC148C">
        <w:rPr>
          <w:rFonts w:ascii="Arial" w:hAnsi="Arial" w:cs="Arial"/>
          <w:b/>
          <w:color w:val="FFFFFF"/>
          <w:sz w:val="22"/>
          <w:szCs w:val="22"/>
        </w:rPr>
        <w:t>CHMP</w:t>
      </w:r>
    </w:p>
    <w:p w14:paraId="3DA187A6" w14:textId="77777777" w:rsidR="00D74678" w:rsidRPr="00D63FD3" w:rsidRDefault="00D74678" w:rsidP="00D74678">
      <w:pPr>
        <w:autoSpaceDE w:val="0"/>
        <w:autoSpaceDN w:val="0"/>
        <w:adjustRightInd w:val="0"/>
        <w:spacing w:line="240" w:lineRule="atLeast"/>
        <w:jc w:val="both"/>
        <w:rPr>
          <w:rFonts w:ascii="Arial" w:hAnsi="Arial" w:cs="Arial"/>
          <w:b/>
          <w:sz w:val="22"/>
          <w:szCs w:val="22"/>
        </w:rPr>
      </w:pPr>
    </w:p>
    <w:p w14:paraId="78DDC763" w14:textId="77777777" w:rsidR="006D1B80" w:rsidRDefault="006D1B80" w:rsidP="006D1B80">
      <w:pPr>
        <w:jc w:val="both"/>
        <w:rPr>
          <w:rFonts w:ascii="Arial" w:hAnsi="Arial" w:cs="Arial"/>
          <w:sz w:val="18"/>
          <w:szCs w:val="22"/>
        </w:rPr>
      </w:pPr>
      <w:r>
        <w:rPr>
          <w:rFonts w:ascii="Arial" w:hAnsi="Arial" w:cs="Arial"/>
          <w:sz w:val="18"/>
          <w:szCs w:val="22"/>
        </w:rPr>
        <w:t xml:space="preserve">The approved format and content for a </w:t>
      </w:r>
      <w:r w:rsidR="00DC148C">
        <w:rPr>
          <w:rFonts w:ascii="Arial" w:hAnsi="Arial" w:cs="Arial"/>
          <w:sz w:val="18"/>
          <w:szCs w:val="22"/>
        </w:rPr>
        <w:t>CHMP</w:t>
      </w:r>
      <w:r>
        <w:rPr>
          <w:rFonts w:ascii="Arial" w:hAnsi="Arial" w:cs="Arial"/>
          <w:sz w:val="18"/>
          <w:szCs w:val="22"/>
        </w:rPr>
        <w:t xml:space="preserve"> is set out in the remaining sections. </w:t>
      </w:r>
    </w:p>
    <w:p w14:paraId="6F372A3B" w14:textId="77777777" w:rsidR="006D1B80" w:rsidRDefault="006D1B80" w:rsidP="00D74678">
      <w:pPr>
        <w:jc w:val="both"/>
        <w:rPr>
          <w:rFonts w:ascii="Arial" w:hAnsi="Arial" w:cs="Arial"/>
          <w:b/>
          <w:sz w:val="22"/>
          <w:szCs w:val="22"/>
        </w:rPr>
      </w:pPr>
    </w:p>
    <w:p w14:paraId="325C10A5" w14:textId="77777777" w:rsidR="00D74678" w:rsidRPr="00D63FD3" w:rsidRDefault="00D223A9" w:rsidP="00D74678">
      <w:pPr>
        <w:jc w:val="both"/>
        <w:rPr>
          <w:rFonts w:ascii="Arial" w:hAnsi="Arial" w:cs="Arial"/>
          <w:b/>
          <w:sz w:val="22"/>
          <w:szCs w:val="22"/>
        </w:rPr>
      </w:pPr>
      <w:r>
        <w:rPr>
          <w:rFonts w:ascii="Arial" w:hAnsi="Arial" w:cs="Arial"/>
          <w:b/>
          <w:sz w:val="22"/>
          <w:szCs w:val="22"/>
        </w:rPr>
        <w:t>1</w:t>
      </w:r>
      <w:r w:rsidR="00D74678" w:rsidRPr="00D63FD3">
        <w:rPr>
          <w:rFonts w:ascii="Arial" w:hAnsi="Arial" w:cs="Arial"/>
          <w:b/>
          <w:sz w:val="22"/>
          <w:szCs w:val="22"/>
        </w:rPr>
        <w:t>.</w:t>
      </w:r>
      <w:r w:rsidR="00D74678" w:rsidRPr="00D63FD3">
        <w:rPr>
          <w:rFonts w:ascii="Arial" w:hAnsi="Arial" w:cs="Arial"/>
          <w:b/>
          <w:sz w:val="22"/>
          <w:szCs w:val="22"/>
        </w:rPr>
        <w:tab/>
        <w:t>Presentation</w:t>
      </w:r>
    </w:p>
    <w:p w14:paraId="10F7637C" w14:textId="77777777" w:rsidR="00D74678" w:rsidRDefault="00D74678" w:rsidP="00D74678">
      <w:pPr>
        <w:jc w:val="both"/>
        <w:rPr>
          <w:rFonts w:ascii="Arial" w:hAnsi="Arial" w:cs="Arial"/>
          <w:sz w:val="18"/>
          <w:szCs w:val="22"/>
        </w:rPr>
      </w:pPr>
    </w:p>
    <w:p w14:paraId="7DB041D8" w14:textId="77777777" w:rsidR="006D1B80" w:rsidRDefault="006D1B80" w:rsidP="00D74678">
      <w:pPr>
        <w:jc w:val="both"/>
        <w:rPr>
          <w:rFonts w:ascii="Arial" w:hAnsi="Arial" w:cs="Arial"/>
          <w:sz w:val="18"/>
          <w:szCs w:val="22"/>
        </w:rPr>
      </w:pPr>
      <w:r>
        <w:rPr>
          <w:rFonts w:ascii="Arial" w:hAnsi="Arial" w:cs="Arial"/>
          <w:sz w:val="18"/>
          <w:szCs w:val="22"/>
        </w:rPr>
        <w:t xml:space="preserve">The </w:t>
      </w:r>
      <w:r w:rsidR="00DC148C">
        <w:rPr>
          <w:rFonts w:ascii="Arial" w:hAnsi="Arial" w:cs="Arial"/>
          <w:sz w:val="18"/>
          <w:szCs w:val="22"/>
        </w:rPr>
        <w:t>CHMP</w:t>
      </w:r>
      <w:r>
        <w:rPr>
          <w:rFonts w:ascii="Arial" w:hAnsi="Arial" w:cs="Arial"/>
          <w:sz w:val="18"/>
          <w:szCs w:val="22"/>
        </w:rPr>
        <w:t xml:space="preserve"> must be presented as follows:</w:t>
      </w:r>
    </w:p>
    <w:p w14:paraId="6DDAE557" w14:textId="77777777" w:rsidR="006D1B80" w:rsidRDefault="006D1B80" w:rsidP="00D74678">
      <w:pPr>
        <w:jc w:val="both"/>
        <w:rPr>
          <w:rFonts w:ascii="Arial" w:hAnsi="Arial" w:cs="Arial"/>
          <w:sz w:val="18"/>
          <w:szCs w:val="22"/>
        </w:rPr>
      </w:pPr>
    </w:p>
    <w:p w14:paraId="019D2DC6" w14:textId="77777777" w:rsidR="00D74678" w:rsidRPr="0084412A" w:rsidRDefault="00D74678" w:rsidP="00D3281C">
      <w:pPr>
        <w:numPr>
          <w:ilvl w:val="0"/>
          <w:numId w:val="3"/>
        </w:numPr>
        <w:jc w:val="both"/>
        <w:rPr>
          <w:rFonts w:ascii="Arial" w:hAnsi="Arial" w:cs="Arial"/>
          <w:sz w:val="18"/>
          <w:szCs w:val="22"/>
        </w:rPr>
      </w:pPr>
      <w:r w:rsidRPr="0084412A">
        <w:rPr>
          <w:rFonts w:ascii="Arial" w:hAnsi="Arial" w:cs="Arial"/>
          <w:sz w:val="18"/>
          <w:szCs w:val="22"/>
        </w:rPr>
        <w:t>Pages must be typed and numbered</w:t>
      </w:r>
      <w:r w:rsidR="00266536">
        <w:rPr>
          <w:rFonts w:ascii="Arial" w:hAnsi="Arial" w:cs="Arial"/>
          <w:sz w:val="18"/>
          <w:szCs w:val="22"/>
        </w:rPr>
        <w:t>.</w:t>
      </w:r>
    </w:p>
    <w:p w14:paraId="05F1BF74" w14:textId="77777777" w:rsidR="00D74678" w:rsidRPr="0084412A" w:rsidRDefault="00D74678" w:rsidP="00D3281C">
      <w:pPr>
        <w:numPr>
          <w:ilvl w:val="0"/>
          <w:numId w:val="3"/>
        </w:numPr>
        <w:jc w:val="both"/>
        <w:rPr>
          <w:rFonts w:ascii="Arial" w:hAnsi="Arial" w:cs="Arial"/>
          <w:sz w:val="18"/>
          <w:szCs w:val="22"/>
        </w:rPr>
      </w:pPr>
      <w:r w:rsidRPr="0084412A">
        <w:rPr>
          <w:rFonts w:ascii="Arial" w:hAnsi="Arial" w:cs="Arial"/>
          <w:sz w:val="18"/>
          <w:szCs w:val="22"/>
        </w:rPr>
        <w:t>References must be given to any reports, articles,</w:t>
      </w:r>
      <w:r w:rsidR="00903CD6">
        <w:rPr>
          <w:rFonts w:ascii="Arial" w:hAnsi="Arial" w:cs="Arial"/>
          <w:sz w:val="18"/>
          <w:szCs w:val="22"/>
        </w:rPr>
        <w:t xml:space="preserve"> primary sources, maps</w:t>
      </w:r>
      <w:r w:rsidRPr="0084412A">
        <w:rPr>
          <w:rFonts w:ascii="Arial" w:hAnsi="Arial" w:cs="Arial"/>
          <w:sz w:val="18"/>
          <w:szCs w:val="22"/>
        </w:rPr>
        <w:t xml:space="preserve"> or books used</w:t>
      </w:r>
      <w:r w:rsidR="00266536">
        <w:rPr>
          <w:rFonts w:ascii="Arial" w:hAnsi="Arial" w:cs="Arial"/>
          <w:sz w:val="18"/>
          <w:szCs w:val="22"/>
        </w:rPr>
        <w:t>.</w:t>
      </w:r>
    </w:p>
    <w:p w14:paraId="264A734D" w14:textId="77777777" w:rsidR="00D74678" w:rsidRDefault="00D74678" w:rsidP="00D3281C">
      <w:pPr>
        <w:numPr>
          <w:ilvl w:val="0"/>
          <w:numId w:val="3"/>
        </w:numPr>
        <w:jc w:val="both"/>
        <w:rPr>
          <w:rFonts w:ascii="Arial" w:hAnsi="Arial" w:cs="Arial"/>
          <w:sz w:val="18"/>
          <w:szCs w:val="22"/>
        </w:rPr>
      </w:pPr>
      <w:r w:rsidRPr="0084412A">
        <w:rPr>
          <w:rFonts w:ascii="Arial" w:hAnsi="Arial" w:cs="Arial"/>
          <w:sz w:val="18"/>
          <w:szCs w:val="22"/>
        </w:rPr>
        <w:t>A standard set of contents</w:t>
      </w:r>
      <w:r w:rsidR="00C00B55">
        <w:rPr>
          <w:rFonts w:ascii="Arial" w:hAnsi="Arial" w:cs="Arial"/>
          <w:sz w:val="18"/>
          <w:szCs w:val="22"/>
        </w:rPr>
        <w:t xml:space="preserve"> as</w:t>
      </w:r>
      <w:r w:rsidRPr="0084412A">
        <w:rPr>
          <w:rFonts w:ascii="Arial" w:hAnsi="Arial" w:cs="Arial"/>
          <w:sz w:val="18"/>
          <w:szCs w:val="22"/>
        </w:rPr>
        <w:t xml:space="preserve"> </w:t>
      </w:r>
      <w:r w:rsidR="001377DD">
        <w:rPr>
          <w:rFonts w:ascii="Arial" w:hAnsi="Arial" w:cs="Arial"/>
          <w:sz w:val="18"/>
          <w:szCs w:val="22"/>
        </w:rPr>
        <w:t xml:space="preserve">set out in (2) below </w:t>
      </w:r>
      <w:r w:rsidRPr="0084412A">
        <w:rPr>
          <w:rFonts w:ascii="Arial" w:hAnsi="Arial" w:cs="Arial"/>
          <w:sz w:val="18"/>
          <w:szCs w:val="22"/>
        </w:rPr>
        <w:t>must be used.</w:t>
      </w:r>
    </w:p>
    <w:p w14:paraId="11360BC1" w14:textId="77777777" w:rsidR="00266536" w:rsidRPr="00266536" w:rsidRDefault="00266536" w:rsidP="00266536">
      <w:pPr>
        <w:jc w:val="both"/>
        <w:rPr>
          <w:rFonts w:ascii="Arial" w:hAnsi="Arial" w:cs="Arial"/>
          <w:sz w:val="18"/>
          <w:szCs w:val="22"/>
        </w:rPr>
      </w:pPr>
    </w:p>
    <w:p w14:paraId="616D96D5" w14:textId="77777777" w:rsidR="00D74678" w:rsidRPr="00D63FD3" w:rsidRDefault="001F3DAA" w:rsidP="00D74678">
      <w:pPr>
        <w:jc w:val="both"/>
        <w:rPr>
          <w:rFonts w:ascii="Arial" w:hAnsi="Arial" w:cs="Arial"/>
          <w:b/>
          <w:sz w:val="22"/>
          <w:szCs w:val="22"/>
        </w:rPr>
      </w:pPr>
      <w:r>
        <w:rPr>
          <w:rFonts w:ascii="Arial" w:hAnsi="Arial" w:cs="Arial"/>
          <w:b/>
          <w:sz w:val="22"/>
          <w:szCs w:val="22"/>
        </w:rPr>
        <w:t>2</w:t>
      </w:r>
      <w:r w:rsidR="00D74678" w:rsidRPr="00D63FD3">
        <w:rPr>
          <w:rFonts w:ascii="Arial" w:hAnsi="Arial" w:cs="Arial"/>
          <w:b/>
          <w:sz w:val="22"/>
          <w:szCs w:val="22"/>
        </w:rPr>
        <w:t>.</w:t>
      </w:r>
      <w:r w:rsidR="00D74678" w:rsidRPr="00D63FD3">
        <w:rPr>
          <w:rFonts w:ascii="Arial" w:hAnsi="Arial" w:cs="Arial"/>
          <w:b/>
          <w:sz w:val="22"/>
          <w:szCs w:val="22"/>
        </w:rPr>
        <w:tab/>
        <w:t>Standard Contents</w:t>
      </w:r>
    </w:p>
    <w:p w14:paraId="444055EA" w14:textId="77777777" w:rsidR="00D74678" w:rsidRPr="0084412A" w:rsidRDefault="00D74678" w:rsidP="00D74678">
      <w:pPr>
        <w:jc w:val="both"/>
        <w:rPr>
          <w:rFonts w:ascii="Arial" w:hAnsi="Arial" w:cs="Arial"/>
          <w:sz w:val="18"/>
          <w:szCs w:val="22"/>
        </w:rPr>
      </w:pPr>
    </w:p>
    <w:p w14:paraId="732CBCC9" w14:textId="77777777" w:rsidR="00D74678" w:rsidRDefault="00D74678" w:rsidP="00D74678">
      <w:pPr>
        <w:jc w:val="both"/>
        <w:rPr>
          <w:rFonts w:ascii="Arial" w:hAnsi="Arial" w:cs="Arial"/>
          <w:sz w:val="18"/>
          <w:szCs w:val="22"/>
        </w:rPr>
      </w:pPr>
      <w:r w:rsidRPr="0084412A">
        <w:rPr>
          <w:rFonts w:ascii="Arial" w:hAnsi="Arial" w:cs="Arial"/>
          <w:sz w:val="18"/>
          <w:szCs w:val="22"/>
        </w:rPr>
        <w:t xml:space="preserve">The standard content </w:t>
      </w:r>
      <w:r w:rsidR="00DC148C">
        <w:rPr>
          <w:rFonts w:ascii="Arial" w:hAnsi="Arial" w:cs="Arial"/>
          <w:sz w:val="18"/>
          <w:szCs w:val="22"/>
        </w:rPr>
        <w:t xml:space="preserve">of </w:t>
      </w:r>
      <w:r w:rsidR="00F27009">
        <w:rPr>
          <w:rFonts w:ascii="Arial" w:hAnsi="Arial" w:cs="Arial"/>
          <w:sz w:val="18"/>
          <w:szCs w:val="22"/>
        </w:rPr>
        <w:t xml:space="preserve">a </w:t>
      </w:r>
      <w:r w:rsidR="00DC148C">
        <w:rPr>
          <w:rFonts w:ascii="Arial" w:hAnsi="Arial" w:cs="Arial"/>
          <w:sz w:val="18"/>
          <w:szCs w:val="22"/>
        </w:rPr>
        <w:t>CHMP</w:t>
      </w:r>
      <w:r w:rsidR="00F27009">
        <w:rPr>
          <w:rFonts w:ascii="Arial" w:hAnsi="Arial" w:cs="Arial"/>
          <w:sz w:val="18"/>
          <w:szCs w:val="22"/>
        </w:rPr>
        <w:t xml:space="preserve"> </w:t>
      </w:r>
      <w:r w:rsidRPr="0084412A">
        <w:rPr>
          <w:rFonts w:ascii="Arial" w:hAnsi="Arial" w:cs="Arial"/>
          <w:sz w:val="18"/>
          <w:szCs w:val="22"/>
        </w:rPr>
        <w:t>must</w:t>
      </w:r>
      <w:r w:rsidR="00F27009">
        <w:rPr>
          <w:rFonts w:ascii="Arial" w:hAnsi="Arial" w:cs="Arial"/>
          <w:sz w:val="18"/>
          <w:szCs w:val="22"/>
        </w:rPr>
        <w:t xml:space="preserve"> include at least the following:</w:t>
      </w:r>
      <w:r w:rsidRPr="0084412A">
        <w:rPr>
          <w:rFonts w:ascii="Arial" w:hAnsi="Arial" w:cs="Arial"/>
          <w:sz w:val="18"/>
          <w:szCs w:val="22"/>
        </w:rPr>
        <w:t xml:space="preserve"> </w:t>
      </w:r>
    </w:p>
    <w:p w14:paraId="16534F80" w14:textId="77777777" w:rsidR="00F96821" w:rsidRDefault="00F96821" w:rsidP="00D74678">
      <w:pPr>
        <w:jc w:val="both"/>
        <w:rPr>
          <w:rFonts w:ascii="Arial" w:hAnsi="Arial" w:cs="Arial"/>
          <w:sz w:val="18"/>
          <w:szCs w:val="22"/>
        </w:rPr>
      </w:pPr>
    </w:p>
    <w:p w14:paraId="151DAB4F" w14:textId="77777777" w:rsidR="00D74678" w:rsidRPr="007C357A" w:rsidRDefault="00D74678" w:rsidP="00D3281C">
      <w:pPr>
        <w:numPr>
          <w:ilvl w:val="0"/>
          <w:numId w:val="4"/>
        </w:numPr>
        <w:jc w:val="both"/>
        <w:rPr>
          <w:rFonts w:ascii="Arial" w:hAnsi="Arial" w:cs="Arial"/>
          <w:b/>
          <w:sz w:val="18"/>
          <w:szCs w:val="22"/>
        </w:rPr>
      </w:pPr>
      <w:r w:rsidRPr="007C357A">
        <w:rPr>
          <w:rFonts w:ascii="Arial" w:hAnsi="Arial" w:cs="Arial"/>
          <w:b/>
          <w:sz w:val="18"/>
          <w:szCs w:val="22"/>
        </w:rPr>
        <w:t>Cover</w:t>
      </w:r>
    </w:p>
    <w:p w14:paraId="2E41A5F4" w14:textId="77777777" w:rsidR="000516DE" w:rsidRPr="007C357A" w:rsidRDefault="00D74678" w:rsidP="00D3281C">
      <w:pPr>
        <w:numPr>
          <w:ilvl w:val="0"/>
          <w:numId w:val="4"/>
        </w:numPr>
        <w:jc w:val="both"/>
        <w:rPr>
          <w:rFonts w:ascii="Arial" w:hAnsi="Arial" w:cs="Arial"/>
          <w:b/>
          <w:sz w:val="18"/>
          <w:szCs w:val="22"/>
        </w:rPr>
      </w:pPr>
      <w:r w:rsidRPr="007C357A">
        <w:rPr>
          <w:rFonts w:ascii="Arial" w:hAnsi="Arial" w:cs="Arial"/>
          <w:b/>
          <w:sz w:val="18"/>
          <w:szCs w:val="22"/>
        </w:rPr>
        <w:t>Title page</w:t>
      </w:r>
    </w:p>
    <w:p w14:paraId="27885A95" w14:textId="77777777" w:rsidR="000516DE" w:rsidRPr="007C357A" w:rsidRDefault="000516DE" w:rsidP="00D3281C">
      <w:pPr>
        <w:numPr>
          <w:ilvl w:val="0"/>
          <w:numId w:val="4"/>
        </w:numPr>
        <w:jc w:val="both"/>
        <w:rPr>
          <w:rFonts w:ascii="Arial" w:hAnsi="Arial" w:cs="Arial"/>
          <w:b/>
          <w:sz w:val="18"/>
          <w:szCs w:val="22"/>
        </w:rPr>
      </w:pPr>
      <w:r w:rsidRPr="007C357A">
        <w:rPr>
          <w:rFonts w:ascii="Arial" w:hAnsi="Arial" w:cs="Arial"/>
          <w:b/>
          <w:sz w:val="18"/>
          <w:szCs w:val="22"/>
        </w:rPr>
        <w:t>Executive summary</w:t>
      </w:r>
    </w:p>
    <w:p w14:paraId="3507D0E9" w14:textId="77777777" w:rsidR="00D74678" w:rsidRPr="007C357A" w:rsidRDefault="000516DE" w:rsidP="00D3281C">
      <w:pPr>
        <w:numPr>
          <w:ilvl w:val="0"/>
          <w:numId w:val="4"/>
        </w:numPr>
        <w:jc w:val="both"/>
        <w:rPr>
          <w:rFonts w:ascii="Arial" w:hAnsi="Arial" w:cs="Arial"/>
          <w:b/>
          <w:sz w:val="18"/>
          <w:szCs w:val="22"/>
        </w:rPr>
      </w:pPr>
      <w:r w:rsidRPr="007C357A">
        <w:rPr>
          <w:rFonts w:ascii="Arial" w:hAnsi="Arial" w:cs="Arial"/>
          <w:b/>
          <w:sz w:val="18"/>
          <w:szCs w:val="22"/>
        </w:rPr>
        <w:t>Table of contents</w:t>
      </w:r>
    </w:p>
    <w:p w14:paraId="07E638C4" w14:textId="77777777" w:rsidR="009C71DE" w:rsidRDefault="009C71DE" w:rsidP="009C71DE">
      <w:pPr>
        <w:jc w:val="both"/>
        <w:rPr>
          <w:rFonts w:ascii="Arial" w:hAnsi="Arial" w:cs="Arial"/>
          <w:sz w:val="18"/>
          <w:szCs w:val="22"/>
        </w:rPr>
      </w:pPr>
    </w:p>
    <w:p w14:paraId="261C5A92" w14:textId="77777777" w:rsidR="00280E45" w:rsidRPr="00D0429E" w:rsidRDefault="00280E45" w:rsidP="00280E45">
      <w:pPr>
        <w:ind w:left="360"/>
        <w:jc w:val="both"/>
        <w:rPr>
          <w:rFonts w:ascii="Arial" w:hAnsi="Arial" w:cs="Arial"/>
          <w:sz w:val="18"/>
          <w:szCs w:val="22"/>
        </w:rPr>
      </w:pPr>
      <w:r>
        <w:rPr>
          <w:rFonts w:ascii="Arial" w:hAnsi="Arial" w:cs="Arial"/>
          <w:b/>
          <w:sz w:val="18"/>
          <w:szCs w:val="22"/>
        </w:rPr>
        <w:t xml:space="preserve">PART 1 – Cultural Heritage Management Conditions </w:t>
      </w:r>
    </w:p>
    <w:p w14:paraId="28CB62B1" w14:textId="77777777" w:rsidR="00CF7BE6" w:rsidRDefault="00AF5E5E" w:rsidP="00845839">
      <w:pPr>
        <w:numPr>
          <w:ilvl w:val="0"/>
          <w:numId w:val="4"/>
        </w:numPr>
        <w:jc w:val="both"/>
        <w:rPr>
          <w:rFonts w:ascii="Arial" w:hAnsi="Arial" w:cs="Arial"/>
          <w:sz w:val="18"/>
          <w:szCs w:val="22"/>
        </w:rPr>
      </w:pPr>
      <w:r w:rsidRPr="00845839">
        <w:rPr>
          <w:rFonts w:ascii="Arial" w:hAnsi="Arial" w:cs="Arial"/>
          <w:sz w:val="18"/>
          <w:szCs w:val="22"/>
        </w:rPr>
        <w:t xml:space="preserve">Specific management </w:t>
      </w:r>
      <w:r w:rsidR="006E08AD">
        <w:rPr>
          <w:rFonts w:ascii="Arial" w:hAnsi="Arial" w:cs="Arial"/>
          <w:sz w:val="18"/>
          <w:szCs w:val="22"/>
        </w:rPr>
        <w:t>conditions</w:t>
      </w:r>
    </w:p>
    <w:p w14:paraId="1D95D700" w14:textId="77777777" w:rsidR="00280E45" w:rsidRPr="00845839" w:rsidRDefault="00280E45" w:rsidP="00845839">
      <w:pPr>
        <w:numPr>
          <w:ilvl w:val="0"/>
          <w:numId w:val="4"/>
        </w:numPr>
        <w:jc w:val="both"/>
        <w:rPr>
          <w:rFonts w:ascii="Arial" w:hAnsi="Arial" w:cs="Arial"/>
          <w:sz w:val="18"/>
          <w:szCs w:val="22"/>
        </w:rPr>
      </w:pPr>
      <w:r w:rsidRPr="00845839">
        <w:rPr>
          <w:rFonts w:ascii="Arial" w:hAnsi="Arial" w:cs="Arial"/>
          <w:sz w:val="18"/>
          <w:szCs w:val="22"/>
        </w:rPr>
        <w:t>Contingency plans</w:t>
      </w:r>
    </w:p>
    <w:p w14:paraId="1865E568" w14:textId="77777777" w:rsidR="00280E45" w:rsidRDefault="00280E45" w:rsidP="009C71DE">
      <w:pPr>
        <w:jc w:val="both"/>
        <w:rPr>
          <w:rFonts w:ascii="Arial" w:hAnsi="Arial" w:cs="Arial"/>
          <w:sz w:val="18"/>
          <w:szCs w:val="22"/>
        </w:rPr>
      </w:pPr>
    </w:p>
    <w:p w14:paraId="181E886C" w14:textId="77777777" w:rsidR="00D0429E" w:rsidRPr="00D0429E" w:rsidRDefault="000516DE" w:rsidP="009C71DE">
      <w:pPr>
        <w:ind w:left="360"/>
        <w:jc w:val="both"/>
        <w:rPr>
          <w:rFonts w:ascii="Arial" w:hAnsi="Arial" w:cs="Arial"/>
          <w:b/>
          <w:sz w:val="18"/>
          <w:szCs w:val="22"/>
        </w:rPr>
      </w:pPr>
      <w:r>
        <w:rPr>
          <w:rFonts w:ascii="Arial" w:hAnsi="Arial" w:cs="Arial"/>
          <w:b/>
          <w:sz w:val="18"/>
          <w:szCs w:val="22"/>
        </w:rPr>
        <w:t xml:space="preserve">PART </w:t>
      </w:r>
      <w:r w:rsidR="00280E45">
        <w:rPr>
          <w:rFonts w:ascii="Arial" w:hAnsi="Arial" w:cs="Arial"/>
          <w:b/>
          <w:sz w:val="18"/>
          <w:szCs w:val="22"/>
        </w:rPr>
        <w:t>2</w:t>
      </w:r>
      <w:r w:rsidR="00C00B55">
        <w:rPr>
          <w:rFonts w:ascii="Arial" w:hAnsi="Arial" w:cs="Arial"/>
          <w:b/>
          <w:sz w:val="18"/>
          <w:szCs w:val="22"/>
        </w:rPr>
        <w:t xml:space="preserve"> </w:t>
      </w:r>
      <w:r w:rsidR="00D0429E">
        <w:rPr>
          <w:rFonts w:ascii="Arial" w:hAnsi="Arial" w:cs="Arial"/>
          <w:b/>
          <w:sz w:val="18"/>
          <w:szCs w:val="22"/>
        </w:rPr>
        <w:t xml:space="preserve">– Assessment </w:t>
      </w:r>
    </w:p>
    <w:p w14:paraId="66644F34" w14:textId="77777777" w:rsidR="00D74678" w:rsidRPr="0084412A" w:rsidRDefault="00D74678" w:rsidP="009C71DE">
      <w:pPr>
        <w:numPr>
          <w:ilvl w:val="0"/>
          <w:numId w:val="4"/>
        </w:numPr>
        <w:jc w:val="both"/>
        <w:rPr>
          <w:rFonts w:ascii="Arial" w:hAnsi="Arial" w:cs="Arial"/>
          <w:sz w:val="18"/>
          <w:szCs w:val="22"/>
        </w:rPr>
      </w:pPr>
      <w:r w:rsidRPr="0084412A">
        <w:rPr>
          <w:rFonts w:ascii="Arial" w:hAnsi="Arial" w:cs="Arial"/>
          <w:sz w:val="18"/>
          <w:szCs w:val="22"/>
        </w:rPr>
        <w:t>Introduction</w:t>
      </w:r>
    </w:p>
    <w:p w14:paraId="313F7208" w14:textId="77777777" w:rsidR="00D74678" w:rsidRPr="0084412A" w:rsidRDefault="00D74678" w:rsidP="009C71DE">
      <w:pPr>
        <w:numPr>
          <w:ilvl w:val="0"/>
          <w:numId w:val="4"/>
        </w:numPr>
        <w:jc w:val="both"/>
        <w:rPr>
          <w:rFonts w:ascii="Arial" w:hAnsi="Arial" w:cs="Arial"/>
          <w:sz w:val="18"/>
          <w:szCs w:val="22"/>
        </w:rPr>
      </w:pPr>
      <w:r w:rsidRPr="0084412A">
        <w:rPr>
          <w:rFonts w:ascii="Arial" w:hAnsi="Arial" w:cs="Arial"/>
          <w:sz w:val="18"/>
          <w:szCs w:val="22"/>
        </w:rPr>
        <w:t xml:space="preserve">Activity </w:t>
      </w:r>
      <w:r w:rsidR="00266536">
        <w:rPr>
          <w:rFonts w:ascii="Arial" w:hAnsi="Arial" w:cs="Arial"/>
          <w:sz w:val="18"/>
          <w:szCs w:val="22"/>
        </w:rPr>
        <w:t>d</w:t>
      </w:r>
      <w:r w:rsidRPr="0084412A">
        <w:rPr>
          <w:rFonts w:ascii="Arial" w:hAnsi="Arial" w:cs="Arial"/>
          <w:sz w:val="18"/>
          <w:szCs w:val="22"/>
        </w:rPr>
        <w:t xml:space="preserve">escription </w:t>
      </w:r>
    </w:p>
    <w:p w14:paraId="49AF1D03" w14:textId="76470ACA" w:rsidR="00027D2F" w:rsidRPr="0084412A" w:rsidRDefault="00D74678" w:rsidP="009C71DE">
      <w:pPr>
        <w:numPr>
          <w:ilvl w:val="0"/>
          <w:numId w:val="4"/>
        </w:numPr>
        <w:jc w:val="both"/>
        <w:rPr>
          <w:rFonts w:ascii="Arial" w:hAnsi="Arial" w:cs="Arial"/>
          <w:sz w:val="18"/>
          <w:szCs w:val="22"/>
        </w:rPr>
      </w:pPr>
      <w:r w:rsidRPr="0084412A">
        <w:rPr>
          <w:rFonts w:ascii="Arial" w:hAnsi="Arial" w:cs="Arial"/>
          <w:sz w:val="18"/>
          <w:szCs w:val="22"/>
        </w:rPr>
        <w:t xml:space="preserve">Extent of </w:t>
      </w:r>
      <w:r w:rsidR="00266536">
        <w:rPr>
          <w:rFonts w:ascii="Arial" w:hAnsi="Arial" w:cs="Arial"/>
          <w:sz w:val="18"/>
          <w:szCs w:val="22"/>
        </w:rPr>
        <w:t>a</w:t>
      </w:r>
      <w:r w:rsidRPr="0084412A">
        <w:rPr>
          <w:rFonts w:ascii="Arial" w:hAnsi="Arial" w:cs="Arial"/>
          <w:sz w:val="18"/>
          <w:szCs w:val="22"/>
        </w:rPr>
        <w:t xml:space="preserve">ctivity </w:t>
      </w:r>
      <w:r w:rsidR="00266536">
        <w:rPr>
          <w:rFonts w:ascii="Arial" w:hAnsi="Arial" w:cs="Arial"/>
          <w:sz w:val="18"/>
          <w:szCs w:val="22"/>
        </w:rPr>
        <w:t>a</w:t>
      </w:r>
      <w:r w:rsidRPr="0084412A">
        <w:rPr>
          <w:rFonts w:ascii="Arial" w:hAnsi="Arial" w:cs="Arial"/>
          <w:sz w:val="18"/>
          <w:szCs w:val="22"/>
        </w:rPr>
        <w:t xml:space="preserve">rea covered by the </w:t>
      </w:r>
      <w:r w:rsidR="00DC148C">
        <w:rPr>
          <w:rFonts w:ascii="Arial" w:hAnsi="Arial" w:cs="Arial"/>
          <w:sz w:val="18"/>
          <w:szCs w:val="22"/>
        </w:rPr>
        <w:t>CHMP</w:t>
      </w:r>
    </w:p>
    <w:p w14:paraId="59BD3D49" w14:textId="11AE89F9" w:rsidR="002A6E32" w:rsidRPr="00027D2F" w:rsidRDefault="001D08A5" w:rsidP="00027D2F">
      <w:pPr>
        <w:numPr>
          <w:ilvl w:val="0"/>
          <w:numId w:val="4"/>
        </w:numPr>
        <w:jc w:val="both"/>
        <w:rPr>
          <w:rFonts w:ascii="Arial" w:hAnsi="Arial" w:cs="Arial"/>
          <w:sz w:val="18"/>
          <w:szCs w:val="22"/>
        </w:rPr>
      </w:pPr>
      <w:r w:rsidRPr="00027D2F">
        <w:rPr>
          <w:rFonts w:ascii="Arial" w:hAnsi="Arial" w:cs="Arial"/>
          <w:sz w:val="18"/>
          <w:szCs w:val="22"/>
        </w:rPr>
        <w:t>Documentation of c</w:t>
      </w:r>
      <w:r w:rsidR="00D74678" w:rsidRPr="00027D2F">
        <w:rPr>
          <w:rFonts w:ascii="Arial" w:hAnsi="Arial" w:cs="Arial"/>
          <w:sz w:val="18"/>
          <w:szCs w:val="22"/>
        </w:rPr>
        <w:t>onsultation</w:t>
      </w:r>
    </w:p>
    <w:p w14:paraId="4BE4FFB9" w14:textId="77777777" w:rsidR="00D74678" w:rsidRDefault="00D74678" w:rsidP="009C71DE">
      <w:pPr>
        <w:numPr>
          <w:ilvl w:val="0"/>
          <w:numId w:val="4"/>
        </w:numPr>
        <w:jc w:val="both"/>
        <w:rPr>
          <w:rFonts w:ascii="Arial" w:hAnsi="Arial" w:cs="Arial"/>
          <w:sz w:val="18"/>
          <w:szCs w:val="22"/>
        </w:rPr>
      </w:pPr>
      <w:r w:rsidRPr="0084412A">
        <w:rPr>
          <w:rFonts w:ascii="Arial" w:hAnsi="Arial" w:cs="Arial"/>
          <w:sz w:val="18"/>
          <w:szCs w:val="22"/>
        </w:rPr>
        <w:t xml:space="preserve">Aboriginal </w:t>
      </w:r>
      <w:r w:rsidR="00266536">
        <w:rPr>
          <w:rFonts w:ascii="Arial" w:hAnsi="Arial" w:cs="Arial"/>
          <w:sz w:val="18"/>
          <w:szCs w:val="22"/>
        </w:rPr>
        <w:t>c</w:t>
      </w:r>
      <w:r w:rsidRPr="0084412A">
        <w:rPr>
          <w:rFonts w:ascii="Arial" w:hAnsi="Arial" w:cs="Arial"/>
          <w:sz w:val="18"/>
          <w:szCs w:val="22"/>
        </w:rPr>
        <w:t xml:space="preserve">ultural </w:t>
      </w:r>
      <w:r w:rsidR="00266536">
        <w:rPr>
          <w:rFonts w:ascii="Arial" w:hAnsi="Arial" w:cs="Arial"/>
          <w:sz w:val="18"/>
          <w:szCs w:val="22"/>
        </w:rPr>
        <w:t>h</w:t>
      </w:r>
      <w:r w:rsidRPr="0084412A">
        <w:rPr>
          <w:rFonts w:ascii="Arial" w:hAnsi="Arial" w:cs="Arial"/>
          <w:sz w:val="18"/>
          <w:szCs w:val="22"/>
        </w:rPr>
        <w:t xml:space="preserve">eritage </w:t>
      </w:r>
      <w:r w:rsidR="00266536">
        <w:rPr>
          <w:rFonts w:ascii="Arial" w:hAnsi="Arial" w:cs="Arial"/>
          <w:sz w:val="18"/>
          <w:szCs w:val="22"/>
        </w:rPr>
        <w:t>a</w:t>
      </w:r>
      <w:r w:rsidRPr="0084412A">
        <w:rPr>
          <w:rFonts w:ascii="Arial" w:hAnsi="Arial" w:cs="Arial"/>
          <w:sz w:val="18"/>
          <w:szCs w:val="22"/>
        </w:rPr>
        <w:t>ssessment</w:t>
      </w:r>
    </w:p>
    <w:p w14:paraId="2B332CC2" w14:textId="77777777" w:rsidR="005D61D5" w:rsidRPr="0084412A" w:rsidRDefault="005D61D5" w:rsidP="009C71DE">
      <w:pPr>
        <w:numPr>
          <w:ilvl w:val="0"/>
          <w:numId w:val="4"/>
        </w:numPr>
        <w:jc w:val="both"/>
        <w:rPr>
          <w:rFonts w:ascii="Arial" w:hAnsi="Arial" w:cs="Arial"/>
          <w:sz w:val="18"/>
          <w:szCs w:val="22"/>
        </w:rPr>
      </w:pPr>
      <w:r w:rsidRPr="005D61D5">
        <w:rPr>
          <w:rFonts w:ascii="Arial" w:hAnsi="Arial" w:cs="Arial"/>
          <w:sz w:val="18"/>
          <w:szCs w:val="22"/>
        </w:rPr>
        <w:t>Details of Aboriginal cultural heritage in the activity area (if any)</w:t>
      </w:r>
    </w:p>
    <w:p w14:paraId="6548CC11" w14:textId="77777777" w:rsidR="000516DE" w:rsidRDefault="00D0429E" w:rsidP="009C71DE">
      <w:pPr>
        <w:numPr>
          <w:ilvl w:val="0"/>
          <w:numId w:val="4"/>
        </w:numPr>
        <w:jc w:val="both"/>
        <w:rPr>
          <w:rFonts w:ascii="Arial" w:hAnsi="Arial" w:cs="Arial"/>
          <w:sz w:val="18"/>
          <w:szCs w:val="22"/>
        </w:rPr>
      </w:pPr>
      <w:r>
        <w:rPr>
          <w:rFonts w:ascii="Arial" w:hAnsi="Arial" w:cs="Arial"/>
          <w:sz w:val="18"/>
          <w:szCs w:val="22"/>
        </w:rPr>
        <w:t xml:space="preserve">Consideration of </w:t>
      </w:r>
      <w:r w:rsidR="006D1B80">
        <w:rPr>
          <w:rFonts w:ascii="Arial" w:hAnsi="Arial" w:cs="Arial"/>
          <w:sz w:val="18"/>
          <w:szCs w:val="22"/>
        </w:rPr>
        <w:t>Section</w:t>
      </w:r>
      <w:r>
        <w:rPr>
          <w:rFonts w:ascii="Arial" w:hAnsi="Arial" w:cs="Arial"/>
          <w:sz w:val="18"/>
          <w:szCs w:val="22"/>
        </w:rPr>
        <w:t xml:space="preserve"> 61 matters</w:t>
      </w:r>
    </w:p>
    <w:p w14:paraId="34C98DDB" w14:textId="77777777" w:rsidR="007854D8" w:rsidRDefault="007854D8" w:rsidP="007854D8">
      <w:pPr>
        <w:jc w:val="both"/>
        <w:rPr>
          <w:rFonts w:ascii="Arial" w:hAnsi="Arial" w:cs="Arial"/>
          <w:sz w:val="18"/>
          <w:szCs w:val="22"/>
        </w:rPr>
      </w:pPr>
    </w:p>
    <w:p w14:paraId="3353D0B1" w14:textId="77777777" w:rsidR="007854D8" w:rsidRPr="007C357A" w:rsidRDefault="007854D8" w:rsidP="00D3281C">
      <w:pPr>
        <w:numPr>
          <w:ilvl w:val="0"/>
          <w:numId w:val="4"/>
        </w:numPr>
        <w:jc w:val="both"/>
        <w:rPr>
          <w:rFonts w:ascii="Arial" w:hAnsi="Arial" w:cs="Arial"/>
          <w:b/>
          <w:sz w:val="18"/>
          <w:szCs w:val="22"/>
        </w:rPr>
      </w:pPr>
      <w:r w:rsidRPr="007C357A">
        <w:rPr>
          <w:rFonts w:ascii="Arial" w:hAnsi="Arial" w:cs="Arial"/>
          <w:b/>
          <w:sz w:val="18"/>
          <w:szCs w:val="22"/>
        </w:rPr>
        <w:t>References</w:t>
      </w:r>
    </w:p>
    <w:p w14:paraId="3179F0BE" w14:textId="77777777" w:rsidR="007854D8" w:rsidRDefault="007854D8" w:rsidP="00D3281C">
      <w:pPr>
        <w:numPr>
          <w:ilvl w:val="0"/>
          <w:numId w:val="4"/>
        </w:numPr>
        <w:jc w:val="both"/>
        <w:rPr>
          <w:rFonts w:ascii="Arial" w:hAnsi="Arial" w:cs="Arial"/>
          <w:b/>
          <w:sz w:val="18"/>
          <w:szCs w:val="22"/>
        </w:rPr>
      </w:pPr>
      <w:r w:rsidRPr="007C357A">
        <w:rPr>
          <w:rFonts w:ascii="Arial" w:hAnsi="Arial" w:cs="Arial"/>
          <w:b/>
          <w:sz w:val="18"/>
          <w:szCs w:val="22"/>
        </w:rPr>
        <w:t xml:space="preserve">Appendices </w:t>
      </w:r>
    </w:p>
    <w:p w14:paraId="0CCB2DF5" w14:textId="77777777" w:rsidR="00FD6430" w:rsidRDefault="00FD6430" w:rsidP="00FD6430">
      <w:pPr>
        <w:jc w:val="both"/>
        <w:rPr>
          <w:rFonts w:ascii="Arial" w:hAnsi="Arial" w:cs="Arial"/>
          <w:b/>
          <w:sz w:val="18"/>
          <w:szCs w:val="22"/>
        </w:rPr>
      </w:pPr>
    </w:p>
    <w:p w14:paraId="796BCF93" w14:textId="77777777" w:rsidR="00FD6430" w:rsidRDefault="00FD6430" w:rsidP="00FD6430">
      <w:pPr>
        <w:jc w:val="both"/>
        <w:rPr>
          <w:rFonts w:ascii="Arial" w:hAnsi="Arial" w:cs="Arial"/>
          <w:b/>
          <w:sz w:val="18"/>
          <w:szCs w:val="22"/>
        </w:rPr>
      </w:pPr>
    </w:p>
    <w:p w14:paraId="0791275F" w14:textId="77777777" w:rsidR="00FD6430" w:rsidRDefault="00FD6430" w:rsidP="00FD6430">
      <w:pPr>
        <w:jc w:val="both"/>
        <w:rPr>
          <w:rFonts w:ascii="Arial" w:hAnsi="Arial" w:cs="Arial"/>
          <w:b/>
          <w:sz w:val="18"/>
          <w:szCs w:val="22"/>
        </w:rPr>
      </w:pPr>
    </w:p>
    <w:p w14:paraId="05EBFC45" w14:textId="5B607280" w:rsidR="00D74678" w:rsidRPr="00D63FD3" w:rsidRDefault="001F3DAA" w:rsidP="00D74678">
      <w:pPr>
        <w:rPr>
          <w:rFonts w:ascii="Arial" w:hAnsi="Arial" w:cs="Arial"/>
          <w:b/>
          <w:sz w:val="22"/>
          <w:szCs w:val="22"/>
        </w:rPr>
      </w:pPr>
      <w:r>
        <w:rPr>
          <w:rFonts w:ascii="Arial" w:hAnsi="Arial" w:cs="Arial"/>
          <w:b/>
          <w:sz w:val="22"/>
          <w:szCs w:val="22"/>
        </w:rPr>
        <w:t>3</w:t>
      </w:r>
      <w:r w:rsidR="00A679A4">
        <w:rPr>
          <w:rFonts w:ascii="Arial" w:hAnsi="Arial" w:cs="Arial"/>
          <w:b/>
          <w:sz w:val="22"/>
          <w:szCs w:val="22"/>
        </w:rPr>
        <w:t>.</w:t>
      </w:r>
      <w:r w:rsidR="00A679A4">
        <w:rPr>
          <w:rFonts w:ascii="Arial" w:hAnsi="Arial" w:cs="Arial"/>
          <w:b/>
          <w:sz w:val="22"/>
          <w:szCs w:val="22"/>
        </w:rPr>
        <w:tab/>
        <w:t>Cover</w:t>
      </w:r>
    </w:p>
    <w:p w14:paraId="49398DED" w14:textId="77777777" w:rsidR="00D74678" w:rsidRPr="0084412A" w:rsidRDefault="00D74678" w:rsidP="00D74678">
      <w:pPr>
        <w:rPr>
          <w:rFonts w:ascii="Arial" w:hAnsi="Arial" w:cs="Arial"/>
          <w:b/>
          <w:sz w:val="18"/>
          <w:szCs w:val="22"/>
        </w:rPr>
      </w:pPr>
    </w:p>
    <w:p w14:paraId="4006930A" w14:textId="77777777" w:rsidR="00D74678" w:rsidRPr="0084412A" w:rsidRDefault="00D74678" w:rsidP="00D74678">
      <w:pPr>
        <w:rPr>
          <w:rFonts w:ascii="Arial" w:hAnsi="Arial" w:cs="Arial"/>
          <w:sz w:val="18"/>
          <w:szCs w:val="22"/>
        </w:rPr>
      </w:pPr>
      <w:r w:rsidRPr="0084412A">
        <w:rPr>
          <w:rFonts w:ascii="Arial" w:hAnsi="Arial" w:cs="Arial"/>
          <w:sz w:val="18"/>
          <w:szCs w:val="22"/>
        </w:rPr>
        <w:t xml:space="preserve">The </w:t>
      </w:r>
      <w:r w:rsidR="00881C9E">
        <w:rPr>
          <w:rFonts w:ascii="Arial" w:hAnsi="Arial" w:cs="Arial"/>
          <w:sz w:val="18"/>
          <w:szCs w:val="22"/>
        </w:rPr>
        <w:t>C</w:t>
      </w:r>
      <w:r w:rsidRPr="0084412A">
        <w:rPr>
          <w:rFonts w:ascii="Arial" w:hAnsi="Arial" w:cs="Arial"/>
          <w:sz w:val="18"/>
          <w:szCs w:val="22"/>
        </w:rPr>
        <w:t>over must set out:</w:t>
      </w:r>
    </w:p>
    <w:p w14:paraId="5743CD95" w14:textId="77777777" w:rsidR="00D74678" w:rsidRPr="0084412A" w:rsidRDefault="00D74678" w:rsidP="00D74678">
      <w:pPr>
        <w:rPr>
          <w:rFonts w:ascii="Arial" w:hAnsi="Arial" w:cs="Arial"/>
          <w:sz w:val="18"/>
          <w:szCs w:val="22"/>
        </w:rPr>
      </w:pPr>
    </w:p>
    <w:p w14:paraId="5F32BCFF" w14:textId="77777777" w:rsidR="00D74678" w:rsidRPr="0084412A" w:rsidRDefault="00D74678" w:rsidP="007D721D">
      <w:pPr>
        <w:numPr>
          <w:ilvl w:val="0"/>
          <w:numId w:val="2"/>
        </w:numPr>
        <w:tabs>
          <w:tab w:val="clear" w:pos="777"/>
          <w:tab w:val="num" w:pos="540"/>
        </w:tabs>
        <w:ind w:left="539" w:hanging="539"/>
        <w:jc w:val="both"/>
        <w:rPr>
          <w:rFonts w:ascii="Arial" w:hAnsi="Arial" w:cs="Arial"/>
          <w:sz w:val="18"/>
          <w:szCs w:val="22"/>
        </w:rPr>
      </w:pPr>
      <w:r w:rsidRPr="0084412A">
        <w:rPr>
          <w:rFonts w:ascii="Arial" w:hAnsi="Arial" w:cs="Arial"/>
          <w:sz w:val="18"/>
          <w:szCs w:val="22"/>
        </w:rPr>
        <w:t xml:space="preserve">the </w:t>
      </w:r>
      <w:r w:rsidR="009F6CFD">
        <w:rPr>
          <w:rFonts w:ascii="Arial" w:hAnsi="Arial" w:cs="Arial"/>
          <w:sz w:val="18"/>
          <w:szCs w:val="22"/>
        </w:rPr>
        <w:t xml:space="preserve">title of the </w:t>
      </w:r>
      <w:r w:rsidR="00DC148C">
        <w:rPr>
          <w:rFonts w:ascii="Arial" w:hAnsi="Arial" w:cs="Arial"/>
          <w:sz w:val="18"/>
          <w:szCs w:val="22"/>
        </w:rPr>
        <w:t>CHMP</w:t>
      </w:r>
      <w:r w:rsidR="009F6CFD">
        <w:rPr>
          <w:rFonts w:ascii="Arial" w:hAnsi="Arial" w:cs="Arial"/>
          <w:sz w:val="18"/>
          <w:szCs w:val="22"/>
        </w:rPr>
        <w:t>;</w:t>
      </w:r>
    </w:p>
    <w:p w14:paraId="388963BF" w14:textId="77777777" w:rsidR="00D74678" w:rsidRDefault="00D74678" w:rsidP="007D721D">
      <w:pPr>
        <w:numPr>
          <w:ilvl w:val="0"/>
          <w:numId w:val="2"/>
        </w:numPr>
        <w:tabs>
          <w:tab w:val="clear" w:pos="777"/>
          <w:tab w:val="num" w:pos="540"/>
        </w:tabs>
        <w:ind w:left="539" w:hanging="539"/>
        <w:jc w:val="both"/>
        <w:rPr>
          <w:rFonts w:ascii="Arial" w:hAnsi="Arial" w:cs="Arial"/>
          <w:sz w:val="18"/>
          <w:szCs w:val="22"/>
        </w:rPr>
      </w:pPr>
      <w:proofErr w:type="gramStart"/>
      <w:r w:rsidRPr="0084412A">
        <w:rPr>
          <w:rFonts w:ascii="Arial" w:hAnsi="Arial" w:cs="Arial"/>
          <w:sz w:val="18"/>
          <w:szCs w:val="22"/>
        </w:rPr>
        <w:t xml:space="preserve">the </w:t>
      </w:r>
      <w:r w:rsidR="00231061">
        <w:rPr>
          <w:rFonts w:ascii="Arial" w:hAnsi="Arial" w:cs="Arial"/>
          <w:sz w:val="18"/>
          <w:szCs w:val="22"/>
        </w:rPr>
        <w:t xml:space="preserve"> CHMP</w:t>
      </w:r>
      <w:proofErr w:type="gramEnd"/>
      <w:r w:rsidR="00231061">
        <w:rPr>
          <w:rFonts w:ascii="Arial" w:hAnsi="Arial" w:cs="Arial"/>
          <w:sz w:val="18"/>
          <w:szCs w:val="22"/>
        </w:rPr>
        <w:t xml:space="preserve"> </w:t>
      </w:r>
      <w:r w:rsidR="00E84E41">
        <w:rPr>
          <w:rFonts w:ascii="Arial" w:hAnsi="Arial" w:cs="Arial"/>
          <w:sz w:val="18"/>
          <w:szCs w:val="22"/>
        </w:rPr>
        <w:t>number</w:t>
      </w:r>
      <w:r w:rsidRPr="0084412A">
        <w:rPr>
          <w:rFonts w:ascii="Arial" w:hAnsi="Arial" w:cs="Arial"/>
          <w:sz w:val="18"/>
          <w:szCs w:val="22"/>
        </w:rPr>
        <w:t>;</w:t>
      </w:r>
    </w:p>
    <w:p w14:paraId="09C45974" w14:textId="77777777" w:rsidR="00D74678" w:rsidRPr="0084412A" w:rsidRDefault="00D74678" w:rsidP="007D721D">
      <w:pPr>
        <w:numPr>
          <w:ilvl w:val="0"/>
          <w:numId w:val="2"/>
        </w:numPr>
        <w:tabs>
          <w:tab w:val="clear" w:pos="777"/>
          <w:tab w:val="num" w:pos="540"/>
        </w:tabs>
        <w:ind w:left="539" w:hanging="539"/>
        <w:jc w:val="both"/>
        <w:rPr>
          <w:rFonts w:ascii="Arial" w:hAnsi="Arial" w:cs="Arial"/>
          <w:sz w:val="18"/>
          <w:szCs w:val="22"/>
        </w:rPr>
      </w:pPr>
      <w:r w:rsidRPr="0084412A">
        <w:rPr>
          <w:rFonts w:ascii="Arial" w:hAnsi="Arial" w:cs="Arial"/>
          <w:sz w:val="18"/>
          <w:szCs w:val="22"/>
        </w:rPr>
        <w:t>the name of the sponsor;</w:t>
      </w:r>
    </w:p>
    <w:p w14:paraId="4CA85A0F" w14:textId="77777777" w:rsidR="00E24AF6" w:rsidRPr="0084412A" w:rsidRDefault="00E24AF6" w:rsidP="007D721D">
      <w:pPr>
        <w:numPr>
          <w:ilvl w:val="0"/>
          <w:numId w:val="2"/>
        </w:numPr>
        <w:tabs>
          <w:tab w:val="clear" w:pos="777"/>
          <w:tab w:val="num" w:pos="540"/>
        </w:tabs>
        <w:ind w:left="539" w:hanging="539"/>
        <w:jc w:val="both"/>
        <w:rPr>
          <w:rFonts w:ascii="Arial" w:hAnsi="Arial" w:cs="Arial"/>
          <w:sz w:val="18"/>
          <w:szCs w:val="22"/>
        </w:rPr>
      </w:pPr>
      <w:r w:rsidRPr="0084412A">
        <w:rPr>
          <w:rFonts w:ascii="Arial" w:hAnsi="Arial" w:cs="Arial"/>
          <w:sz w:val="18"/>
          <w:szCs w:val="22"/>
        </w:rPr>
        <w:t>the name of the heritage advisor;</w:t>
      </w:r>
    </w:p>
    <w:p w14:paraId="7193BDA6" w14:textId="77777777" w:rsidR="00E24AF6" w:rsidRPr="0084412A" w:rsidRDefault="00E24AF6" w:rsidP="007D721D">
      <w:pPr>
        <w:numPr>
          <w:ilvl w:val="0"/>
          <w:numId w:val="2"/>
        </w:numPr>
        <w:tabs>
          <w:tab w:val="clear" w:pos="777"/>
          <w:tab w:val="num" w:pos="540"/>
        </w:tabs>
        <w:ind w:left="539" w:hanging="539"/>
        <w:jc w:val="both"/>
        <w:rPr>
          <w:rFonts w:ascii="Arial" w:hAnsi="Arial" w:cs="Arial"/>
          <w:sz w:val="18"/>
          <w:szCs w:val="22"/>
        </w:rPr>
      </w:pPr>
      <w:r w:rsidRPr="0084412A">
        <w:rPr>
          <w:rFonts w:ascii="Arial" w:hAnsi="Arial" w:cs="Arial"/>
          <w:sz w:val="18"/>
          <w:szCs w:val="22"/>
        </w:rPr>
        <w:t>the name of the author</w:t>
      </w:r>
      <w:r>
        <w:rPr>
          <w:rFonts w:ascii="Arial" w:hAnsi="Arial" w:cs="Arial"/>
          <w:sz w:val="18"/>
          <w:szCs w:val="22"/>
        </w:rPr>
        <w:t>(s)</w:t>
      </w:r>
      <w:r w:rsidRPr="0084412A">
        <w:rPr>
          <w:rFonts w:ascii="Arial" w:hAnsi="Arial" w:cs="Arial"/>
          <w:sz w:val="18"/>
          <w:szCs w:val="22"/>
        </w:rPr>
        <w:t xml:space="preserve"> if different or in addition to the heritage advisor; and</w:t>
      </w:r>
    </w:p>
    <w:p w14:paraId="4BDF7F17" w14:textId="77777777" w:rsidR="00D74678" w:rsidRPr="0084412A" w:rsidRDefault="00D74678" w:rsidP="007D721D">
      <w:pPr>
        <w:numPr>
          <w:ilvl w:val="0"/>
          <w:numId w:val="2"/>
        </w:numPr>
        <w:tabs>
          <w:tab w:val="clear" w:pos="777"/>
          <w:tab w:val="num" w:pos="540"/>
        </w:tabs>
        <w:ind w:left="539" w:hanging="539"/>
        <w:jc w:val="both"/>
        <w:rPr>
          <w:rFonts w:ascii="Arial" w:hAnsi="Arial" w:cs="Arial"/>
          <w:sz w:val="18"/>
          <w:szCs w:val="22"/>
        </w:rPr>
      </w:pPr>
      <w:r w:rsidRPr="0084412A">
        <w:rPr>
          <w:rFonts w:ascii="Arial" w:hAnsi="Arial" w:cs="Arial"/>
          <w:sz w:val="18"/>
          <w:szCs w:val="22"/>
        </w:rPr>
        <w:t>the date of completion.</w:t>
      </w:r>
    </w:p>
    <w:p w14:paraId="581B83E0" w14:textId="77777777" w:rsidR="00D74678" w:rsidRPr="0084412A" w:rsidRDefault="00D74678" w:rsidP="00D74678">
      <w:pPr>
        <w:jc w:val="both"/>
        <w:rPr>
          <w:rFonts w:ascii="Arial" w:hAnsi="Arial" w:cs="Arial"/>
          <w:sz w:val="18"/>
          <w:szCs w:val="22"/>
        </w:rPr>
      </w:pPr>
    </w:p>
    <w:p w14:paraId="329EFF25" w14:textId="77777777" w:rsidR="00D74678" w:rsidRPr="0084412A" w:rsidRDefault="00D74678" w:rsidP="00D74678">
      <w:pPr>
        <w:jc w:val="both"/>
        <w:rPr>
          <w:rFonts w:ascii="Arial" w:hAnsi="Arial" w:cs="Arial"/>
          <w:sz w:val="18"/>
          <w:szCs w:val="22"/>
        </w:rPr>
      </w:pPr>
      <w:r w:rsidRPr="0084412A">
        <w:rPr>
          <w:rFonts w:ascii="Arial" w:hAnsi="Arial" w:cs="Arial"/>
          <w:sz w:val="18"/>
          <w:szCs w:val="22"/>
        </w:rPr>
        <w:t xml:space="preserve">The title of the </w:t>
      </w:r>
      <w:r w:rsidR="00DC148C">
        <w:rPr>
          <w:rFonts w:ascii="Arial" w:hAnsi="Arial" w:cs="Arial"/>
          <w:sz w:val="18"/>
          <w:szCs w:val="22"/>
        </w:rPr>
        <w:t>CHMP</w:t>
      </w:r>
      <w:r w:rsidRPr="0084412A">
        <w:rPr>
          <w:rFonts w:ascii="Arial" w:hAnsi="Arial" w:cs="Arial"/>
          <w:sz w:val="18"/>
          <w:szCs w:val="22"/>
        </w:rPr>
        <w:t xml:space="preserve"> must commence with the name of the activity and its </w:t>
      </w:r>
      <w:r w:rsidRPr="004A4359">
        <w:rPr>
          <w:rFonts w:ascii="Arial" w:hAnsi="Arial" w:cs="Arial"/>
          <w:sz w:val="18"/>
          <w:szCs w:val="22"/>
        </w:rPr>
        <w:t>location (</w:t>
      </w:r>
      <w:proofErr w:type="spellStart"/>
      <w:r w:rsidRPr="004A4359">
        <w:rPr>
          <w:rFonts w:ascii="Arial" w:hAnsi="Arial" w:cs="Arial"/>
          <w:sz w:val="18"/>
          <w:szCs w:val="22"/>
        </w:rPr>
        <w:t>eg</w:t>
      </w:r>
      <w:proofErr w:type="spellEnd"/>
      <w:r w:rsidRPr="004A4359">
        <w:rPr>
          <w:rFonts w:ascii="Arial" w:hAnsi="Arial" w:cs="Arial"/>
          <w:sz w:val="18"/>
          <w:szCs w:val="22"/>
        </w:rPr>
        <w:t xml:space="preserve"> </w:t>
      </w:r>
      <w:r w:rsidR="002A6E32" w:rsidRPr="004A4359">
        <w:rPr>
          <w:rFonts w:ascii="Arial" w:hAnsi="Arial" w:cs="Arial"/>
          <w:sz w:val="18"/>
          <w:szCs w:val="22"/>
        </w:rPr>
        <w:t>25 Brown Street,</w:t>
      </w:r>
      <w:r w:rsidR="002A6E32">
        <w:rPr>
          <w:rFonts w:ascii="Arial" w:hAnsi="Arial" w:cs="Arial"/>
          <w:sz w:val="18"/>
          <w:szCs w:val="22"/>
        </w:rPr>
        <w:t xml:space="preserve"> </w:t>
      </w:r>
      <w:r w:rsidRPr="0084412A">
        <w:rPr>
          <w:rFonts w:ascii="Arial" w:hAnsi="Arial" w:cs="Arial"/>
          <w:sz w:val="18"/>
          <w:szCs w:val="22"/>
        </w:rPr>
        <w:t xml:space="preserve">Greenfields Residential Development, </w:t>
      </w:r>
      <w:proofErr w:type="spellStart"/>
      <w:r w:rsidRPr="0084412A">
        <w:rPr>
          <w:rFonts w:ascii="Arial" w:hAnsi="Arial" w:cs="Arial"/>
          <w:sz w:val="18"/>
          <w:szCs w:val="22"/>
        </w:rPr>
        <w:t>Eastmeadows</w:t>
      </w:r>
      <w:proofErr w:type="spellEnd"/>
      <w:r w:rsidRPr="0084412A">
        <w:rPr>
          <w:rFonts w:ascii="Arial" w:hAnsi="Arial" w:cs="Arial"/>
          <w:sz w:val="18"/>
          <w:szCs w:val="22"/>
        </w:rPr>
        <w:t xml:space="preserve">: </w:t>
      </w:r>
      <w:r w:rsidRPr="0084412A">
        <w:rPr>
          <w:rFonts w:ascii="Arial" w:hAnsi="Arial" w:cs="Arial"/>
          <w:color w:val="000000"/>
          <w:sz w:val="18"/>
          <w:szCs w:val="22"/>
        </w:rPr>
        <w:t>Cultural Heritage Management Plan).</w:t>
      </w:r>
      <w:r w:rsidRPr="0084412A">
        <w:rPr>
          <w:rFonts w:ascii="Arial" w:hAnsi="Arial" w:cs="Arial"/>
          <w:sz w:val="18"/>
          <w:szCs w:val="22"/>
        </w:rPr>
        <w:t xml:space="preserve"> </w:t>
      </w:r>
    </w:p>
    <w:p w14:paraId="18AEEEF5" w14:textId="77777777" w:rsidR="00D74678" w:rsidRPr="002008CF" w:rsidRDefault="00D74678" w:rsidP="00D74678">
      <w:pPr>
        <w:rPr>
          <w:rFonts w:ascii="Arial" w:hAnsi="Arial" w:cs="Arial"/>
          <w:b/>
          <w:sz w:val="22"/>
          <w:szCs w:val="22"/>
        </w:rPr>
      </w:pPr>
    </w:p>
    <w:p w14:paraId="0A11EF8B" w14:textId="77777777" w:rsidR="00A679A4" w:rsidRDefault="001F3DAA" w:rsidP="00D74678">
      <w:pPr>
        <w:rPr>
          <w:rFonts w:ascii="Arial" w:hAnsi="Arial" w:cs="Arial"/>
          <w:b/>
          <w:sz w:val="22"/>
          <w:szCs w:val="22"/>
        </w:rPr>
      </w:pPr>
      <w:r>
        <w:rPr>
          <w:rFonts w:ascii="Arial" w:hAnsi="Arial" w:cs="Arial"/>
          <w:b/>
          <w:sz w:val="22"/>
          <w:szCs w:val="22"/>
        </w:rPr>
        <w:t>4</w:t>
      </w:r>
      <w:r w:rsidR="00D74678" w:rsidRPr="00D63FD3">
        <w:rPr>
          <w:rFonts w:ascii="Arial" w:hAnsi="Arial" w:cs="Arial"/>
          <w:b/>
          <w:sz w:val="22"/>
          <w:szCs w:val="22"/>
        </w:rPr>
        <w:t>.</w:t>
      </w:r>
      <w:r w:rsidR="00D74678" w:rsidRPr="00D63FD3">
        <w:rPr>
          <w:rFonts w:ascii="Arial" w:hAnsi="Arial" w:cs="Arial"/>
          <w:b/>
          <w:sz w:val="22"/>
          <w:szCs w:val="22"/>
        </w:rPr>
        <w:tab/>
      </w:r>
      <w:r w:rsidR="00A679A4" w:rsidRPr="00D63FD3">
        <w:rPr>
          <w:rFonts w:ascii="Arial" w:hAnsi="Arial" w:cs="Arial"/>
          <w:b/>
          <w:sz w:val="22"/>
          <w:szCs w:val="22"/>
        </w:rPr>
        <w:t xml:space="preserve">Title Page </w:t>
      </w:r>
    </w:p>
    <w:p w14:paraId="6D1F665C" w14:textId="77777777" w:rsidR="00A679A4" w:rsidRDefault="00A679A4" w:rsidP="00D74678">
      <w:pPr>
        <w:rPr>
          <w:rFonts w:ascii="Arial" w:hAnsi="Arial" w:cs="Arial"/>
          <w:b/>
          <w:sz w:val="22"/>
          <w:szCs w:val="22"/>
        </w:rPr>
      </w:pPr>
    </w:p>
    <w:p w14:paraId="68A6C078" w14:textId="77777777" w:rsidR="00A679A4" w:rsidRPr="0084412A" w:rsidRDefault="00A679A4" w:rsidP="00A679A4">
      <w:pPr>
        <w:rPr>
          <w:rFonts w:ascii="Arial" w:hAnsi="Arial" w:cs="Arial"/>
          <w:sz w:val="18"/>
          <w:szCs w:val="22"/>
        </w:rPr>
      </w:pPr>
      <w:r w:rsidRPr="0084412A">
        <w:rPr>
          <w:rFonts w:ascii="Arial" w:hAnsi="Arial" w:cs="Arial"/>
          <w:sz w:val="18"/>
          <w:szCs w:val="22"/>
        </w:rPr>
        <w:t xml:space="preserve">The </w:t>
      </w:r>
      <w:r w:rsidR="00881C9E">
        <w:rPr>
          <w:rFonts w:ascii="Arial" w:hAnsi="Arial" w:cs="Arial"/>
          <w:sz w:val="18"/>
          <w:szCs w:val="22"/>
        </w:rPr>
        <w:t>T</w:t>
      </w:r>
      <w:r w:rsidRPr="0084412A">
        <w:rPr>
          <w:rFonts w:ascii="Arial" w:hAnsi="Arial" w:cs="Arial"/>
          <w:sz w:val="18"/>
          <w:szCs w:val="22"/>
        </w:rPr>
        <w:t xml:space="preserve">itle </w:t>
      </w:r>
      <w:r w:rsidR="00881C9E">
        <w:rPr>
          <w:rFonts w:ascii="Arial" w:hAnsi="Arial" w:cs="Arial"/>
          <w:sz w:val="18"/>
          <w:szCs w:val="22"/>
        </w:rPr>
        <w:t>P</w:t>
      </w:r>
      <w:r w:rsidRPr="0084412A">
        <w:rPr>
          <w:rFonts w:ascii="Arial" w:hAnsi="Arial" w:cs="Arial"/>
          <w:sz w:val="18"/>
          <w:szCs w:val="22"/>
        </w:rPr>
        <w:t>age must set out:</w:t>
      </w:r>
    </w:p>
    <w:p w14:paraId="6032AEE8" w14:textId="77777777" w:rsidR="00A679A4" w:rsidRPr="0084412A" w:rsidRDefault="00A679A4" w:rsidP="00A679A4">
      <w:pPr>
        <w:rPr>
          <w:rFonts w:ascii="Arial" w:hAnsi="Arial" w:cs="Arial"/>
          <w:sz w:val="18"/>
          <w:szCs w:val="22"/>
        </w:rPr>
      </w:pPr>
    </w:p>
    <w:p w14:paraId="136CE907" w14:textId="77777777" w:rsidR="00A679A4" w:rsidRPr="0084412A" w:rsidRDefault="00A679A4" w:rsidP="007D721D">
      <w:pPr>
        <w:numPr>
          <w:ilvl w:val="0"/>
          <w:numId w:val="2"/>
        </w:numPr>
        <w:tabs>
          <w:tab w:val="clear" w:pos="777"/>
          <w:tab w:val="num" w:pos="540"/>
        </w:tabs>
        <w:ind w:left="539" w:hanging="539"/>
        <w:jc w:val="both"/>
        <w:rPr>
          <w:rFonts w:ascii="Arial" w:hAnsi="Arial" w:cs="Arial"/>
          <w:sz w:val="18"/>
          <w:szCs w:val="22"/>
        </w:rPr>
      </w:pPr>
      <w:r w:rsidRPr="0084412A">
        <w:rPr>
          <w:rFonts w:ascii="Arial" w:hAnsi="Arial" w:cs="Arial"/>
          <w:sz w:val="18"/>
          <w:szCs w:val="22"/>
        </w:rPr>
        <w:t>the</w:t>
      </w:r>
      <w:r w:rsidR="009F6CFD">
        <w:rPr>
          <w:rFonts w:ascii="Arial" w:hAnsi="Arial" w:cs="Arial"/>
          <w:sz w:val="18"/>
          <w:szCs w:val="22"/>
        </w:rPr>
        <w:t xml:space="preserve"> title of the </w:t>
      </w:r>
      <w:r w:rsidR="00DC148C">
        <w:rPr>
          <w:rFonts w:ascii="Arial" w:hAnsi="Arial" w:cs="Arial"/>
          <w:sz w:val="18"/>
          <w:szCs w:val="22"/>
        </w:rPr>
        <w:t>CHMP</w:t>
      </w:r>
      <w:r w:rsidRPr="0084412A">
        <w:rPr>
          <w:rFonts w:ascii="Arial" w:hAnsi="Arial" w:cs="Arial"/>
          <w:sz w:val="18"/>
          <w:szCs w:val="22"/>
        </w:rPr>
        <w:t>;</w:t>
      </w:r>
    </w:p>
    <w:p w14:paraId="543476DA" w14:textId="77777777" w:rsidR="00A679A4" w:rsidRPr="004A4359" w:rsidRDefault="00A679A4" w:rsidP="007D721D">
      <w:pPr>
        <w:numPr>
          <w:ilvl w:val="0"/>
          <w:numId w:val="2"/>
        </w:numPr>
        <w:tabs>
          <w:tab w:val="clear" w:pos="777"/>
          <w:tab w:val="num" w:pos="540"/>
        </w:tabs>
        <w:ind w:left="539" w:hanging="539"/>
        <w:jc w:val="both"/>
        <w:rPr>
          <w:rFonts w:ascii="Arial" w:hAnsi="Arial" w:cs="Arial"/>
          <w:color w:val="000000" w:themeColor="text1"/>
          <w:sz w:val="18"/>
          <w:szCs w:val="22"/>
        </w:rPr>
      </w:pPr>
      <w:r w:rsidRPr="0084412A">
        <w:rPr>
          <w:rFonts w:ascii="Arial" w:hAnsi="Arial" w:cs="Arial"/>
          <w:sz w:val="18"/>
          <w:szCs w:val="22"/>
        </w:rPr>
        <w:t xml:space="preserve">the </w:t>
      </w:r>
      <w:r w:rsidR="00DC148C">
        <w:rPr>
          <w:rFonts w:ascii="Arial" w:hAnsi="Arial" w:cs="Arial"/>
          <w:sz w:val="18"/>
          <w:szCs w:val="22"/>
        </w:rPr>
        <w:t>CHMP</w:t>
      </w:r>
      <w:r w:rsidRPr="0084412A">
        <w:rPr>
          <w:rFonts w:ascii="Arial" w:hAnsi="Arial" w:cs="Arial"/>
          <w:sz w:val="18"/>
          <w:szCs w:val="22"/>
        </w:rPr>
        <w:t xml:space="preserve"> </w:t>
      </w:r>
      <w:r w:rsidR="00E84E41">
        <w:rPr>
          <w:rFonts w:ascii="Arial" w:hAnsi="Arial" w:cs="Arial"/>
          <w:sz w:val="18"/>
          <w:szCs w:val="22"/>
        </w:rPr>
        <w:t>number</w:t>
      </w:r>
      <w:r w:rsidRPr="0084412A">
        <w:rPr>
          <w:rFonts w:ascii="Arial" w:hAnsi="Arial" w:cs="Arial"/>
          <w:sz w:val="18"/>
          <w:szCs w:val="22"/>
        </w:rPr>
        <w:t>;</w:t>
      </w:r>
    </w:p>
    <w:p w14:paraId="7BC063B5" w14:textId="77777777" w:rsidR="00A679A4" w:rsidRPr="004A4359" w:rsidRDefault="00A679A4" w:rsidP="007D721D">
      <w:pPr>
        <w:numPr>
          <w:ilvl w:val="0"/>
          <w:numId w:val="2"/>
        </w:numPr>
        <w:tabs>
          <w:tab w:val="clear" w:pos="777"/>
          <w:tab w:val="num" w:pos="540"/>
        </w:tabs>
        <w:ind w:left="539" w:hanging="539"/>
        <w:jc w:val="both"/>
        <w:rPr>
          <w:rFonts w:ascii="Arial" w:hAnsi="Arial" w:cs="Arial"/>
          <w:color w:val="000000" w:themeColor="text1"/>
          <w:sz w:val="18"/>
          <w:szCs w:val="22"/>
        </w:rPr>
      </w:pPr>
      <w:r w:rsidRPr="004A4359">
        <w:rPr>
          <w:rFonts w:ascii="Arial" w:hAnsi="Arial" w:cs="Arial"/>
          <w:color w:val="000000" w:themeColor="text1"/>
          <w:sz w:val="18"/>
          <w:szCs w:val="22"/>
        </w:rPr>
        <w:t xml:space="preserve">whether the activity is small, medium or large (in accordance with </w:t>
      </w:r>
      <w:r w:rsidR="00EA1697" w:rsidRPr="004A4359">
        <w:rPr>
          <w:rFonts w:ascii="Arial" w:hAnsi="Arial" w:cs="Arial"/>
          <w:color w:val="000000" w:themeColor="text1"/>
          <w:sz w:val="18"/>
          <w:szCs w:val="22"/>
        </w:rPr>
        <w:t xml:space="preserve">Regulation </w:t>
      </w:r>
      <w:r w:rsidR="00D619B0" w:rsidRPr="004A4359">
        <w:rPr>
          <w:rFonts w:ascii="Arial" w:hAnsi="Arial" w:cs="Arial"/>
          <w:color w:val="000000" w:themeColor="text1"/>
          <w:sz w:val="18"/>
          <w:szCs w:val="22"/>
        </w:rPr>
        <w:t>81</w:t>
      </w:r>
      <w:r w:rsidR="006C57CF" w:rsidRPr="004A4359">
        <w:rPr>
          <w:rFonts w:ascii="Arial" w:hAnsi="Arial" w:cs="Arial"/>
          <w:color w:val="000000" w:themeColor="text1"/>
          <w:sz w:val="18"/>
          <w:szCs w:val="22"/>
        </w:rPr>
        <w:t xml:space="preserve"> of the Regulations</w:t>
      </w:r>
      <w:r w:rsidR="00A60E27" w:rsidRPr="004A4359">
        <w:rPr>
          <w:rFonts w:ascii="Arial" w:hAnsi="Arial" w:cs="Arial"/>
          <w:color w:val="000000" w:themeColor="text1"/>
          <w:sz w:val="18"/>
          <w:szCs w:val="22"/>
        </w:rPr>
        <w:t>)</w:t>
      </w:r>
      <w:r w:rsidRPr="004A4359">
        <w:rPr>
          <w:rFonts w:ascii="Arial" w:hAnsi="Arial" w:cs="Arial"/>
          <w:color w:val="000000" w:themeColor="text1"/>
          <w:sz w:val="18"/>
          <w:szCs w:val="22"/>
        </w:rPr>
        <w:t>;</w:t>
      </w:r>
      <w:r w:rsidR="002A6E32" w:rsidRPr="004A4359">
        <w:rPr>
          <w:rFonts w:ascii="Arial" w:hAnsi="Arial" w:cs="Arial"/>
          <w:color w:val="000000" w:themeColor="text1"/>
          <w:sz w:val="18"/>
          <w:szCs w:val="22"/>
        </w:rPr>
        <w:t xml:space="preserve"> including the size in hectares.</w:t>
      </w:r>
    </w:p>
    <w:p w14:paraId="1EBE00C8" w14:textId="77777777" w:rsidR="00A679A4" w:rsidRDefault="00A679A4" w:rsidP="007D721D">
      <w:pPr>
        <w:numPr>
          <w:ilvl w:val="0"/>
          <w:numId w:val="2"/>
        </w:numPr>
        <w:tabs>
          <w:tab w:val="clear" w:pos="777"/>
          <w:tab w:val="num" w:pos="540"/>
        </w:tabs>
        <w:ind w:left="539" w:hanging="539"/>
        <w:jc w:val="both"/>
        <w:rPr>
          <w:rFonts w:ascii="Arial" w:hAnsi="Arial" w:cs="Arial"/>
          <w:sz w:val="18"/>
          <w:szCs w:val="22"/>
        </w:rPr>
      </w:pPr>
      <w:r>
        <w:rPr>
          <w:rFonts w:ascii="Arial" w:hAnsi="Arial" w:cs="Arial"/>
          <w:sz w:val="18"/>
          <w:szCs w:val="22"/>
        </w:rPr>
        <w:t xml:space="preserve">whether a desktop, standard and/or complex assessment was undertaken (in accordance with </w:t>
      </w:r>
      <w:r w:rsidR="00EA1697">
        <w:rPr>
          <w:rFonts w:ascii="Arial" w:hAnsi="Arial" w:cs="Arial"/>
          <w:sz w:val="18"/>
          <w:szCs w:val="22"/>
        </w:rPr>
        <w:t>Regulation</w:t>
      </w:r>
      <w:r>
        <w:rPr>
          <w:rFonts w:ascii="Arial" w:hAnsi="Arial" w:cs="Arial"/>
          <w:sz w:val="18"/>
          <w:szCs w:val="22"/>
        </w:rPr>
        <w:t xml:space="preserve"> </w:t>
      </w:r>
      <w:r w:rsidR="00D619B0">
        <w:rPr>
          <w:rFonts w:ascii="Arial" w:hAnsi="Arial" w:cs="Arial"/>
          <w:sz w:val="18"/>
          <w:szCs w:val="22"/>
        </w:rPr>
        <w:t>60</w:t>
      </w:r>
      <w:r w:rsidR="00336B93">
        <w:rPr>
          <w:rFonts w:ascii="Arial" w:hAnsi="Arial" w:cs="Arial"/>
          <w:sz w:val="18"/>
          <w:szCs w:val="22"/>
        </w:rPr>
        <w:t xml:space="preserve"> of the Regulations</w:t>
      </w:r>
      <w:r>
        <w:rPr>
          <w:rFonts w:ascii="Arial" w:hAnsi="Arial" w:cs="Arial"/>
          <w:sz w:val="18"/>
          <w:szCs w:val="22"/>
        </w:rPr>
        <w:t>);</w:t>
      </w:r>
    </w:p>
    <w:p w14:paraId="7A30AD07" w14:textId="77777777" w:rsidR="007B1DE8" w:rsidRDefault="00D376CE" w:rsidP="00192721">
      <w:pPr>
        <w:numPr>
          <w:ilvl w:val="0"/>
          <w:numId w:val="2"/>
        </w:numPr>
        <w:tabs>
          <w:tab w:val="clear" w:pos="777"/>
          <w:tab w:val="num" w:pos="540"/>
        </w:tabs>
        <w:ind w:left="539" w:hanging="539"/>
        <w:jc w:val="both"/>
        <w:rPr>
          <w:rFonts w:ascii="Arial" w:hAnsi="Arial" w:cs="Arial"/>
          <w:sz w:val="18"/>
          <w:szCs w:val="22"/>
        </w:rPr>
      </w:pPr>
      <w:r>
        <w:rPr>
          <w:rFonts w:ascii="Arial" w:hAnsi="Arial" w:cs="Arial"/>
          <w:sz w:val="18"/>
          <w:szCs w:val="22"/>
        </w:rPr>
        <w:t xml:space="preserve">whether registered Aboriginal cultural heritage </w:t>
      </w:r>
      <w:r w:rsidR="007B1DE8">
        <w:rPr>
          <w:rFonts w:ascii="Arial" w:hAnsi="Arial" w:cs="Arial"/>
          <w:sz w:val="18"/>
          <w:szCs w:val="22"/>
        </w:rPr>
        <w:t>is present</w:t>
      </w:r>
      <w:r>
        <w:rPr>
          <w:rFonts w:ascii="Arial" w:hAnsi="Arial" w:cs="Arial"/>
          <w:sz w:val="18"/>
          <w:szCs w:val="22"/>
        </w:rPr>
        <w:t xml:space="preserve"> in the activity area</w:t>
      </w:r>
      <w:r w:rsidR="007B1DE8">
        <w:rPr>
          <w:rFonts w:ascii="Arial" w:hAnsi="Arial" w:cs="Arial"/>
          <w:sz w:val="18"/>
          <w:szCs w:val="22"/>
        </w:rPr>
        <w:t>;</w:t>
      </w:r>
    </w:p>
    <w:p w14:paraId="386AE479" w14:textId="77777777" w:rsidR="00A679A4" w:rsidRDefault="00A679A4" w:rsidP="007D721D">
      <w:pPr>
        <w:numPr>
          <w:ilvl w:val="0"/>
          <w:numId w:val="2"/>
        </w:numPr>
        <w:tabs>
          <w:tab w:val="clear" w:pos="777"/>
          <w:tab w:val="num" w:pos="540"/>
        </w:tabs>
        <w:ind w:left="539" w:hanging="539"/>
        <w:jc w:val="both"/>
        <w:rPr>
          <w:rFonts w:ascii="Arial" w:hAnsi="Arial" w:cs="Arial"/>
          <w:sz w:val="18"/>
          <w:szCs w:val="22"/>
        </w:rPr>
      </w:pPr>
      <w:r w:rsidRPr="0084412A">
        <w:rPr>
          <w:rFonts w:ascii="Arial" w:hAnsi="Arial" w:cs="Arial"/>
          <w:sz w:val="18"/>
          <w:szCs w:val="22"/>
        </w:rPr>
        <w:t>the name of the sponsor;</w:t>
      </w:r>
    </w:p>
    <w:p w14:paraId="77CBC467" w14:textId="77777777" w:rsidR="0011306F" w:rsidRPr="0084412A" w:rsidRDefault="0011306F" w:rsidP="007D721D">
      <w:pPr>
        <w:numPr>
          <w:ilvl w:val="0"/>
          <w:numId w:val="2"/>
        </w:numPr>
        <w:tabs>
          <w:tab w:val="clear" w:pos="777"/>
          <w:tab w:val="num" w:pos="540"/>
        </w:tabs>
        <w:ind w:left="539" w:hanging="539"/>
        <w:jc w:val="both"/>
        <w:rPr>
          <w:rFonts w:ascii="Arial" w:hAnsi="Arial" w:cs="Arial"/>
          <w:sz w:val="18"/>
          <w:szCs w:val="22"/>
        </w:rPr>
      </w:pPr>
      <w:r w:rsidRPr="0084412A">
        <w:rPr>
          <w:rFonts w:ascii="Arial" w:hAnsi="Arial" w:cs="Arial"/>
          <w:sz w:val="18"/>
          <w:szCs w:val="22"/>
        </w:rPr>
        <w:t>the name of the heritage advisor;</w:t>
      </w:r>
    </w:p>
    <w:p w14:paraId="5F3AAA70" w14:textId="77777777" w:rsidR="00A679A4" w:rsidRDefault="00A679A4" w:rsidP="007D721D">
      <w:pPr>
        <w:numPr>
          <w:ilvl w:val="0"/>
          <w:numId w:val="2"/>
        </w:numPr>
        <w:tabs>
          <w:tab w:val="clear" w:pos="777"/>
          <w:tab w:val="num" w:pos="540"/>
        </w:tabs>
        <w:ind w:left="539" w:hanging="539"/>
        <w:jc w:val="both"/>
        <w:rPr>
          <w:rFonts w:ascii="Arial" w:hAnsi="Arial" w:cs="Arial"/>
          <w:sz w:val="18"/>
          <w:szCs w:val="22"/>
        </w:rPr>
      </w:pPr>
      <w:r w:rsidRPr="0084412A">
        <w:rPr>
          <w:rFonts w:ascii="Arial" w:hAnsi="Arial" w:cs="Arial"/>
          <w:sz w:val="18"/>
          <w:szCs w:val="22"/>
        </w:rPr>
        <w:t>the name of the author</w:t>
      </w:r>
      <w:r w:rsidR="00E24AF6">
        <w:rPr>
          <w:rFonts w:ascii="Arial" w:hAnsi="Arial" w:cs="Arial"/>
          <w:sz w:val="18"/>
          <w:szCs w:val="22"/>
        </w:rPr>
        <w:t>(s)</w:t>
      </w:r>
      <w:r w:rsidRPr="0084412A">
        <w:rPr>
          <w:rFonts w:ascii="Arial" w:hAnsi="Arial" w:cs="Arial"/>
          <w:sz w:val="18"/>
          <w:szCs w:val="22"/>
        </w:rPr>
        <w:t xml:space="preserve"> if different or in addition to the heritage advisor; and</w:t>
      </w:r>
    </w:p>
    <w:p w14:paraId="68A970D0" w14:textId="77777777" w:rsidR="00192721" w:rsidRPr="00065D88" w:rsidRDefault="00A679A4" w:rsidP="006036AE">
      <w:pPr>
        <w:numPr>
          <w:ilvl w:val="0"/>
          <w:numId w:val="2"/>
        </w:numPr>
        <w:tabs>
          <w:tab w:val="clear" w:pos="777"/>
          <w:tab w:val="num" w:pos="540"/>
        </w:tabs>
        <w:ind w:left="539" w:hanging="539"/>
        <w:jc w:val="both"/>
        <w:rPr>
          <w:rFonts w:ascii="Arial" w:hAnsi="Arial" w:cs="Arial"/>
          <w:sz w:val="18"/>
          <w:szCs w:val="22"/>
        </w:rPr>
      </w:pPr>
      <w:r w:rsidRPr="006036AE">
        <w:rPr>
          <w:rFonts w:ascii="Arial" w:hAnsi="Arial" w:cs="Arial"/>
          <w:sz w:val="18"/>
          <w:szCs w:val="22"/>
        </w:rPr>
        <w:t>the date of completion.</w:t>
      </w:r>
    </w:p>
    <w:p w14:paraId="4759CB81" w14:textId="77777777" w:rsidR="00A679A4" w:rsidRPr="0084412A" w:rsidRDefault="00A679A4" w:rsidP="00A679A4">
      <w:pPr>
        <w:jc w:val="both"/>
        <w:rPr>
          <w:rFonts w:ascii="Arial" w:hAnsi="Arial" w:cs="Arial"/>
          <w:sz w:val="18"/>
          <w:szCs w:val="22"/>
        </w:rPr>
      </w:pPr>
    </w:p>
    <w:p w14:paraId="5AE0FBF0" w14:textId="77777777" w:rsidR="00D74678" w:rsidRPr="00D63FD3" w:rsidRDefault="00A679A4" w:rsidP="00D74678">
      <w:pPr>
        <w:rPr>
          <w:rFonts w:ascii="Arial" w:hAnsi="Arial" w:cs="Arial"/>
          <w:b/>
          <w:sz w:val="22"/>
          <w:szCs w:val="22"/>
        </w:rPr>
      </w:pPr>
      <w:r>
        <w:rPr>
          <w:rFonts w:ascii="Arial" w:hAnsi="Arial" w:cs="Arial"/>
          <w:b/>
          <w:sz w:val="22"/>
          <w:szCs w:val="22"/>
        </w:rPr>
        <w:t>5.</w:t>
      </w:r>
      <w:r>
        <w:rPr>
          <w:rFonts w:ascii="Arial" w:hAnsi="Arial" w:cs="Arial"/>
          <w:b/>
          <w:sz w:val="22"/>
          <w:szCs w:val="22"/>
        </w:rPr>
        <w:tab/>
      </w:r>
      <w:r w:rsidR="00D74678" w:rsidRPr="00D63FD3">
        <w:rPr>
          <w:rFonts w:ascii="Arial" w:hAnsi="Arial" w:cs="Arial"/>
          <w:b/>
          <w:sz w:val="22"/>
          <w:szCs w:val="22"/>
        </w:rPr>
        <w:t>Executive Summary</w:t>
      </w:r>
    </w:p>
    <w:p w14:paraId="042E0B7F" w14:textId="77777777" w:rsidR="00D74678" w:rsidRPr="0084412A" w:rsidRDefault="00D74678" w:rsidP="00D74678">
      <w:pPr>
        <w:rPr>
          <w:rFonts w:ascii="Arial" w:hAnsi="Arial" w:cs="Arial"/>
          <w:b/>
          <w:sz w:val="18"/>
          <w:szCs w:val="22"/>
        </w:rPr>
      </w:pPr>
    </w:p>
    <w:p w14:paraId="757BAA6D" w14:textId="77777777" w:rsidR="00D619B0" w:rsidRDefault="00881C9E" w:rsidP="00D74678">
      <w:pPr>
        <w:jc w:val="both"/>
        <w:rPr>
          <w:rFonts w:ascii="Arial" w:hAnsi="Arial" w:cs="Arial"/>
          <w:sz w:val="18"/>
          <w:szCs w:val="22"/>
        </w:rPr>
      </w:pPr>
      <w:bookmarkStart w:id="0" w:name="_Hlk141953263"/>
      <w:r>
        <w:rPr>
          <w:rFonts w:ascii="Arial" w:hAnsi="Arial" w:cs="Arial"/>
          <w:sz w:val="18"/>
          <w:szCs w:val="22"/>
        </w:rPr>
        <w:t>The</w:t>
      </w:r>
      <w:r w:rsidR="00D74678" w:rsidRPr="0084412A">
        <w:rPr>
          <w:rFonts w:ascii="Arial" w:hAnsi="Arial" w:cs="Arial"/>
          <w:sz w:val="18"/>
          <w:szCs w:val="22"/>
        </w:rPr>
        <w:t xml:space="preserve"> </w:t>
      </w:r>
      <w:r w:rsidR="00DC148C">
        <w:rPr>
          <w:rFonts w:ascii="Arial" w:hAnsi="Arial" w:cs="Arial"/>
          <w:color w:val="000000"/>
          <w:sz w:val="18"/>
          <w:szCs w:val="22"/>
        </w:rPr>
        <w:t>CHMP</w:t>
      </w:r>
      <w:r w:rsidR="00D74678" w:rsidRPr="0084412A">
        <w:rPr>
          <w:rFonts w:ascii="Arial" w:hAnsi="Arial" w:cs="Arial"/>
          <w:sz w:val="18"/>
          <w:szCs w:val="22"/>
        </w:rPr>
        <w:t xml:space="preserve"> must commence with an </w:t>
      </w:r>
      <w:r>
        <w:rPr>
          <w:rFonts w:ascii="Arial" w:hAnsi="Arial" w:cs="Arial"/>
          <w:sz w:val="18"/>
          <w:szCs w:val="22"/>
        </w:rPr>
        <w:t>E</w:t>
      </w:r>
      <w:r w:rsidR="00D74678" w:rsidRPr="0084412A">
        <w:rPr>
          <w:rFonts w:ascii="Arial" w:hAnsi="Arial" w:cs="Arial"/>
          <w:sz w:val="18"/>
          <w:szCs w:val="22"/>
        </w:rPr>
        <w:t xml:space="preserve">xecutive </w:t>
      </w:r>
      <w:r>
        <w:rPr>
          <w:rFonts w:ascii="Arial" w:hAnsi="Arial" w:cs="Arial"/>
          <w:sz w:val="18"/>
          <w:szCs w:val="22"/>
        </w:rPr>
        <w:t>S</w:t>
      </w:r>
      <w:r w:rsidR="00D74678" w:rsidRPr="0084412A">
        <w:rPr>
          <w:rFonts w:ascii="Arial" w:hAnsi="Arial" w:cs="Arial"/>
          <w:sz w:val="18"/>
          <w:szCs w:val="22"/>
        </w:rPr>
        <w:t xml:space="preserve">ummary that briefly describes the nature and extent of the proposed activity, </w:t>
      </w:r>
      <w:r w:rsidR="00FF4FEF">
        <w:rPr>
          <w:rFonts w:ascii="Arial" w:hAnsi="Arial" w:cs="Arial"/>
          <w:sz w:val="18"/>
          <w:szCs w:val="22"/>
        </w:rPr>
        <w:t xml:space="preserve">and </w:t>
      </w:r>
      <w:r w:rsidR="00D74678" w:rsidRPr="0084412A">
        <w:rPr>
          <w:rFonts w:ascii="Arial" w:hAnsi="Arial" w:cs="Arial"/>
          <w:sz w:val="18"/>
          <w:szCs w:val="22"/>
        </w:rPr>
        <w:t>the results of the cultural heritage assessment.</w:t>
      </w:r>
      <w:r w:rsidR="00204906">
        <w:rPr>
          <w:rFonts w:ascii="Arial" w:hAnsi="Arial" w:cs="Arial"/>
          <w:sz w:val="18"/>
          <w:szCs w:val="22"/>
        </w:rPr>
        <w:t xml:space="preserve"> </w:t>
      </w:r>
      <w:bookmarkEnd w:id="0"/>
      <w:r>
        <w:rPr>
          <w:rFonts w:ascii="Arial" w:hAnsi="Arial" w:cs="Arial"/>
          <w:sz w:val="18"/>
          <w:szCs w:val="22"/>
        </w:rPr>
        <w:t>The Executive S</w:t>
      </w:r>
      <w:r w:rsidR="00250414">
        <w:rPr>
          <w:rFonts w:ascii="Arial" w:hAnsi="Arial" w:cs="Arial"/>
          <w:sz w:val="18"/>
          <w:szCs w:val="22"/>
        </w:rPr>
        <w:t xml:space="preserve">ummary must </w:t>
      </w:r>
      <w:r w:rsidR="00D619B0">
        <w:rPr>
          <w:rFonts w:ascii="Arial" w:hAnsi="Arial" w:cs="Arial"/>
          <w:sz w:val="18"/>
          <w:szCs w:val="22"/>
        </w:rPr>
        <w:t>begin with the following statement:</w:t>
      </w:r>
    </w:p>
    <w:p w14:paraId="244606A5" w14:textId="77777777" w:rsidR="00D619B0" w:rsidRDefault="00D619B0" w:rsidP="00D74678">
      <w:pPr>
        <w:jc w:val="both"/>
        <w:rPr>
          <w:rFonts w:ascii="Arial" w:hAnsi="Arial" w:cs="Arial"/>
          <w:sz w:val="18"/>
          <w:szCs w:val="22"/>
        </w:rPr>
      </w:pPr>
    </w:p>
    <w:p w14:paraId="2D79A2E9" w14:textId="77777777" w:rsidR="00D619B0" w:rsidRPr="0099567A" w:rsidRDefault="00D619B0" w:rsidP="00D74678">
      <w:pPr>
        <w:jc w:val="both"/>
        <w:rPr>
          <w:rFonts w:ascii="Arial" w:hAnsi="Arial" w:cs="Arial"/>
          <w:sz w:val="18"/>
          <w:szCs w:val="22"/>
        </w:rPr>
      </w:pPr>
      <w:r w:rsidRPr="0099567A">
        <w:rPr>
          <w:rFonts w:ascii="Arial" w:hAnsi="Arial" w:cs="Arial"/>
          <w:sz w:val="18"/>
          <w:szCs w:val="22"/>
        </w:rPr>
        <w:t>“Compliance requirements are set out in Part 1 of the Cultural Heritage Management Plan”</w:t>
      </w:r>
    </w:p>
    <w:p w14:paraId="2E6B9C9D" w14:textId="77777777" w:rsidR="00D619B0" w:rsidRDefault="00D619B0" w:rsidP="00D74678">
      <w:pPr>
        <w:jc w:val="both"/>
        <w:rPr>
          <w:rFonts w:ascii="Arial" w:hAnsi="Arial" w:cs="Arial"/>
          <w:sz w:val="18"/>
          <w:szCs w:val="22"/>
        </w:rPr>
      </w:pPr>
    </w:p>
    <w:p w14:paraId="7163EFF3" w14:textId="77777777" w:rsidR="00D74678" w:rsidRDefault="00204906" w:rsidP="00D74678">
      <w:pPr>
        <w:jc w:val="both"/>
        <w:rPr>
          <w:rFonts w:ascii="Arial" w:hAnsi="Arial" w:cs="Arial"/>
          <w:sz w:val="18"/>
          <w:szCs w:val="22"/>
        </w:rPr>
      </w:pPr>
      <w:r>
        <w:rPr>
          <w:rFonts w:ascii="Arial" w:hAnsi="Arial" w:cs="Arial"/>
          <w:sz w:val="18"/>
          <w:szCs w:val="22"/>
        </w:rPr>
        <w:t>The executive summary must succinctly set out:</w:t>
      </w:r>
    </w:p>
    <w:p w14:paraId="21F930F8" w14:textId="77777777" w:rsidR="00204906" w:rsidRDefault="00204906" w:rsidP="00D74678">
      <w:pPr>
        <w:jc w:val="both"/>
        <w:rPr>
          <w:rFonts w:ascii="Arial" w:hAnsi="Arial" w:cs="Arial"/>
          <w:sz w:val="18"/>
          <w:szCs w:val="22"/>
        </w:rPr>
      </w:pPr>
    </w:p>
    <w:p w14:paraId="6FD85EF3" w14:textId="77777777" w:rsidR="00204906" w:rsidRDefault="00204906" w:rsidP="007D721D">
      <w:pPr>
        <w:numPr>
          <w:ilvl w:val="0"/>
          <w:numId w:val="28"/>
        </w:numPr>
        <w:tabs>
          <w:tab w:val="clear" w:pos="720"/>
          <w:tab w:val="num" w:pos="540"/>
        </w:tabs>
        <w:ind w:left="540" w:hanging="540"/>
        <w:jc w:val="both"/>
        <w:rPr>
          <w:rFonts w:ascii="Arial" w:hAnsi="Arial" w:cs="Arial"/>
          <w:sz w:val="18"/>
          <w:szCs w:val="22"/>
        </w:rPr>
      </w:pPr>
      <w:r>
        <w:rPr>
          <w:rFonts w:ascii="Arial" w:hAnsi="Arial" w:cs="Arial"/>
          <w:sz w:val="18"/>
          <w:szCs w:val="22"/>
        </w:rPr>
        <w:t>the activity;</w:t>
      </w:r>
    </w:p>
    <w:p w14:paraId="5ABF8DB5" w14:textId="77777777" w:rsidR="00204906" w:rsidRDefault="00204906" w:rsidP="007D721D">
      <w:pPr>
        <w:numPr>
          <w:ilvl w:val="0"/>
          <w:numId w:val="28"/>
        </w:numPr>
        <w:tabs>
          <w:tab w:val="clear" w:pos="720"/>
          <w:tab w:val="num" w:pos="540"/>
        </w:tabs>
        <w:ind w:left="540" w:hanging="540"/>
        <w:jc w:val="both"/>
        <w:rPr>
          <w:rFonts w:ascii="Arial" w:hAnsi="Arial" w:cs="Arial"/>
          <w:sz w:val="18"/>
          <w:szCs w:val="22"/>
        </w:rPr>
      </w:pPr>
      <w:r>
        <w:rPr>
          <w:rFonts w:ascii="Arial" w:hAnsi="Arial" w:cs="Arial"/>
          <w:sz w:val="18"/>
          <w:szCs w:val="22"/>
        </w:rPr>
        <w:t>the location;</w:t>
      </w:r>
      <w:r w:rsidR="00A32D67">
        <w:rPr>
          <w:rFonts w:ascii="Arial" w:hAnsi="Arial" w:cs="Arial"/>
          <w:sz w:val="18"/>
          <w:szCs w:val="22"/>
        </w:rPr>
        <w:t xml:space="preserve"> </w:t>
      </w:r>
    </w:p>
    <w:p w14:paraId="01AC354B" w14:textId="77777777" w:rsidR="00204906" w:rsidRDefault="00204906" w:rsidP="007D721D">
      <w:pPr>
        <w:numPr>
          <w:ilvl w:val="0"/>
          <w:numId w:val="28"/>
        </w:numPr>
        <w:tabs>
          <w:tab w:val="clear" w:pos="720"/>
          <w:tab w:val="num" w:pos="540"/>
        </w:tabs>
        <w:ind w:left="540" w:hanging="540"/>
        <w:jc w:val="both"/>
        <w:rPr>
          <w:rFonts w:ascii="Arial" w:hAnsi="Arial" w:cs="Arial"/>
          <w:sz w:val="18"/>
          <w:szCs w:val="22"/>
        </w:rPr>
      </w:pPr>
      <w:r>
        <w:rPr>
          <w:rFonts w:ascii="Arial" w:hAnsi="Arial" w:cs="Arial"/>
          <w:sz w:val="18"/>
          <w:szCs w:val="22"/>
        </w:rPr>
        <w:t>the assessment undertaken;</w:t>
      </w:r>
    </w:p>
    <w:p w14:paraId="46853E3C" w14:textId="77777777" w:rsidR="00204906" w:rsidRDefault="00204906" w:rsidP="007D721D">
      <w:pPr>
        <w:numPr>
          <w:ilvl w:val="0"/>
          <w:numId w:val="28"/>
        </w:numPr>
        <w:tabs>
          <w:tab w:val="clear" w:pos="720"/>
          <w:tab w:val="num" w:pos="540"/>
        </w:tabs>
        <w:ind w:left="540" w:hanging="540"/>
        <w:jc w:val="both"/>
        <w:rPr>
          <w:rFonts w:ascii="Arial" w:hAnsi="Arial" w:cs="Arial"/>
          <w:sz w:val="18"/>
          <w:szCs w:val="22"/>
        </w:rPr>
      </w:pPr>
      <w:r>
        <w:rPr>
          <w:rFonts w:ascii="Arial" w:hAnsi="Arial" w:cs="Arial"/>
          <w:sz w:val="18"/>
          <w:szCs w:val="22"/>
        </w:rPr>
        <w:t>the results of the assessment</w:t>
      </w:r>
      <w:r w:rsidR="00F9121B">
        <w:rPr>
          <w:rFonts w:ascii="Arial" w:hAnsi="Arial" w:cs="Arial"/>
          <w:sz w:val="18"/>
          <w:szCs w:val="22"/>
        </w:rPr>
        <w:t>;</w:t>
      </w:r>
      <w:r w:rsidR="00250414">
        <w:rPr>
          <w:rFonts w:ascii="Arial" w:hAnsi="Arial" w:cs="Arial"/>
          <w:sz w:val="18"/>
          <w:szCs w:val="22"/>
        </w:rPr>
        <w:t xml:space="preserve"> and</w:t>
      </w:r>
    </w:p>
    <w:p w14:paraId="00B1624A" w14:textId="77777777" w:rsidR="00E45B78" w:rsidRDefault="00204906" w:rsidP="007D721D">
      <w:pPr>
        <w:numPr>
          <w:ilvl w:val="0"/>
          <w:numId w:val="28"/>
        </w:numPr>
        <w:tabs>
          <w:tab w:val="clear" w:pos="720"/>
          <w:tab w:val="num" w:pos="540"/>
        </w:tabs>
        <w:ind w:left="540" w:hanging="540"/>
        <w:jc w:val="both"/>
        <w:rPr>
          <w:rFonts w:ascii="Arial" w:hAnsi="Arial" w:cs="Arial"/>
          <w:sz w:val="18"/>
          <w:szCs w:val="22"/>
        </w:rPr>
      </w:pPr>
      <w:r>
        <w:rPr>
          <w:rFonts w:ascii="Arial" w:hAnsi="Arial" w:cs="Arial"/>
          <w:sz w:val="18"/>
          <w:szCs w:val="22"/>
        </w:rPr>
        <w:t>the Aboriginal cultural heritage in the activity area</w:t>
      </w:r>
    </w:p>
    <w:p w14:paraId="301456DF" w14:textId="77777777" w:rsidR="00CF7BE6" w:rsidRDefault="00CF7BE6" w:rsidP="00065D88">
      <w:pPr>
        <w:jc w:val="both"/>
        <w:rPr>
          <w:rFonts w:ascii="Arial" w:hAnsi="Arial" w:cs="Arial"/>
          <w:sz w:val="18"/>
          <w:szCs w:val="22"/>
        </w:rPr>
      </w:pPr>
    </w:p>
    <w:p w14:paraId="17558660" w14:textId="77777777" w:rsidR="00CF7BE6" w:rsidRDefault="00367426" w:rsidP="00065D88">
      <w:pPr>
        <w:jc w:val="both"/>
        <w:rPr>
          <w:rFonts w:ascii="Arial" w:hAnsi="Arial" w:cs="Arial"/>
          <w:sz w:val="18"/>
          <w:szCs w:val="22"/>
        </w:rPr>
      </w:pPr>
      <w:r>
        <w:rPr>
          <w:rFonts w:ascii="Arial" w:hAnsi="Arial" w:cs="Arial"/>
          <w:sz w:val="18"/>
          <w:szCs w:val="22"/>
        </w:rPr>
        <w:t>The Executive S</w:t>
      </w:r>
      <w:r w:rsidR="00CF7BE6">
        <w:rPr>
          <w:rFonts w:ascii="Arial" w:hAnsi="Arial" w:cs="Arial"/>
          <w:sz w:val="18"/>
          <w:szCs w:val="22"/>
        </w:rPr>
        <w:t xml:space="preserve">ummary should be no longer than </w:t>
      </w:r>
      <w:r w:rsidR="00D619B0">
        <w:rPr>
          <w:rFonts w:ascii="Arial" w:hAnsi="Arial" w:cs="Arial"/>
          <w:sz w:val="18"/>
          <w:szCs w:val="22"/>
        </w:rPr>
        <w:t xml:space="preserve">one </w:t>
      </w:r>
      <w:r w:rsidR="00E84E41">
        <w:rPr>
          <w:rFonts w:ascii="Arial" w:hAnsi="Arial" w:cs="Arial"/>
          <w:sz w:val="18"/>
          <w:szCs w:val="22"/>
        </w:rPr>
        <w:t>page and</w:t>
      </w:r>
      <w:r w:rsidR="00CF7BE6">
        <w:rPr>
          <w:rFonts w:ascii="Arial" w:hAnsi="Arial" w:cs="Arial"/>
          <w:sz w:val="18"/>
          <w:szCs w:val="22"/>
        </w:rPr>
        <w:t xml:space="preserve"> must not</w:t>
      </w:r>
      <w:r w:rsidR="00EA38CE">
        <w:rPr>
          <w:rFonts w:ascii="Arial" w:hAnsi="Arial" w:cs="Arial"/>
          <w:sz w:val="18"/>
          <w:szCs w:val="22"/>
        </w:rPr>
        <w:t xml:space="preserve"> include a summary of</w:t>
      </w:r>
      <w:r w:rsidR="00CF7BE6">
        <w:rPr>
          <w:rFonts w:ascii="Arial" w:hAnsi="Arial" w:cs="Arial"/>
          <w:sz w:val="18"/>
          <w:szCs w:val="22"/>
        </w:rPr>
        <w:t xml:space="preserve"> the management conditions.</w:t>
      </w:r>
    </w:p>
    <w:p w14:paraId="4710DC4A" w14:textId="77777777" w:rsidR="00204906" w:rsidRPr="00D63FD3" w:rsidRDefault="00204906" w:rsidP="00F9121B">
      <w:pPr>
        <w:jc w:val="both"/>
        <w:rPr>
          <w:rFonts w:ascii="Arial" w:hAnsi="Arial" w:cs="Arial"/>
          <w:b/>
          <w:sz w:val="22"/>
          <w:szCs w:val="22"/>
        </w:rPr>
      </w:pPr>
    </w:p>
    <w:p w14:paraId="6CDFE90C" w14:textId="77777777" w:rsidR="00D74678" w:rsidRPr="00D63FD3" w:rsidRDefault="00586B84" w:rsidP="00D74678">
      <w:pPr>
        <w:rPr>
          <w:rFonts w:ascii="Arial" w:hAnsi="Arial" w:cs="Arial"/>
          <w:b/>
          <w:sz w:val="22"/>
          <w:szCs w:val="22"/>
        </w:rPr>
      </w:pPr>
      <w:r>
        <w:rPr>
          <w:rFonts w:ascii="Arial" w:hAnsi="Arial" w:cs="Arial"/>
          <w:b/>
          <w:sz w:val="22"/>
          <w:szCs w:val="22"/>
        </w:rPr>
        <w:t>6</w:t>
      </w:r>
      <w:r w:rsidR="00D74678" w:rsidRPr="00D63FD3">
        <w:rPr>
          <w:rFonts w:ascii="Arial" w:hAnsi="Arial" w:cs="Arial"/>
          <w:b/>
          <w:sz w:val="22"/>
          <w:szCs w:val="22"/>
        </w:rPr>
        <w:t>.</w:t>
      </w:r>
      <w:r w:rsidR="00D74678" w:rsidRPr="00D63FD3">
        <w:rPr>
          <w:rFonts w:ascii="Arial" w:hAnsi="Arial" w:cs="Arial"/>
          <w:b/>
          <w:sz w:val="22"/>
          <w:szCs w:val="22"/>
        </w:rPr>
        <w:tab/>
        <w:t>Table of Contents</w:t>
      </w:r>
    </w:p>
    <w:p w14:paraId="64FC5191" w14:textId="77777777" w:rsidR="00D74678" w:rsidRPr="0084412A" w:rsidRDefault="00D74678" w:rsidP="00D74678">
      <w:pPr>
        <w:rPr>
          <w:rFonts w:ascii="Arial" w:hAnsi="Arial" w:cs="Arial"/>
          <w:b/>
          <w:sz w:val="18"/>
          <w:szCs w:val="22"/>
        </w:rPr>
      </w:pPr>
    </w:p>
    <w:p w14:paraId="3ED20A35" w14:textId="77777777" w:rsidR="00D74678" w:rsidRDefault="00D74678" w:rsidP="00D74678">
      <w:pPr>
        <w:jc w:val="both"/>
        <w:rPr>
          <w:rFonts w:ascii="Arial" w:hAnsi="Arial" w:cs="Arial"/>
          <w:sz w:val="18"/>
          <w:szCs w:val="22"/>
        </w:rPr>
      </w:pPr>
      <w:r w:rsidRPr="0084412A">
        <w:rPr>
          <w:rFonts w:ascii="Arial" w:hAnsi="Arial" w:cs="Arial"/>
          <w:sz w:val="18"/>
          <w:szCs w:val="22"/>
        </w:rPr>
        <w:t xml:space="preserve">The </w:t>
      </w:r>
      <w:r w:rsidR="00367426">
        <w:rPr>
          <w:rFonts w:ascii="Arial" w:hAnsi="Arial" w:cs="Arial"/>
          <w:sz w:val="18"/>
          <w:szCs w:val="22"/>
        </w:rPr>
        <w:t>T</w:t>
      </w:r>
      <w:r w:rsidRPr="0084412A">
        <w:rPr>
          <w:rFonts w:ascii="Arial" w:hAnsi="Arial" w:cs="Arial"/>
          <w:sz w:val="18"/>
          <w:szCs w:val="22"/>
        </w:rPr>
        <w:t xml:space="preserve">able of </w:t>
      </w:r>
      <w:r w:rsidR="00367426">
        <w:rPr>
          <w:rFonts w:ascii="Arial" w:hAnsi="Arial" w:cs="Arial"/>
          <w:sz w:val="18"/>
          <w:szCs w:val="22"/>
        </w:rPr>
        <w:t>C</w:t>
      </w:r>
      <w:r w:rsidRPr="0084412A">
        <w:rPr>
          <w:rFonts w:ascii="Arial" w:hAnsi="Arial" w:cs="Arial"/>
          <w:sz w:val="18"/>
          <w:szCs w:val="22"/>
        </w:rPr>
        <w:t xml:space="preserve">ontents must list the </w:t>
      </w:r>
      <w:r w:rsidR="00266536">
        <w:rPr>
          <w:rFonts w:ascii="Arial" w:hAnsi="Arial" w:cs="Arial"/>
          <w:sz w:val="18"/>
          <w:szCs w:val="22"/>
        </w:rPr>
        <w:t>following items (as appropriate)</w:t>
      </w:r>
      <w:r w:rsidRPr="0084412A">
        <w:rPr>
          <w:rFonts w:ascii="Arial" w:hAnsi="Arial" w:cs="Arial"/>
          <w:sz w:val="18"/>
          <w:szCs w:val="22"/>
        </w:rPr>
        <w:t>, giving page numbers for each item:</w:t>
      </w:r>
    </w:p>
    <w:p w14:paraId="1ADE67A0" w14:textId="77777777" w:rsidR="00B97F5C" w:rsidRPr="0084412A" w:rsidRDefault="00B97F5C" w:rsidP="00D74678">
      <w:pPr>
        <w:jc w:val="both"/>
        <w:rPr>
          <w:rFonts w:ascii="Arial" w:hAnsi="Arial" w:cs="Arial"/>
          <w:sz w:val="18"/>
          <w:szCs w:val="22"/>
        </w:rPr>
      </w:pPr>
    </w:p>
    <w:p w14:paraId="613A2CD4" w14:textId="77777777" w:rsidR="00D74678" w:rsidRPr="0084412A" w:rsidRDefault="00D74678" w:rsidP="009C71DE">
      <w:pPr>
        <w:numPr>
          <w:ilvl w:val="0"/>
          <w:numId w:val="5"/>
        </w:numPr>
        <w:jc w:val="both"/>
        <w:rPr>
          <w:rFonts w:ascii="Arial" w:hAnsi="Arial" w:cs="Arial"/>
          <w:sz w:val="18"/>
          <w:szCs w:val="22"/>
        </w:rPr>
      </w:pPr>
      <w:r w:rsidRPr="0084412A">
        <w:rPr>
          <w:rFonts w:ascii="Arial" w:hAnsi="Arial" w:cs="Arial"/>
          <w:sz w:val="18"/>
          <w:szCs w:val="22"/>
        </w:rPr>
        <w:t>Headings</w:t>
      </w:r>
    </w:p>
    <w:p w14:paraId="0FD6BAB4" w14:textId="77777777" w:rsidR="00D74678" w:rsidRPr="0084412A" w:rsidRDefault="00D74678" w:rsidP="009C71DE">
      <w:pPr>
        <w:numPr>
          <w:ilvl w:val="0"/>
          <w:numId w:val="5"/>
        </w:numPr>
        <w:jc w:val="both"/>
        <w:rPr>
          <w:rFonts w:ascii="Arial" w:hAnsi="Arial" w:cs="Arial"/>
          <w:sz w:val="18"/>
          <w:szCs w:val="22"/>
        </w:rPr>
      </w:pPr>
      <w:r w:rsidRPr="0084412A">
        <w:rPr>
          <w:rFonts w:ascii="Arial" w:hAnsi="Arial" w:cs="Arial"/>
          <w:sz w:val="18"/>
          <w:szCs w:val="22"/>
        </w:rPr>
        <w:t>Sub-headings</w:t>
      </w:r>
    </w:p>
    <w:p w14:paraId="3BC53E44" w14:textId="77777777" w:rsidR="00D74678" w:rsidRPr="0084412A" w:rsidRDefault="00D74678" w:rsidP="009C71DE">
      <w:pPr>
        <w:numPr>
          <w:ilvl w:val="0"/>
          <w:numId w:val="5"/>
        </w:numPr>
        <w:jc w:val="both"/>
        <w:rPr>
          <w:rFonts w:ascii="Arial" w:hAnsi="Arial" w:cs="Arial"/>
          <w:sz w:val="18"/>
          <w:szCs w:val="22"/>
        </w:rPr>
      </w:pPr>
      <w:r w:rsidRPr="0084412A">
        <w:rPr>
          <w:rFonts w:ascii="Arial" w:hAnsi="Arial" w:cs="Arial"/>
          <w:sz w:val="18"/>
          <w:szCs w:val="22"/>
        </w:rPr>
        <w:t>Tables</w:t>
      </w:r>
    </w:p>
    <w:p w14:paraId="18F29D5C" w14:textId="77777777" w:rsidR="00D74678" w:rsidRPr="0084412A" w:rsidRDefault="00D74678" w:rsidP="009C71DE">
      <w:pPr>
        <w:numPr>
          <w:ilvl w:val="0"/>
          <w:numId w:val="5"/>
        </w:numPr>
        <w:jc w:val="both"/>
        <w:rPr>
          <w:rFonts w:ascii="Arial" w:hAnsi="Arial" w:cs="Arial"/>
          <w:sz w:val="18"/>
          <w:szCs w:val="22"/>
        </w:rPr>
      </w:pPr>
      <w:r w:rsidRPr="0084412A">
        <w:rPr>
          <w:rFonts w:ascii="Arial" w:hAnsi="Arial" w:cs="Arial"/>
          <w:sz w:val="18"/>
          <w:szCs w:val="22"/>
        </w:rPr>
        <w:t>Maps</w:t>
      </w:r>
    </w:p>
    <w:p w14:paraId="2E8B800E" w14:textId="77777777" w:rsidR="00D74678" w:rsidRPr="0084412A" w:rsidRDefault="00D74678" w:rsidP="009C71DE">
      <w:pPr>
        <w:numPr>
          <w:ilvl w:val="0"/>
          <w:numId w:val="5"/>
        </w:numPr>
        <w:jc w:val="both"/>
        <w:rPr>
          <w:rFonts w:ascii="Arial" w:hAnsi="Arial" w:cs="Arial"/>
          <w:sz w:val="18"/>
          <w:szCs w:val="22"/>
        </w:rPr>
      </w:pPr>
      <w:r w:rsidRPr="0084412A">
        <w:rPr>
          <w:rFonts w:ascii="Arial" w:hAnsi="Arial" w:cs="Arial"/>
          <w:sz w:val="18"/>
          <w:szCs w:val="22"/>
        </w:rPr>
        <w:t>Photographs</w:t>
      </w:r>
    </w:p>
    <w:p w14:paraId="38BC6451" w14:textId="77777777" w:rsidR="00D74678" w:rsidRPr="0084412A" w:rsidRDefault="00D74678" w:rsidP="009C71DE">
      <w:pPr>
        <w:numPr>
          <w:ilvl w:val="0"/>
          <w:numId w:val="5"/>
        </w:numPr>
        <w:jc w:val="both"/>
        <w:rPr>
          <w:rFonts w:ascii="Arial" w:hAnsi="Arial" w:cs="Arial"/>
          <w:sz w:val="18"/>
          <w:szCs w:val="22"/>
        </w:rPr>
      </w:pPr>
      <w:r w:rsidRPr="0084412A">
        <w:rPr>
          <w:rFonts w:ascii="Arial" w:hAnsi="Arial" w:cs="Arial"/>
          <w:sz w:val="18"/>
          <w:szCs w:val="22"/>
        </w:rPr>
        <w:t>Figures</w:t>
      </w:r>
    </w:p>
    <w:p w14:paraId="2E6138FD" w14:textId="77777777" w:rsidR="00D74678" w:rsidRPr="0084412A" w:rsidRDefault="00D74678" w:rsidP="009C71DE">
      <w:pPr>
        <w:numPr>
          <w:ilvl w:val="0"/>
          <w:numId w:val="5"/>
        </w:numPr>
        <w:jc w:val="both"/>
        <w:rPr>
          <w:rFonts w:ascii="Arial" w:hAnsi="Arial" w:cs="Arial"/>
          <w:sz w:val="18"/>
          <w:szCs w:val="22"/>
        </w:rPr>
      </w:pPr>
      <w:r w:rsidRPr="0084412A">
        <w:rPr>
          <w:rFonts w:ascii="Arial" w:hAnsi="Arial" w:cs="Arial"/>
          <w:sz w:val="18"/>
          <w:szCs w:val="22"/>
        </w:rPr>
        <w:t>Gazetteer</w:t>
      </w:r>
    </w:p>
    <w:p w14:paraId="62D41946" w14:textId="77777777" w:rsidR="00D74678" w:rsidRPr="0084412A" w:rsidRDefault="00D74678" w:rsidP="009C71DE">
      <w:pPr>
        <w:numPr>
          <w:ilvl w:val="0"/>
          <w:numId w:val="5"/>
        </w:numPr>
        <w:jc w:val="both"/>
        <w:rPr>
          <w:rFonts w:ascii="Arial" w:hAnsi="Arial" w:cs="Arial"/>
          <w:sz w:val="18"/>
          <w:szCs w:val="22"/>
        </w:rPr>
      </w:pPr>
      <w:r w:rsidRPr="0084412A">
        <w:rPr>
          <w:rFonts w:ascii="Arial" w:hAnsi="Arial" w:cs="Arial"/>
          <w:sz w:val="18"/>
          <w:szCs w:val="22"/>
        </w:rPr>
        <w:t>Appendices</w:t>
      </w:r>
    </w:p>
    <w:p w14:paraId="7DDA8AB0" w14:textId="77777777" w:rsidR="00D74678" w:rsidRDefault="00D74678" w:rsidP="009C71DE">
      <w:pPr>
        <w:numPr>
          <w:ilvl w:val="0"/>
          <w:numId w:val="5"/>
        </w:numPr>
        <w:jc w:val="both"/>
        <w:rPr>
          <w:rFonts w:ascii="Arial" w:hAnsi="Arial" w:cs="Arial"/>
          <w:sz w:val="18"/>
          <w:szCs w:val="22"/>
        </w:rPr>
      </w:pPr>
      <w:r w:rsidRPr="0084412A">
        <w:rPr>
          <w:rFonts w:ascii="Arial" w:hAnsi="Arial" w:cs="Arial"/>
          <w:sz w:val="18"/>
          <w:szCs w:val="22"/>
        </w:rPr>
        <w:t>References</w:t>
      </w:r>
    </w:p>
    <w:p w14:paraId="4407703B" w14:textId="77777777" w:rsidR="00D74678" w:rsidRDefault="00327209" w:rsidP="007854D8">
      <w:pPr>
        <w:jc w:val="both"/>
        <w:rPr>
          <w:rFonts w:ascii="Arial" w:hAnsi="Arial" w:cs="Arial"/>
          <w:b/>
          <w:sz w:val="22"/>
          <w:szCs w:val="22"/>
        </w:rPr>
      </w:pPr>
      <w:r>
        <w:rPr>
          <w:rFonts w:ascii="Arial" w:hAnsi="Arial" w:cs="Arial"/>
          <w:sz w:val="18"/>
          <w:szCs w:val="22"/>
        </w:rPr>
        <w:br w:type="page"/>
      </w:r>
      <w:r w:rsidR="000605CA">
        <w:rPr>
          <w:rFonts w:ascii="Arial" w:hAnsi="Arial" w:cs="Arial"/>
          <w:b/>
          <w:noProof/>
          <w:sz w:val="22"/>
          <w:szCs w:val="22"/>
        </w:rPr>
        <w:lastRenderedPageBreak/>
        <w:pict w14:anchorId="288594B7">
          <v:rect id="_x0000_s2057" style="position:absolute;left:0;text-align:left;margin-left:-9pt;margin-top:8.95pt;width:495pt;height:26.95pt;z-index:-251658752" o:allowoverlap="f" fillcolor="silver" strokecolor="silver" strokeweight="0">
            <v:textbox style="mso-next-textbox:#_x0000_s2057">
              <w:txbxContent>
                <w:p w14:paraId="78BC22D0" w14:textId="77777777" w:rsidR="00C52DAB" w:rsidRDefault="00C52DAB" w:rsidP="00AF3358">
                  <w:r>
                    <w:rPr>
                      <w:rFonts w:ascii="Arial" w:hAnsi="Arial" w:cs="Arial"/>
                      <w:b/>
                      <w:sz w:val="22"/>
                      <w:szCs w:val="22"/>
                    </w:rPr>
                    <w:t xml:space="preserve">PART 1 – </w:t>
                  </w:r>
                  <w:r w:rsidR="00C92F66" w:rsidRPr="00F7079D">
                    <w:rPr>
                      <w:rFonts w:ascii="Arial" w:hAnsi="Arial" w:cs="Arial"/>
                      <w:b/>
                      <w:sz w:val="22"/>
                      <w:szCs w:val="22"/>
                    </w:rPr>
                    <w:t xml:space="preserve">CULTURAL HERITAGE MANAGEMENT </w:t>
                  </w:r>
                  <w:r w:rsidR="00C92F66" w:rsidRPr="00E35178">
                    <w:rPr>
                      <w:rFonts w:ascii="Arial" w:hAnsi="Arial" w:cs="Arial"/>
                      <w:b/>
                      <w:sz w:val="22"/>
                      <w:szCs w:val="22"/>
                    </w:rPr>
                    <w:t>CONDITIONS</w:t>
                  </w:r>
                </w:p>
              </w:txbxContent>
            </v:textbox>
            <w10:wrap type="square"/>
          </v:rect>
        </w:pict>
      </w:r>
    </w:p>
    <w:p w14:paraId="6C696FA8" w14:textId="77777777" w:rsidR="00C92F66" w:rsidRDefault="00C92F66" w:rsidP="00C92F66">
      <w:pPr>
        <w:rPr>
          <w:rFonts w:ascii="Arial" w:hAnsi="Arial" w:cs="Arial"/>
          <w:sz w:val="18"/>
          <w:szCs w:val="18"/>
        </w:rPr>
      </w:pPr>
      <w:r w:rsidRPr="00B113FE">
        <w:rPr>
          <w:rFonts w:ascii="Arial" w:hAnsi="Arial" w:cs="Arial"/>
          <w:sz w:val="18"/>
          <w:szCs w:val="18"/>
        </w:rPr>
        <w:t>The following statement</w:t>
      </w:r>
      <w:r w:rsidR="00671999">
        <w:rPr>
          <w:rFonts w:ascii="Arial" w:hAnsi="Arial" w:cs="Arial"/>
          <w:sz w:val="18"/>
          <w:szCs w:val="18"/>
        </w:rPr>
        <w:t>s</w:t>
      </w:r>
      <w:r w:rsidRPr="00B113FE">
        <w:rPr>
          <w:rFonts w:ascii="Arial" w:hAnsi="Arial" w:cs="Arial"/>
          <w:sz w:val="18"/>
          <w:szCs w:val="18"/>
        </w:rPr>
        <w:t xml:space="preserve"> must be </w:t>
      </w:r>
      <w:r>
        <w:rPr>
          <w:rFonts w:ascii="Arial" w:hAnsi="Arial" w:cs="Arial"/>
          <w:sz w:val="18"/>
          <w:szCs w:val="18"/>
        </w:rPr>
        <w:t>included immediately below this heading:</w:t>
      </w:r>
    </w:p>
    <w:p w14:paraId="23ED7346" w14:textId="77777777" w:rsidR="00C92F66" w:rsidRDefault="00C92F66" w:rsidP="00C92F66">
      <w:pPr>
        <w:rPr>
          <w:rFonts w:ascii="Arial" w:hAnsi="Arial" w:cs="Arial"/>
          <w:sz w:val="18"/>
          <w:szCs w:val="18"/>
        </w:rPr>
      </w:pPr>
    </w:p>
    <w:p w14:paraId="676C05FD" w14:textId="77777777" w:rsidR="00C92F66" w:rsidRDefault="00C92F66" w:rsidP="00C92F66">
      <w:pPr>
        <w:rPr>
          <w:rFonts w:ascii="Arial" w:hAnsi="Arial" w:cs="Arial"/>
          <w:sz w:val="18"/>
          <w:szCs w:val="18"/>
        </w:rPr>
      </w:pPr>
      <w:r>
        <w:rPr>
          <w:rFonts w:ascii="Arial" w:hAnsi="Arial" w:cs="Arial"/>
          <w:sz w:val="18"/>
          <w:szCs w:val="18"/>
        </w:rPr>
        <w:t xml:space="preserve">“These </w:t>
      </w:r>
      <w:r w:rsidRPr="00E35178">
        <w:rPr>
          <w:rFonts w:ascii="Arial" w:hAnsi="Arial" w:cs="Arial"/>
          <w:sz w:val="18"/>
          <w:szCs w:val="18"/>
        </w:rPr>
        <w:t xml:space="preserve">conditions become compliance requirements once the Cultural Heritage Management Plan is approved. Failure to comply with a condition is an offence under section 67A of the </w:t>
      </w:r>
      <w:r w:rsidRPr="00065D88">
        <w:rPr>
          <w:rFonts w:ascii="Arial" w:hAnsi="Arial" w:cs="Arial"/>
          <w:i/>
          <w:sz w:val="18"/>
          <w:szCs w:val="18"/>
        </w:rPr>
        <w:t>Aboriginal Heritage Act</w:t>
      </w:r>
      <w:r w:rsidR="00367426" w:rsidRPr="00065D88">
        <w:rPr>
          <w:rFonts w:ascii="Arial" w:hAnsi="Arial" w:cs="Arial"/>
          <w:i/>
          <w:sz w:val="18"/>
          <w:szCs w:val="18"/>
        </w:rPr>
        <w:t xml:space="preserve"> 2006</w:t>
      </w:r>
      <w:r>
        <w:rPr>
          <w:rFonts w:ascii="Arial" w:hAnsi="Arial" w:cs="Arial"/>
          <w:sz w:val="18"/>
          <w:szCs w:val="18"/>
        </w:rPr>
        <w:t>.</w:t>
      </w:r>
      <w:r w:rsidRPr="00E35178">
        <w:rPr>
          <w:rFonts w:ascii="Arial" w:hAnsi="Arial" w:cs="Arial"/>
          <w:sz w:val="18"/>
          <w:szCs w:val="18"/>
        </w:rPr>
        <w:t>”</w:t>
      </w:r>
    </w:p>
    <w:p w14:paraId="362EB8A4" w14:textId="77777777" w:rsidR="00DB61EC" w:rsidRDefault="00DB61EC" w:rsidP="00C92F66">
      <w:pPr>
        <w:rPr>
          <w:rFonts w:ascii="Arial" w:hAnsi="Arial" w:cs="Arial"/>
          <w:sz w:val="18"/>
          <w:szCs w:val="18"/>
        </w:rPr>
      </w:pPr>
    </w:p>
    <w:p w14:paraId="396E3D7A" w14:textId="77777777" w:rsidR="000533DE" w:rsidRDefault="00671999" w:rsidP="000533DE">
      <w:pPr>
        <w:jc w:val="both"/>
        <w:rPr>
          <w:rFonts w:ascii="Arial" w:hAnsi="Arial" w:cs="Arial"/>
          <w:b/>
          <w:sz w:val="18"/>
          <w:szCs w:val="22"/>
        </w:rPr>
      </w:pPr>
      <w:r>
        <w:rPr>
          <w:rFonts w:ascii="Arial" w:hAnsi="Arial" w:cs="Arial"/>
          <w:sz w:val="18"/>
          <w:szCs w:val="22"/>
        </w:rPr>
        <w:t>“</w:t>
      </w:r>
      <w:r w:rsidR="000533DE">
        <w:rPr>
          <w:rFonts w:ascii="Arial" w:hAnsi="Arial" w:cs="Arial"/>
          <w:sz w:val="18"/>
          <w:szCs w:val="22"/>
        </w:rPr>
        <w:t xml:space="preserve">The </w:t>
      </w:r>
      <w:r w:rsidR="00367426">
        <w:rPr>
          <w:rFonts w:ascii="Arial" w:hAnsi="Arial" w:cs="Arial"/>
          <w:sz w:val="18"/>
          <w:szCs w:val="22"/>
        </w:rPr>
        <w:t xml:space="preserve">Cultural Heritage </w:t>
      </w:r>
      <w:r w:rsidR="000533DE">
        <w:rPr>
          <w:rFonts w:ascii="Arial" w:hAnsi="Arial" w:cs="Arial"/>
          <w:sz w:val="18"/>
          <w:szCs w:val="22"/>
        </w:rPr>
        <w:t xml:space="preserve">Management Plan must </w:t>
      </w:r>
      <w:r>
        <w:rPr>
          <w:rFonts w:ascii="Arial" w:hAnsi="Arial" w:cs="Arial"/>
          <w:sz w:val="18"/>
          <w:szCs w:val="22"/>
        </w:rPr>
        <w:t xml:space="preserve">be </w:t>
      </w:r>
      <w:r w:rsidR="00EE78EE">
        <w:rPr>
          <w:rFonts w:ascii="Arial" w:hAnsi="Arial" w:cs="Arial"/>
          <w:sz w:val="18"/>
          <w:szCs w:val="22"/>
        </w:rPr>
        <w:t xml:space="preserve">readily </w:t>
      </w:r>
      <w:r w:rsidR="000533DE">
        <w:rPr>
          <w:rFonts w:ascii="Arial" w:hAnsi="Arial" w:cs="Arial"/>
          <w:sz w:val="18"/>
          <w:szCs w:val="22"/>
        </w:rPr>
        <w:t>accessible to the sponsor and their employees and contractors when carrying out the activity.</w:t>
      </w:r>
      <w:r>
        <w:rPr>
          <w:rFonts w:ascii="Arial" w:hAnsi="Arial" w:cs="Arial"/>
          <w:sz w:val="18"/>
          <w:szCs w:val="22"/>
        </w:rPr>
        <w:t>”</w:t>
      </w:r>
    </w:p>
    <w:p w14:paraId="55393940" w14:textId="77777777" w:rsidR="00DB61EC" w:rsidRPr="00B113FE" w:rsidRDefault="00DB61EC" w:rsidP="00C92F66">
      <w:pPr>
        <w:rPr>
          <w:rFonts w:ascii="Arial" w:hAnsi="Arial" w:cs="Arial"/>
          <w:sz w:val="18"/>
          <w:szCs w:val="18"/>
        </w:rPr>
      </w:pPr>
    </w:p>
    <w:p w14:paraId="0F56347B" w14:textId="77777777" w:rsidR="00C92F66" w:rsidRPr="0084412A" w:rsidRDefault="00C92F66" w:rsidP="00C92F66">
      <w:pPr>
        <w:jc w:val="both"/>
        <w:rPr>
          <w:rFonts w:ascii="Arial" w:hAnsi="Arial" w:cs="Arial"/>
          <w:sz w:val="18"/>
          <w:szCs w:val="22"/>
        </w:rPr>
      </w:pPr>
      <w:r>
        <w:rPr>
          <w:rFonts w:ascii="Arial" w:hAnsi="Arial" w:cs="Arial"/>
          <w:b/>
          <w:sz w:val="22"/>
          <w:szCs w:val="22"/>
        </w:rPr>
        <w:t>1</w:t>
      </w:r>
      <w:r w:rsidRPr="00F7079D">
        <w:rPr>
          <w:rFonts w:ascii="Arial" w:hAnsi="Arial" w:cs="Arial"/>
          <w:b/>
          <w:sz w:val="22"/>
          <w:szCs w:val="22"/>
        </w:rPr>
        <w:t>.</w:t>
      </w:r>
      <w:r w:rsidRPr="00F7079D">
        <w:rPr>
          <w:rFonts w:ascii="Arial" w:hAnsi="Arial" w:cs="Arial"/>
          <w:b/>
          <w:sz w:val="22"/>
          <w:szCs w:val="22"/>
        </w:rPr>
        <w:tab/>
      </w:r>
      <w:r w:rsidR="00884901">
        <w:rPr>
          <w:rFonts w:ascii="Arial" w:hAnsi="Arial" w:cs="Arial"/>
          <w:b/>
          <w:sz w:val="22"/>
          <w:szCs w:val="22"/>
        </w:rPr>
        <w:t>Specific c</w:t>
      </w:r>
      <w:r>
        <w:rPr>
          <w:rFonts w:ascii="Arial" w:hAnsi="Arial" w:cs="Arial"/>
          <w:b/>
          <w:sz w:val="22"/>
          <w:szCs w:val="22"/>
        </w:rPr>
        <w:t xml:space="preserve">ultural heritage management </w:t>
      </w:r>
      <w:r w:rsidR="006E08AD">
        <w:rPr>
          <w:rFonts w:ascii="Arial" w:hAnsi="Arial" w:cs="Arial"/>
          <w:b/>
          <w:sz w:val="22"/>
          <w:szCs w:val="22"/>
        </w:rPr>
        <w:t>conditions</w:t>
      </w:r>
    </w:p>
    <w:p w14:paraId="7927F932" w14:textId="77777777" w:rsidR="00C92F66" w:rsidRDefault="00C92F66" w:rsidP="00C92F66">
      <w:pPr>
        <w:jc w:val="both"/>
        <w:rPr>
          <w:rFonts w:ascii="Arial" w:hAnsi="Arial" w:cs="Arial"/>
          <w:sz w:val="18"/>
          <w:szCs w:val="22"/>
        </w:rPr>
      </w:pPr>
    </w:p>
    <w:p w14:paraId="0D8FDAF1" w14:textId="77777777" w:rsidR="00C92F66" w:rsidRDefault="00884901" w:rsidP="00C92F66">
      <w:pPr>
        <w:jc w:val="both"/>
        <w:rPr>
          <w:rFonts w:ascii="Arial" w:hAnsi="Arial" w:cs="Arial"/>
          <w:sz w:val="18"/>
          <w:szCs w:val="22"/>
        </w:rPr>
      </w:pPr>
      <w:r>
        <w:rPr>
          <w:rFonts w:ascii="Arial" w:hAnsi="Arial" w:cs="Arial"/>
          <w:sz w:val="18"/>
          <w:szCs w:val="22"/>
        </w:rPr>
        <w:t>Specific m</w:t>
      </w:r>
      <w:r w:rsidR="00C92F66">
        <w:rPr>
          <w:rFonts w:ascii="Arial" w:hAnsi="Arial" w:cs="Arial"/>
          <w:sz w:val="18"/>
          <w:szCs w:val="22"/>
        </w:rPr>
        <w:t xml:space="preserve">anagement </w:t>
      </w:r>
      <w:r w:rsidR="006E08AD">
        <w:rPr>
          <w:rFonts w:ascii="Arial" w:hAnsi="Arial" w:cs="Arial"/>
          <w:sz w:val="18"/>
          <w:szCs w:val="22"/>
        </w:rPr>
        <w:t>conditions</w:t>
      </w:r>
      <w:r w:rsidR="00C92F66">
        <w:rPr>
          <w:rFonts w:ascii="Arial" w:hAnsi="Arial" w:cs="Arial"/>
          <w:sz w:val="18"/>
          <w:szCs w:val="22"/>
        </w:rPr>
        <w:t xml:space="preserve"> must</w:t>
      </w:r>
      <w:r w:rsidR="00893FB2">
        <w:rPr>
          <w:rFonts w:ascii="Arial" w:hAnsi="Arial" w:cs="Arial"/>
          <w:sz w:val="18"/>
          <w:szCs w:val="22"/>
        </w:rPr>
        <w:t xml:space="preserve"> be numbered, and</w:t>
      </w:r>
      <w:r w:rsidR="00C92F66">
        <w:rPr>
          <w:rFonts w:ascii="Arial" w:hAnsi="Arial" w:cs="Arial"/>
          <w:sz w:val="18"/>
          <w:szCs w:val="22"/>
        </w:rPr>
        <w:t>:</w:t>
      </w:r>
    </w:p>
    <w:p w14:paraId="586DBCFA" w14:textId="589CD917" w:rsidR="006835D1" w:rsidRPr="00FD6430" w:rsidRDefault="00C92F66" w:rsidP="00FD6430">
      <w:pPr>
        <w:numPr>
          <w:ilvl w:val="0"/>
          <w:numId w:val="31"/>
        </w:numPr>
        <w:tabs>
          <w:tab w:val="clear" w:pos="717"/>
          <w:tab w:val="num" w:pos="540"/>
        </w:tabs>
        <w:spacing w:before="120"/>
        <w:ind w:left="539" w:hanging="539"/>
        <w:jc w:val="both"/>
        <w:rPr>
          <w:rFonts w:ascii="Arial" w:hAnsi="Arial" w:cs="Arial"/>
          <w:sz w:val="18"/>
          <w:szCs w:val="22"/>
        </w:rPr>
      </w:pPr>
      <w:r>
        <w:rPr>
          <w:rFonts w:ascii="Arial" w:hAnsi="Arial" w:cs="Arial"/>
          <w:sz w:val="18"/>
          <w:szCs w:val="22"/>
        </w:rPr>
        <w:t>be presented by Victorian Aboriginal Heritage Register number for known Aboriginal cultural heritage;</w:t>
      </w:r>
    </w:p>
    <w:p w14:paraId="04F7B158" w14:textId="77777777" w:rsidR="00B4162E" w:rsidRDefault="00C92F66" w:rsidP="00C92F66">
      <w:pPr>
        <w:numPr>
          <w:ilvl w:val="0"/>
          <w:numId w:val="31"/>
        </w:numPr>
        <w:tabs>
          <w:tab w:val="clear" w:pos="717"/>
          <w:tab w:val="num" w:pos="540"/>
        </w:tabs>
        <w:spacing w:before="120"/>
        <w:ind w:left="539" w:hanging="539"/>
        <w:jc w:val="both"/>
        <w:rPr>
          <w:rFonts w:ascii="Arial" w:hAnsi="Arial" w:cs="Arial"/>
          <w:sz w:val="18"/>
          <w:szCs w:val="18"/>
        </w:rPr>
      </w:pPr>
      <w:r>
        <w:rPr>
          <w:rFonts w:ascii="Arial" w:hAnsi="Arial" w:cs="Arial"/>
          <w:sz w:val="18"/>
          <w:szCs w:val="22"/>
        </w:rPr>
        <w:t xml:space="preserve">where identified, include requirements for ensuring areas </w:t>
      </w:r>
      <w:r w:rsidRPr="000511F3">
        <w:rPr>
          <w:rFonts w:ascii="Arial" w:hAnsi="Arial" w:cs="Arial"/>
          <w:sz w:val="18"/>
          <w:szCs w:val="22"/>
        </w:rPr>
        <w:t>likely</w:t>
      </w:r>
      <w:r>
        <w:rPr>
          <w:rFonts w:ascii="Arial" w:hAnsi="Arial" w:cs="Arial"/>
          <w:sz w:val="18"/>
          <w:szCs w:val="22"/>
        </w:rPr>
        <w:t xml:space="preserve"> to contain Aboriginal cultural heritage that are </w:t>
      </w:r>
      <w:r>
        <w:rPr>
          <w:rFonts w:ascii="Arial" w:hAnsi="Arial" w:cs="Arial"/>
          <w:sz w:val="18"/>
          <w:szCs w:val="22"/>
          <w:u w:val="single"/>
        </w:rPr>
        <w:t>not</w:t>
      </w:r>
      <w:r>
        <w:rPr>
          <w:rFonts w:ascii="Arial" w:hAnsi="Arial" w:cs="Arial"/>
          <w:sz w:val="18"/>
          <w:szCs w:val="22"/>
        </w:rPr>
        <w:t xml:space="preserve"> </w:t>
      </w:r>
      <w:r w:rsidRPr="00394BD4">
        <w:rPr>
          <w:rFonts w:ascii="Arial" w:hAnsi="Arial" w:cs="Arial"/>
          <w:sz w:val="18"/>
          <w:szCs w:val="18"/>
        </w:rPr>
        <w:t xml:space="preserve">to be impacted by the activity are protected; </w:t>
      </w:r>
    </w:p>
    <w:p w14:paraId="2D5B2D60" w14:textId="77777777" w:rsidR="00C92F66" w:rsidRPr="00394BD4" w:rsidRDefault="00367426" w:rsidP="00C92F66">
      <w:pPr>
        <w:numPr>
          <w:ilvl w:val="0"/>
          <w:numId w:val="31"/>
        </w:numPr>
        <w:tabs>
          <w:tab w:val="clear" w:pos="717"/>
          <w:tab w:val="num" w:pos="540"/>
        </w:tabs>
        <w:spacing w:before="120"/>
        <w:ind w:left="539" w:hanging="539"/>
        <w:jc w:val="both"/>
        <w:rPr>
          <w:rFonts w:ascii="Arial" w:hAnsi="Arial" w:cs="Arial"/>
          <w:sz w:val="18"/>
          <w:szCs w:val="18"/>
        </w:rPr>
      </w:pPr>
      <w:r>
        <w:rPr>
          <w:rFonts w:ascii="Arial" w:hAnsi="Arial" w:cs="Arial"/>
          <w:sz w:val="18"/>
          <w:szCs w:val="18"/>
        </w:rPr>
        <w:t>specify</w:t>
      </w:r>
      <w:r w:rsidR="00B4162E">
        <w:rPr>
          <w:rFonts w:ascii="Arial" w:hAnsi="Arial" w:cs="Arial"/>
          <w:sz w:val="18"/>
          <w:szCs w:val="18"/>
        </w:rPr>
        <w:t xml:space="preserve"> whether the </w:t>
      </w:r>
      <w:r w:rsidR="006E08AD">
        <w:rPr>
          <w:rFonts w:ascii="Arial" w:hAnsi="Arial" w:cs="Arial"/>
          <w:sz w:val="18"/>
          <w:szCs w:val="18"/>
        </w:rPr>
        <w:t xml:space="preserve">conditions </w:t>
      </w:r>
      <w:r w:rsidR="00137180">
        <w:rPr>
          <w:rFonts w:ascii="Arial" w:hAnsi="Arial" w:cs="Arial"/>
          <w:sz w:val="18"/>
          <w:szCs w:val="18"/>
        </w:rPr>
        <w:t>must</w:t>
      </w:r>
      <w:r w:rsidR="00B4162E">
        <w:rPr>
          <w:rFonts w:ascii="Arial" w:hAnsi="Arial" w:cs="Arial"/>
          <w:sz w:val="18"/>
          <w:szCs w:val="18"/>
        </w:rPr>
        <w:t xml:space="preserve"> be satisfied before, during or after the activity is carried out; </w:t>
      </w:r>
      <w:r w:rsidR="00C92F66" w:rsidRPr="00394BD4">
        <w:rPr>
          <w:rFonts w:ascii="Arial" w:hAnsi="Arial" w:cs="Arial"/>
          <w:sz w:val="18"/>
          <w:szCs w:val="18"/>
        </w:rPr>
        <w:t>and</w:t>
      </w:r>
    </w:p>
    <w:p w14:paraId="1DE87C64" w14:textId="77777777" w:rsidR="00C92F66" w:rsidRPr="00394BD4" w:rsidRDefault="00C92F66" w:rsidP="00C92F66">
      <w:pPr>
        <w:numPr>
          <w:ilvl w:val="0"/>
          <w:numId w:val="31"/>
        </w:numPr>
        <w:tabs>
          <w:tab w:val="clear" w:pos="717"/>
          <w:tab w:val="num" w:pos="540"/>
        </w:tabs>
        <w:spacing w:before="120"/>
        <w:ind w:left="539" w:hanging="539"/>
        <w:jc w:val="both"/>
        <w:rPr>
          <w:rFonts w:ascii="Arial" w:hAnsi="Arial" w:cs="Arial"/>
          <w:sz w:val="18"/>
          <w:szCs w:val="18"/>
        </w:rPr>
      </w:pPr>
      <w:r w:rsidRPr="00394BD4">
        <w:rPr>
          <w:rFonts w:ascii="Arial" w:hAnsi="Arial" w:cs="Arial"/>
          <w:sz w:val="18"/>
          <w:szCs w:val="18"/>
        </w:rPr>
        <w:t xml:space="preserve">include a </w:t>
      </w:r>
      <w:r w:rsidRPr="001A2412">
        <w:rPr>
          <w:rFonts w:ascii="Arial" w:hAnsi="Arial" w:cs="Arial"/>
          <w:b/>
          <w:sz w:val="18"/>
          <w:szCs w:val="18"/>
        </w:rPr>
        <w:t>map</w:t>
      </w:r>
      <w:r>
        <w:rPr>
          <w:rFonts w:ascii="Arial" w:hAnsi="Arial" w:cs="Arial"/>
          <w:sz w:val="18"/>
          <w:szCs w:val="18"/>
        </w:rPr>
        <w:t xml:space="preserve"> or maps</w:t>
      </w:r>
      <w:r w:rsidRPr="00394BD4">
        <w:rPr>
          <w:rFonts w:ascii="Arial" w:hAnsi="Arial" w:cs="Arial"/>
          <w:sz w:val="18"/>
          <w:szCs w:val="18"/>
        </w:rPr>
        <w:t xml:space="preserve"> showing the location of specific </w:t>
      </w:r>
      <w:r w:rsidR="006E08AD">
        <w:rPr>
          <w:rFonts w:ascii="Arial" w:hAnsi="Arial" w:cs="Arial"/>
          <w:sz w:val="18"/>
          <w:szCs w:val="18"/>
        </w:rPr>
        <w:t>conditions</w:t>
      </w:r>
      <w:r w:rsidRPr="00394BD4">
        <w:rPr>
          <w:rFonts w:ascii="Arial" w:hAnsi="Arial" w:cs="Arial"/>
          <w:sz w:val="18"/>
          <w:szCs w:val="18"/>
        </w:rPr>
        <w:t>.</w:t>
      </w:r>
    </w:p>
    <w:p w14:paraId="7AF8CADC" w14:textId="77777777" w:rsidR="00C92F66" w:rsidRPr="00394BD4" w:rsidRDefault="00C92F66" w:rsidP="00C92F66">
      <w:pPr>
        <w:jc w:val="both"/>
        <w:rPr>
          <w:rFonts w:ascii="Arial" w:hAnsi="Arial" w:cs="Arial"/>
          <w:sz w:val="18"/>
          <w:szCs w:val="18"/>
        </w:rPr>
      </w:pPr>
    </w:p>
    <w:p w14:paraId="358B6584" w14:textId="77777777" w:rsidR="00C92F66" w:rsidRDefault="00C92F66" w:rsidP="00C92F66">
      <w:pPr>
        <w:jc w:val="both"/>
        <w:rPr>
          <w:rFonts w:ascii="Arial" w:hAnsi="Arial" w:cs="Arial"/>
          <w:sz w:val="18"/>
          <w:szCs w:val="18"/>
        </w:rPr>
      </w:pPr>
      <w:r>
        <w:rPr>
          <w:rFonts w:ascii="Arial" w:hAnsi="Arial" w:cs="Arial"/>
          <w:sz w:val="18"/>
          <w:szCs w:val="18"/>
        </w:rPr>
        <w:t>The</w:t>
      </w:r>
      <w:r w:rsidRPr="00394BD4">
        <w:rPr>
          <w:rFonts w:ascii="Arial" w:hAnsi="Arial" w:cs="Arial"/>
          <w:sz w:val="18"/>
          <w:szCs w:val="18"/>
        </w:rPr>
        <w:t>s</w:t>
      </w:r>
      <w:r>
        <w:rPr>
          <w:rFonts w:ascii="Arial" w:hAnsi="Arial" w:cs="Arial"/>
          <w:sz w:val="18"/>
          <w:szCs w:val="18"/>
        </w:rPr>
        <w:t>e</w:t>
      </w:r>
      <w:r w:rsidRPr="00394BD4">
        <w:rPr>
          <w:rFonts w:ascii="Arial" w:hAnsi="Arial" w:cs="Arial"/>
          <w:sz w:val="18"/>
          <w:szCs w:val="18"/>
        </w:rPr>
        <w:t xml:space="preserve"> </w:t>
      </w:r>
      <w:r w:rsidR="006E08AD">
        <w:rPr>
          <w:rFonts w:ascii="Arial" w:hAnsi="Arial" w:cs="Arial"/>
          <w:sz w:val="18"/>
          <w:szCs w:val="18"/>
        </w:rPr>
        <w:t>conditions</w:t>
      </w:r>
      <w:r>
        <w:rPr>
          <w:rFonts w:ascii="Arial" w:hAnsi="Arial" w:cs="Arial"/>
          <w:sz w:val="18"/>
          <w:szCs w:val="18"/>
        </w:rPr>
        <w:t xml:space="preserve"> </w:t>
      </w:r>
      <w:r w:rsidRPr="00394BD4">
        <w:rPr>
          <w:rFonts w:ascii="Arial" w:hAnsi="Arial" w:cs="Arial"/>
          <w:sz w:val="18"/>
          <w:szCs w:val="18"/>
        </w:rPr>
        <w:t>should include, without limitation:</w:t>
      </w:r>
    </w:p>
    <w:p w14:paraId="3FC23BB7" w14:textId="77777777" w:rsidR="00C92F66" w:rsidRDefault="00C92F66" w:rsidP="00C92F66">
      <w:pPr>
        <w:jc w:val="both"/>
        <w:rPr>
          <w:rFonts w:ascii="Arial" w:hAnsi="Arial" w:cs="Arial"/>
          <w:sz w:val="18"/>
          <w:szCs w:val="18"/>
        </w:rPr>
      </w:pPr>
    </w:p>
    <w:p w14:paraId="1979AF41" w14:textId="77777777" w:rsidR="00C92F66" w:rsidRPr="00394BD4" w:rsidRDefault="00C92F66" w:rsidP="00C92F66">
      <w:pPr>
        <w:numPr>
          <w:ilvl w:val="0"/>
          <w:numId w:val="18"/>
        </w:numPr>
        <w:ind w:left="539" w:hanging="539"/>
        <w:rPr>
          <w:rFonts w:ascii="Arial" w:hAnsi="Arial" w:cs="Arial"/>
          <w:sz w:val="18"/>
          <w:szCs w:val="18"/>
        </w:rPr>
      </w:pPr>
      <w:r w:rsidRPr="00394BD4">
        <w:rPr>
          <w:rFonts w:ascii="Arial" w:hAnsi="Arial" w:cs="Arial"/>
          <w:sz w:val="18"/>
          <w:szCs w:val="18"/>
        </w:rPr>
        <w:t>avoidance of as much of the Aboriginal cultural heritage as possible</w:t>
      </w:r>
      <w:r>
        <w:rPr>
          <w:rFonts w:ascii="Arial" w:hAnsi="Arial" w:cs="Arial"/>
          <w:sz w:val="18"/>
          <w:szCs w:val="18"/>
        </w:rPr>
        <w:t>, based on the significance of the Aboriginal cultural heritage</w:t>
      </w:r>
      <w:r w:rsidRPr="00394BD4">
        <w:rPr>
          <w:rFonts w:ascii="Arial" w:hAnsi="Arial" w:cs="Arial"/>
          <w:sz w:val="18"/>
          <w:szCs w:val="18"/>
        </w:rPr>
        <w:t>;</w:t>
      </w:r>
    </w:p>
    <w:p w14:paraId="6C4506EF" w14:textId="77777777" w:rsidR="00C92F66" w:rsidRPr="0084412A" w:rsidRDefault="00C92F66" w:rsidP="00C92F66">
      <w:pPr>
        <w:numPr>
          <w:ilvl w:val="0"/>
          <w:numId w:val="18"/>
        </w:numPr>
        <w:ind w:left="539" w:hanging="539"/>
        <w:jc w:val="both"/>
        <w:rPr>
          <w:rFonts w:ascii="Arial" w:hAnsi="Arial" w:cs="Arial"/>
          <w:sz w:val="18"/>
          <w:szCs w:val="22"/>
        </w:rPr>
      </w:pPr>
      <w:r w:rsidRPr="00394BD4">
        <w:rPr>
          <w:rFonts w:ascii="Arial" w:hAnsi="Arial" w:cs="Arial"/>
          <w:sz w:val="18"/>
          <w:szCs w:val="18"/>
        </w:rPr>
        <w:t xml:space="preserve">developing an appropriate </w:t>
      </w:r>
      <w:r w:rsidRPr="0084412A">
        <w:rPr>
          <w:rFonts w:ascii="Arial" w:hAnsi="Arial" w:cs="Arial"/>
          <w:sz w:val="18"/>
          <w:szCs w:val="22"/>
        </w:rPr>
        <w:t>salvage strategy to recover information about Aboriginal cultural heritage if it is not possible to avoid disturbance</w:t>
      </w:r>
      <w:r>
        <w:rPr>
          <w:rFonts w:ascii="Arial" w:hAnsi="Arial" w:cs="Arial"/>
          <w:sz w:val="18"/>
          <w:szCs w:val="18"/>
        </w:rPr>
        <w:t>, based on the significance of the Aboriginal cultural heritage</w:t>
      </w:r>
      <w:r w:rsidRPr="0084412A">
        <w:rPr>
          <w:rFonts w:ascii="Arial" w:hAnsi="Arial" w:cs="Arial"/>
          <w:sz w:val="18"/>
          <w:szCs w:val="22"/>
        </w:rPr>
        <w:t xml:space="preserve">; </w:t>
      </w:r>
    </w:p>
    <w:p w14:paraId="2F27F31D" w14:textId="77777777" w:rsidR="00C92F66" w:rsidRPr="00394BD4" w:rsidRDefault="00C92F66" w:rsidP="00C92F66">
      <w:pPr>
        <w:numPr>
          <w:ilvl w:val="0"/>
          <w:numId w:val="18"/>
        </w:numPr>
        <w:ind w:left="539" w:hanging="539"/>
        <w:jc w:val="both"/>
        <w:rPr>
          <w:rFonts w:ascii="Arial" w:hAnsi="Arial" w:cs="Arial"/>
          <w:sz w:val="18"/>
          <w:szCs w:val="18"/>
        </w:rPr>
      </w:pPr>
      <w:r w:rsidRPr="00394BD4">
        <w:rPr>
          <w:rFonts w:ascii="Arial" w:hAnsi="Arial" w:cs="Arial"/>
          <w:sz w:val="18"/>
          <w:szCs w:val="18"/>
        </w:rPr>
        <w:t xml:space="preserve">the removal and curation of Aboriginal cultural heritage; </w:t>
      </w:r>
    </w:p>
    <w:p w14:paraId="2AA675C7" w14:textId="77777777" w:rsidR="00C92F66" w:rsidRPr="00394BD4" w:rsidRDefault="00C92F66" w:rsidP="00C92F66">
      <w:pPr>
        <w:numPr>
          <w:ilvl w:val="0"/>
          <w:numId w:val="18"/>
        </w:numPr>
        <w:ind w:left="539" w:hanging="539"/>
        <w:jc w:val="both"/>
        <w:rPr>
          <w:rFonts w:ascii="Arial" w:hAnsi="Arial" w:cs="Arial"/>
          <w:sz w:val="18"/>
          <w:szCs w:val="18"/>
        </w:rPr>
      </w:pPr>
      <w:r w:rsidRPr="00394BD4">
        <w:rPr>
          <w:rFonts w:ascii="Arial" w:hAnsi="Arial" w:cs="Arial"/>
          <w:sz w:val="18"/>
          <w:szCs w:val="18"/>
        </w:rPr>
        <w:t xml:space="preserve">requirements relating to the custody and management of Aboriginal cultural heritage </w:t>
      </w:r>
      <w:proofErr w:type="gramStart"/>
      <w:r w:rsidRPr="00394BD4">
        <w:rPr>
          <w:rFonts w:ascii="Arial" w:hAnsi="Arial" w:cs="Arial"/>
          <w:sz w:val="18"/>
          <w:szCs w:val="18"/>
        </w:rPr>
        <w:t>during the course of</w:t>
      </w:r>
      <w:proofErr w:type="gramEnd"/>
      <w:r w:rsidRPr="00394BD4">
        <w:rPr>
          <w:rFonts w:ascii="Arial" w:hAnsi="Arial" w:cs="Arial"/>
          <w:sz w:val="18"/>
          <w:szCs w:val="18"/>
        </w:rPr>
        <w:t xml:space="preserve"> the activity</w:t>
      </w:r>
      <w:r>
        <w:rPr>
          <w:rFonts w:ascii="Arial" w:hAnsi="Arial" w:cs="Arial"/>
          <w:sz w:val="18"/>
          <w:szCs w:val="18"/>
        </w:rPr>
        <w:t>; or</w:t>
      </w:r>
    </w:p>
    <w:p w14:paraId="4F012FC1" w14:textId="77777777" w:rsidR="00C92F66" w:rsidRDefault="00C92F66" w:rsidP="00C92F66">
      <w:pPr>
        <w:numPr>
          <w:ilvl w:val="0"/>
          <w:numId w:val="18"/>
        </w:numPr>
        <w:ind w:left="539" w:hanging="539"/>
        <w:rPr>
          <w:rFonts w:ascii="Arial" w:hAnsi="Arial" w:cs="Arial"/>
          <w:sz w:val="18"/>
          <w:szCs w:val="18"/>
        </w:rPr>
      </w:pPr>
      <w:r w:rsidRPr="00394BD4">
        <w:rPr>
          <w:rFonts w:ascii="Arial" w:hAnsi="Arial" w:cs="Arial"/>
          <w:sz w:val="18"/>
          <w:szCs w:val="18"/>
        </w:rPr>
        <w:t>any combination of the above measures.</w:t>
      </w:r>
    </w:p>
    <w:p w14:paraId="7B91DE7E" w14:textId="77777777" w:rsidR="00DB61EC" w:rsidRDefault="00DB61EC" w:rsidP="00C92F66">
      <w:pPr>
        <w:rPr>
          <w:rFonts w:ascii="Arial" w:hAnsi="Arial" w:cs="Arial"/>
          <w:sz w:val="18"/>
          <w:szCs w:val="18"/>
        </w:rPr>
      </w:pPr>
    </w:p>
    <w:p w14:paraId="261190BF" w14:textId="77777777" w:rsidR="00C92F66" w:rsidRDefault="00C92F66" w:rsidP="00C92F66">
      <w:pPr>
        <w:jc w:val="both"/>
        <w:rPr>
          <w:rFonts w:ascii="Arial" w:hAnsi="Arial" w:cs="Arial"/>
          <w:sz w:val="18"/>
          <w:szCs w:val="22"/>
        </w:rPr>
      </w:pPr>
      <w:r w:rsidRPr="00394BD4">
        <w:rPr>
          <w:rFonts w:ascii="Arial" w:hAnsi="Arial" w:cs="Arial"/>
          <w:sz w:val="18"/>
          <w:szCs w:val="18"/>
        </w:rPr>
        <w:t>If no Aboriginal cultural heritage is found during th</w:t>
      </w:r>
      <w:r w:rsidRPr="0084412A">
        <w:rPr>
          <w:rFonts w:ascii="Arial" w:hAnsi="Arial" w:cs="Arial"/>
          <w:sz w:val="18"/>
          <w:szCs w:val="22"/>
        </w:rPr>
        <w:t>e assessment</w:t>
      </w:r>
      <w:r>
        <w:rPr>
          <w:rFonts w:ascii="Arial" w:hAnsi="Arial" w:cs="Arial"/>
          <w:sz w:val="18"/>
          <w:szCs w:val="22"/>
        </w:rPr>
        <w:t>, and no areas are identified as likely to contain Aboriginal cultural heritage</w:t>
      </w:r>
      <w:r w:rsidRPr="0084412A">
        <w:rPr>
          <w:rFonts w:ascii="Arial" w:hAnsi="Arial" w:cs="Arial"/>
          <w:sz w:val="18"/>
          <w:szCs w:val="22"/>
        </w:rPr>
        <w:t xml:space="preserve">, the </w:t>
      </w:r>
      <w:r w:rsidR="00DC148C">
        <w:rPr>
          <w:rFonts w:ascii="Arial" w:hAnsi="Arial" w:cs="Arial"/>
          <w:color w:val="000000"/>
          <w:sz w:val="18"/>
          <w:szCs w:val="22"/>
        </w:rPr>
        <w:t>CHMP</w:t>
      </w:r>
      <w:r w:rsidRPr="0084412A">
        <w:rPr>
          <w:rFonts w:ascii="Arial" w:hAnsi="Arial" w:cs="Arial"/>
          <w:color w:val="000000"/>
          <w:sz w:val="18"/>
          <w:szCs w:val="22"/>
        </w:rPr>
        <w:t xml:space="preserve"> </w:t>
      </w:r>
      <w:r w:rsidRPr="0084412A">
        <w:rPr>
          <w:rFonts w:ascii="Arial" w:hAnsi="Arial" w:cs="Arial"/>
          <w:sz w:val="18"/>
          <w:szCs w:val="22"/>
        </w:rPr>
        <w:t xml:space="preserve">may specify that no </w:t>
      </w:r>
      <w:r>
        <w:rPr>
          <w:rFonts w:ascii="Arial" w:hAnsi="Arial" w:cs="Arial"/>
          <w:sz w:val="18"/>
          <w:szCs w:val="22"/>
        </w:rPr>
        <w:t>specific</w:t>
      </w:r>
      <w:r w:rsidRPr="0084412A">
        <w:rPr>
          <w:rFonts w:ascii="Arial" w:hAnsi="Arial" w:cs="Arial"/>
          <w:sz w:val="18"/>
          <w:szCs w:val="22"/>
        </w:rPr>
        <w:t xml:space="preserve"> cultural heritage management activities are required</w:t>
      </w:r>
      <w:r>
        <w:rPr>
          <w:rFonts w:ascii="Arial" w:hAnsi="Arial" w:cs="Arial"/>
          <w:sz w:val="18"/>
          <w:szCs w:val="22"/>
        </w:rPr>
        <w:t>.</w:t>
      </w:r>
    </w:p>
    <w:p w14:paraId="0AEAA45D" w14:textId="77777777" w:rsidR="00C92F66" w:rsidRDefault="00C92F66" w:rsidP="00C92F66">
      <w:pPr>
        <w:jc w:val="both"/>
        <w:rPr>
          <w:rFonts w:ascii="Arial" w:hAnsi="Arial" w:cs="Arial"/>
          <w:b/>
          <w:sz w:val="18"/>
          <w:szCs w:val="22"/>
        </w:rPr>
      </w:pPr>
    </w:p>
    <w:p w14:paraId="66B0475E" w14:textId="77777777" w:rsidR="00C92F66" w:rsidRPr="00F96821" w:rsidRDefault="00280E45" w:rsidP="00C92F66">
      <w:pPr>
        <w:jc w:val="both"/>
        <w:rPr>
          <w:rFonts w:ascii="Arial" w:hAnsi="Arial" w:cs="Arial"/>
          <w:b/>
          <w:sz w:val="22"/>
          <w:szCs w:val="22"/>
        </w:rPr>
      </w:pPr>
      <w:r>
        <w:rPr>
          <w:rFonts w:ascii="Arial" w:hAnsi="Arial" w:cs="Arial"/>
          <w:b/>
          <w:sz w:val="22"/>
          <w:szCs w:val="22"/>
        </w:rPr>
        <w:t>2</w:t>
      </w:r>
      <w:r w:rsidR="00C92F66" w:rsidRPr="00F7079D">
        <w:rPr>
          <w:rFonts w:ascii="Arial" w:hAnsi="Arial" w:cs="Arial"/>
          <w:b/>
          <w:sz w:val="22"/>
          <w:szCs w:val="22"/>
        </w:rPr>
        <w:t>.</w:t>
      </w:r>
      <w:r w:rsidR="00C92F66" w:rsidRPr="00F7079D">
        <w:rPr>
          <w:rFonts w:ascii="Arial" w:hAnsi="Arial" w:cs="Arial"/>
          <w:b/>
          <w:sz w:val="22"/>
          <w:szCs w:val="22"/>
        </w:rPr>
        <w:tab/>
        <w:t>Contingency</w:t>
      </w:r>
      <w:r w:rsidR="00C92F66">
        <w:rPr>
          <w:rFonts w:ascii="Arial" w:hAnsi="Arial" w:cs="Arial"/>
          <w:b/>
          <w:sz w:val="22"/>
          <w:szCs w:val="22"/>
        </w:rPr>
        <w:t xml:space="preserve"> plans</w:t>
      </w:r>
    </w:p>
    <w:p w14:paraId="13AEDB36" w14:textId="77777777" w:rsidR="00C92F66" w:rsidRPr="0084412A" w:rsidRDefault="00C92F66" w:rsidP="00C92F66">
      <w:pPr>
        <w:jc w:val="both"/>
        <w:rPr>
          <w:rFonts w:ascii="Arial" w:hAnsi="Arial" w:cs="Arial"/>
          <w:b/>
          <w:sz w:val="18"/>
          <w:szCs w:val="22"/>
        </w:rPr>
      </w:pPr>
    </w:p>
    <w:p w14:paraId="361C55F9" w14:textId="77777777" w:rsidR="00C92F66" w:rsidRPr="00C42006" w:rsidRDefault="00C92F66" w:rsidP="00C92F66">
      <w:pPr>
        <w:jc w:val="both"/>
        <w:rPr>
          <w:rFonts w:ascii="Arial" w:hAnsi="Arial" w:cs="Arial"/>
          <w:sz w:val="18"/>
          <w:szCs w:val="22"/>
        </w:rPr>
      </w:pPr>
      <w:r w:rsidRPr="00C42006">
        <w:rPr>
          <w:rFonts w:ascii="Arial" w:hAnsi="Arial" w:cs="Arial"/>
          <w:sz w:val="18"/>
          <w:szCs w:val="22"/>
        </w:rPr>
        <w:t xml:space="preserve">A </w:t>
      </w:r>
      <w:r w:rsidR="00DC148C">
        <w:rPr>
          <w:rFonts w:ascii="Arial" w:hAnsi="Arial" w:cs="Arial"/>
          <w:sz w:val="18"/>
          <w:szCs w:val="22"/>
        </w:rPr>
        <w:t>CHMP</w:t>
      </w:r>
      <w:r w:rsidRPr="00C42006">
        <w:rPr>
          <w:rFonts w:ascii="Arial" w:hAnsi="Arial" w:cs="Arial"/>
          <w:sz w:val="18"/>
          <w:szCs w:val="22"/>
        </w:rPr>
        <w:t xml:space="preserve"> must include contingency plans for the possible discovery of Aboriginal cultural heritage during works. </w:t>
      </w:r>
      <w:r w:rsidR="00893FB2">
        <w:rPr>
          <w:rFonts w:ascii="Arial" w:hAnsi="Arial" w:cs="Arial"/>
          <w:sz w:val="18"/>
          <w:szCs w:val="22"/>
        </w:rPr>
        <w:t xml:space="preserve">Specific contingencies must be numbered. </w:t>
      </w:r>
    </w:p>
    <w:p w14:paraId="781B0380" w14:textId="77777777" w:rsidR="00C92F66" w:rsidRPr="00065D88" w:rsidRDefault="00C92F66" w:rsidP="00C92F66">
      <w:pPr>
        <w:jc w:val="both"/>
        <w:rPr>
          <w:rFonts w:ascii="Arial" w:hAnsi="Arial" w:cs="Arial"/>
          <w:color w:val="000000"/>
          <w:sz w:val="18"/>
          <w:szCs w:val="22"/>
        </w:rPr>
      </w:pPr>
    </w:p>
    <w:p w14:paraId="3F6241BB" w14:textId="77777777" w:rsidR="00F56BC3" w:rsidRDefault="00F56BC3" w:rsidP="00C92F66">
      <w:pPr>
        <w:jc w:val="both"/>
        <w:rPr>
          <w:rFonts w:ascii="Arial" w:hAnsi="Arial" w:cs="Arial"/>
          <w:sz w:val="18"/>
          <w:szCs w:val="22"/>
        </w:rPr>
      </w:pPr>
      <w:r>
        <w:rPr>
          <w:rFonts w:ascii="Arial" w:hAnsi="Arial" w:cs="Arial"/>
          <w:sz w:val="18"/>
          <w:szCs w:val="22"/>
        </w:rPr>
        <w:t>The following contingency must be included:</w:t>
      </w:r>
    </w:p>
    <w:p w14:paraId="37808311" w14:textId="77777777" w:rsidR="00F56BC3" w:rsidRDefault="00F56BC3" w:rsidP="00C92F66">
      <w:pPr>
        <w:jc w:val="both"/>
        <w:rPr>
          <w:rFonts w:ascii="Arial" w:hAnsi="Arial" w:cs="Arial"/>
          <w:sz w:val="18"/>
          <w:szCs w:val="22"/>
        </w:rPr>
      </w:pPr>
    </w:p>
    <w:p w14:paraId="5830FEBD" w14:textId="77777777" w:rsidR="00C92F66" w:rsidRPr="0099567A" w:rsidRDefault="00F56BC3" w:rsidP="00C92F66">
      <w:pPr>
        <w:jc w:val="both"/>
        <w:rPr>
          <w:rFonts w:ascii="Arial" w:hAnsi="Arial" w:cs="Arial"/>
          <w:sz w:val="18"/>
          <w:szCs w:val="22"/>
        </w:rPr>
      </w:pPr>
      <w:r w:rsidRPr="0099567A">
        <w:rPr>
          <w:rFonts w:ascii="Arial" w:hAnsi="Arial" w:cs="Arial"/>
          <w:sz w:val="18"/>
          <w:szCs w:val="22"/>
        </w:rPr>
        <w:t>“</w:t>
      </w:r>
      <w:r w:rsidR="00C92F66" w:rsidRPr="0099567A">
        <w:rPr>
          <w:rFonts w:ascii="Arial" w:hAnsi="Arial" w:cs="Arial"/>
          <w:sz w:val="18"/>
          <w:szCs w:val="22"/>
        </w:rPr>
        <w:t>If suspected human remains are discovered, you must contact the Victoria Police and the State Coroner's Office immediately. If there are reasonable grounds to believe that the remains are Aboriginal</w:t>
      </w:r>
      <w:r w:rsidR="000F3762">
        <w:rPr>
          <w:rFonts w:ascii="Arial" w:hAnsi="Arial" w:cs="Arial"/>
          <w:sz w:val="18"/>
          <w:szCs w:val="22"/>
        </w:rPr>
        <w:t xml:space="preserve"> Ancestral Remains</w:t>
      </w:r>
      <w:r w:rsidR="00C92F66" w:rsidRPr="0099567A">
        <w:rPr>
          <w:rFonts w:ascii="Arial" w:hAnsi="Arial" w:cs="Arial"/>
          <w:sz w:val="18"/>
          <w:szCs w:val="22"/>
        </w:rPr>
        <w:t>, the Coronial Admissions and Enquiries hotline must be contacted on 1300 888 544.</w:t>
      </w:r>
      <w:r w:rsidRPr="0099567A">
        <w:rPr>
          <w:rFonts w:ascii="Arial" w:hAnsi="Arial" w:cs="Arial"/>
          <w:sz w:val="18"/>
          <w:szCs w:val="22"/>
        </w:rPr>
        <w:t>”</w:t>
      </w:r>
    </w:p>
    <w:p w14:paraId="6AA97126" w14:textId="77777777" w:rsidR="00C92F66" w:rsidRPr="0084412A" w:rsidRDefault="00C92F66" w:rsidP="00C92F66">
      <w:pPr>
        <w:jc w:val="both"/>
        <w:rPr>
          <w:rFonts w:ascii="Arial" w:hAnsi="Arial" w:cs="Arial"/>
          <w:sz w:val="18"/>
          <w:szCs w:val="22"/>
        </w:rPr>
      </w:pPr>
    </w:p>
    <w:p w14:paraId="0166AC81" w14:textId="77777777" w:rsidR="00C92F66" w:rsidRPr="0084412A" w:rsidRDefault="00C92F66" w:rsidP="00C92F66">
      <w:pPr>
        <w:jc w:val="both"/>
        <w:rPr>
          <w:rFonts w:ascii="Arial" w:hAnsi="Arial" w:cs="Arial"/>
          <w:sz w:val="18"/>
          <w:szCs w:val="22"/>
        </w:rPr>
      </w:pPr>
      <w:r w:rsidRPr="0084412A">
        <w:rPr>
          <w:rFonts w:ascii="Arial" w:hAnsi="Arial" w:cs="Arial"/>
          <w:sz w:val="18"/>
          <w:szCs w:val="22"/>
        </w:rPr>
        <w:t xml:space="preserve">A </w:t>
      </w:r>
      <w:r w:rsidR="00DC148C">
        <w:rPr>
          <w:rFonts w:ascii="Arial" w:hAnsi="Arial" w:cs="Arial"/>
          <w:color w:val="000000"/>
          <w:sz w:val="18"/>
          <w:szCs w:val="22"/>
        </w:rPr>
        <w:t>CHMP</w:t>
      </w:r>
      <w:r w:rsidRPr="0084412A">
        <w:rPr>
          <w:rFonts w:ascii="Arial" w:hAnsi="Arial" w:cs="Arial"/>
          <w:sz w:val="18"/>
          <w:szCs w:val="22"/>
        </w:rPr>
        <w:t xml:space="preserve"> must also incl</w:t>
      </w:r>
      <w:r>
        <w:rPr>
          <w:rFonts w:ascii="Arial" w:hAnsi="Arial" w:cs="Arial"/>
          <w:sz w:val="18"/>
          <w:szCs w:val="22"/>
        </w:rPr>
        <w:t>ude specific contingency plans [Clause</w:t>
      </w:r>
      <w:r w:rsidRPr="0084412A">
        <w:rPr>
          <w:rFonts w:ascii="Arial" w:hAnsi="Arial" w:cs="Arial"/>
          <w:sz w:val="18"/>
          <w:szCs w:val="22"/>
        </w:rPr>
        <w:t xml:space="preserve"> 13(1)</w:t>
      </w:r>
      <w:r>
        <w:rPr>
          <w:rFonts w:ascii="Arial" w:hAnsi="Arial" w:cs="Arial"/>
          <w:sz w:val="18"/>
          <w:szCs w:val="22"/>
        </w:rPr>
        <w:t xml:space="preserve"> Schedule 2 of the Regulations]</w:t>
      </w:r>
      <w:r w:rsidRPr="00266536">
        <w:rPr>
          <w:rFonts w:ascii="Arial" w:hAnsi="Arial" w:cs="Arial"/>
          <w:sz w:val="18"/>
          <w:szCs w:val="22"/>
        </w:rPr>
        <w:t xml:space="preserve"> </w:t>
      </w:r>
      <w:r w:rsidRPr="0084412A">
        <w:rPr>
          <w:rFonts w:ascii="Arial" w:hAnsi="Arial" w:cs="Arial"/>
          <w:sz w:val="18"/>
          <w:szCs w:val="22"/>
        </w:rPr>
        <w:t>for</w:t>
      </w:r>
      <w:r>
        <w:rPr>
          <w:rFonts w:ascii="Arial" w:hAnsi="Arial" w:cs="Arial"/>
          <w:sz w:val="18"/>
          <w:szCs w:val="22"/>
        </w:rPr>
        <w:t>:</w:t>
      </w:r>
    </w:p>
    <w:p w14:paraId="5AF48157" w14:textId="77777777" w:rsidR="00C92F66" w:rsidRPr="0084412A" w:rsidRDefault="00C92F66" w:rsidP="00C92F66">
      <w:pPr>
        <w:numPr>
          <w:ilvl w:val="0"/>
          <w:numId w:val="16"/>
        </w:numPr>
        <w:tabs>
          <w:tab w:val="clear" w:pos="1437"/>
          <w:tab w:val="num" w:pos="540"/>
        </w:tabs>
        <w:spacing w:before="120"/>
        <w:ind w:left="540" w:hanging="540"/>
        <w:jc w:val="both"/>
        <w:rPr>
          <w:rFonts w:ascii="Arial" w:hAnsi="Arial" w:cs="Arial"/>
          <w:sz w:val="18"/>
          <w:szCs w:val="22"/>
        </w:rPr>
      </w:pPr>
      <w:r>
        <w:rPr>
          <w:rFonts w:ascii="Arial" w:hAnsi="Arial" w:cs="Arial"/>
          <w:sz w:val="18"/>
          <w:szCs w:val="22"/>
        </w:rPr>
        <w:t>the matters referred to in Section 61 of the Act;</w:t>
      </w:r>
    </w:p>
    <w:p w14:paraId="7112D473" w14:textId="77777777" w:rsidR="00C92F66" w:rsidRDefault="00C92F66" w:rsidP="00C92F66">
      <w:pPr>
        <w:numPr>
          <w:ilvl w:val="0"/>
          <w:numId w:val="16"/>
        </w:numPr>
        <w:tabs>
          <w:tab w:val="clear" w:pos="1437"/>
          <w:tab w:val="num" w:pos="540"/>
        </w:tabs>
        <w:spacing w:before="120"/>
        <w:ind w:left="540" w:hanging="540"/>
        <w:jc w:val="both"/>
        <w:rPr>
          <w:rFonts w:ascii="Arial" w:hAnsi="Arial" w:cs="Arial"/>
          <w:sz w:val="18"/>
          <w:szCs w:val="22"/>
        </w:rPr>
      </w:pPr>
      <w:r w:rsidRPr="0084412A">
        <w:rPr>
          <w:rFonts w:ascii="Arial" w:hAnsi="Arial" w:cs="Arial"/>
          <w:sz w:val="18"/>
          <w:szCs w:val="22"/>
        </w:rPr>
        <w:t xml:space="preserve">the resolution of any disputes between the sponsor and relevant RAPs </w:t>
      </w:r>
      <w:r>
        <w:rPr>
          <w:rFonts w:ascii="Arial" w:hAnsi="Arial" w:cs="Arial"/>
          <w:sz w:val="18"/>
          <w:szCs w:val="22"/>
        </w:rPr>
        <w:t xml:space="preserve">or AAG </w:t>
      </w:r>
      <w:r w:rsidRPr="0084412A">
        <w:rPr>
          <w:rFonts w:ascii="Arial" w:hAnsi="Arial" w:cs="Arial"/>
          <w:sz w:val="18"/>
          <w:szCs w:val="22"/>
        </w:rPr>
        <w:t xml:space="preserve">in relation to the implementation of an approved </w:t>
      </w:r>
      <w:r w:rsidR="00DC148C">
        <w:rPr>
          <w:rFonts w:ascii="Arial" w:hAnsi="Arial" w:cs="Arial"/>
          <w:color w:val="000000"/>
          <w:sz w:val="18"/>
          <w:szCs w:val="22"/>
        </w:rPr>
        <w:t>CHMP</w:t>
      </w:r>
      <w:r w:rsidRPr="0084412A">
        <w:rPr>
          <w:rFonts w:ascii="Arial" w:hAnsi="Arial" w:cs="Arial"/>
          <w:sz w:val="18"/>
          <w:szCs w:val="22"/>
        </w:rPr>
        <w:t xml:space="preserve"> or the conduct of the activity</w:t>
      </w:r>
      <w:r>
        <w:rPr>
          <w:rFonts w:ascii="Arial" w:hAnsi="Arial" w:cs="Arial"/>
          <w:sz w:val="18"/>
          <w:szCs w:val="22"/>
        </w:rPr>
        <w:t xml:space="preserve"> (if a RAP is evaluating the </w:t>
      </w:r>
      <w:r w:rsidR="00DC148C">
        <w:rPr>
          <w:rFonts w:ascii="Arial" w:hAnsi="Arial" w:cs="Arial"/>
          <w:sz w:val="18"/>
          <w:szCs w:val="22"/>
        </w:rPr>
        <w:t>CHMP</w:t>
      </w:r>
      <w:r>
        <w:rPr>
          <w:rFonts w:ascii="Arial" w:hAnsi="Arial" w:cs="Arial"/>
          <w:sz w:val="18"/>
          <w:szCs w:val="22"/>
        </w:rPr>
        <w:t>)</w:t>
      </w:r>
      <w:r w:rsidRPr="0084412A">
        <w:rPr>
          <w:rFonts w:ascii="Arial" w:hAnsi="Arial" w:cs="Arial"/>
          <w:sz w:val="18"/>
          <w:szCs w:val="22"/>
        </w:rPr>
        <w:t>;</w:t>
      </w:r>
    </w:p>
    <w:p w14:paraId="7A6D3004" w14:textId="77777777" w:rsidR="009A1BE2" w:rsidRPr="0025083C" w:rsidRDefault="009A1BE2" w:rsidP="0025083C">
      <w:pPr>
        <w:numPr>
          <w:ilvl w:val="0"/>
          <w:numId w:val="16"/>
        </w:numPr>
        <w:tabs>
          <w:tab w:val="clear" w:pos="1437"/>
          <w:tab w:val="num" w:pos="540"/>
        </w:tabs>
        <w:spacing w:before="120"/>
        <w:ind w:left="540" w:hanging="540"/>
        <w:jc w:val="both"/>
        <w:rPr>
          <w:rFonts w:ascii="Arial" w:hAnsi="Arial" w:cs="Arial"/>
          <w:sz w:val="18"/>
          <w:szCs w:val="22"/>
        </w:rPr>
      </w:pPr>
      <w:r w:rsidRPr="0084412A">
        <w:rPr>
          <w:rFonts w:ascii="Arial" w:hAnsi="Arial" w:cs="Arial"/>
          <w:sz w:val="18"/>
          <w:szCs w:val="22"/>
        </w:rPr>
        <w:t xml:space="preserve">reviewing compliance with the </w:t>
      </w:r>
      <w:r w:rsidR="00DC148C">
        <w:rPr>
          <w:rFonts w:ascii="Arial" w:hAnsi="Arial" w:cs="Arial"/>
          <w:sz w:val="18"/>
          <w:szCs w:val="22"/>
        </w:rPr>
        <w:t>CHMP</w:t>
      </w:r>
      <w:r w:rsidRPr="0084412A">
        <w:rPr>
          <w:rFonts w:ascii="Arial" w:hAnsi="Arial" w:cs="Arial"/>
          <w:sz w:val="18"/>
          <w:szCs w:val="22"/>
        </w:rPr>
        <w:t xml:space="preserve"> and mechanisms for remedying non-compliance.</w:t>
      </w:r>
    </w:p>
    <w:p w14:paraId="49D80D8D" w14:textId="77777777" w:rsidR="00C92F66" w:rsidRPr="0084412A" w:rsidRDefault="00C92F66" w:rsidP="00C92F66">
      <w:pPr>
        <w:numPr>
          <w:ilvl w:val="0"/>
          <w:numId w:val="16"/>
        </w:numPr>
        <w:tabs>
          <w:tab w:val="clear" w:pos="1437"/>
          <w:tab w:val="num" w:pos="540"/>
        </w:tabs>
        <w:spacing w:before="120"/>
        <w:ind w:left="540" w:hanging="540"/>
        <w:jc w:val="both"/>
        <w:rPr>
          <w:rFonts w:ascii="Arial" w:hAnsi="Arial" w:cs="Arial"/>
          <w:sz w:val="18"/>
          <w:szCs w:val="22"/>
        </w:rPr>
      </w:pPr>
      <w:r w:rsidRPr="0084412A">
        <w:rPr>
          <w:rFonts w:ascii="Arial" w:hAnsi="Arial" w:cs="Arial"/>
          <w:sz w:val="18"/>
          <w:szCs w:val="22"/>
        </w:rPr>
        <w:t>the management of Aboriginal cultural h</w:t>
      </w:r>
      <w:r>
        <w:rPr>
          <w:rFonts w:ascii="Arial" w:hAnsi="Arial" w:cs="Arial"/>
          <w:sz w:val="18"/>
          <w:szCs w:val="22"/>
        </w:rPr>
        <w:t xml:space="preserve">eritage found during the activity; </w:t>
      </w:r>
      <w:r w:rsidR="009A1BE2">
        <w:rPr>
          <w:rFonts w:ascii="Arial" w:hAnsi="Arial" w:cs="Arial"/>
          <w:sz w:val="18"/>
          <w:szCs w:val="22"/>
        </w:rPr>
        <w:t>and</w:t>
      </w:r>
    </w:p>
    <w:p w14:paraId="008CBD0F" w14:textId="77777777" w:rsidR="00C92F66" w:rsidRDefault="00C92F66" w:rsidP="00C92F66">
      <w:pPr>
        <w:numPr>
          <w:ilvl w:val="0"/>
          <w:numId w:val="16"/>
        </w:numPr>
        <w:tabs>
          <w:tab w:val="clear" w:pos="1437"/>
          <w:tab w:val="num" w:pos="540"/>
        </w:tabs>
        <w:spacing w:before="120"/>
        <w:ind w:left="540" w:hanging="540"/>
        <w:jc w:val="both"/>
        <w:rPr>
          <w:rFonts w:ascii="Arial" w:hAnsi="Arial" w:cs="Arial"/>
          <w:sz w:val="18"/>
          <w:szCs w:val="22"/>
        </w:rPr>
      </w:pPr>
      <w:r w:rsidRPr="0084412A">
        <w:rPr>
          <w:rFonts w:ascii="Arial" w:hAnsi="Arial" w:cs="Arial"/>
          <w:sz w:val="18"/>
          <w:szCs w:val="22"/>
        </w:rPr>
        <w:t>the notification, in accordance with the Act, of the discovery of Aboriginal cultural heritage during t</w:t>
      </w:r>
      <w:r w:rsidR="009A1BE2">
        <w:rPr>
          <w:rFonts w:ascii="Arial" w:hAnsi="Arial" w:cs="Arial"/>
          <w:sz w:val="18"/>
          <w:szCs w:val="22"/>
        </w:rPr>
        <w:t>he carrying out of the activity.</w:t>
      </w:r>
    </w:p>
    <w:p w14:paraId="323D8BF7" w14:textId="77777777" w:rsidR="0025083C" w:rsidRDefault="009A1BE2" w:rsidP="00065D88">
      <w:pPr>
        <w:tabs>
          <w:tab w:val="num" w:pos="567"/>
        </w:tabs>
        <w:spacing w:before="120"/>
        <w:jc w:val="both"/>
        <w:rPr>
          <w:rFonts w:ascii="Arial" w:hAnsi="Arial" w:cs="Arial"/>
          <w:sz w:val="18"/>
          <w:szCs w:val="22"/>
        </w:rPr>
      </w:pPr>
      <w:r>
        <w:rPr>
          <w:rFonts w:ascii="Arial" w:hAnsi="Arial" w:cs="Arial"/>
          <w:sz w:val="18"/>
          <w:szCs w:val="22"/>
        </w:rPr>
        <w:t xml:space="preserve">If the activity is a subdivision referred to in </w:t>
      </w:r>
      <w:r w:rsidRPr="009A1BE2">
        <w:rPr>
          <w:rFonts w:ascii="Arial" w:hAnsi="Arial" w:cs="Arial"/>
          <w:sz w:val="18"/>
          <w:szCs w:val="22"/>
        </w:rPr>
        <w:t xml:space="preserve">regulation 49, </w:t>
      </w:r>
      <w:r w:rsidR="0025083C">
        <w:rPr>
          <w:rFonts w:ascii="Arial" w:hAnsi="Arial" w:cs="Arial"/>
          <w:sz w:val="18"/>
          <w:szCs w:val="22"/>
        </w:rPr>
        <w:t xml:space="preserve">a </w:t>
      </w:r>
      <w:r w:rsidR="00DC148C">
        <w:rPr>
          <w:rFonts w:ascii="Arial" w:hAnsi="Arial" w:cs="Arial"/>
          <w:sz w:val="18"/>
          <w:szCs w:val="22"/>
        </w:rPr>
        <w:t>CHMP</w:t>
      </w:r>
      <w:r w:rsidR="0025083C" w:rsidRPr="0025083C">
        <w:rPr>
          <w:rFonts w:ascii="Arial" w:hAnsi="Arial" w:cs="Arial"/>
          <w:sz w:val="18"/>
          <w:szCs w:val="22"/>
        </w:rPr>
        <w:t xml:space="preserve"> must also include specific contingency plans [Clause 13(</w:t>
      </w:r>
      <w:r w:rsidR="00960D30">
        <w:rPr>
          <w:rFonts w:ascii="Arial" w:hAnsi="Arial" w:cs="Arial"/>
          <w:sz w:val="18"/>
          <w:szCs w:val="22"/>
        </w:rPr>
        <w:t>2</w:t>
      </w:r>
      <w:r w:rsidR="0025083C" w:rsidRPr="0025083C">
        <w:rPr>
          <w:rFonts w:ascii="Arial" w:hAnsi="Arial" w:cs="Arial"/>
          <w:sz w:val="18"/>
          <w:szCs w:val="22"/>
        </w:rPr>
        <w:t>) Schedule 2 of the Regulations] for:</w:t>
      </w:r>
    </w:p>
    <w:p w14:paraId="7E2F6050" w14:textId="77777777" w:rsidR="009A1BE2" w:rsidRPr="0084412A" w:rsidRDefault="009A1BE2" w:rsidP="00065D88">
      <w:pPr>
        <w:numPr>
          <w:ilvl w:val="0"/>
          <w:numId w:val="44"/>
        </w:numPr>
        <w:tabs>
          <w:tab w:val="clear" w:pos="357"/>
        </w:tabs>
        <w:spacing w:before="120"/>
        <w:ind w:left="567" w:hanging="567"/>
        <w:jc w:val="both"/>
        <w:rPr>
          <w:rFonts w:ascii="Arial" w:hAnsi="Arial" w:cs="Arial"/>
          <w:sz w:val="18"/>
          <w:szCs w:val="22"/>
        </w:rPr>
      </w:pPr>
      <w:r>
        <w:rPr>
          <w:rFonts w:ascii="Arial" w:hAnsi="Arial" w:cs="Arial"/>
          <w:sz w:val="18"/>
          <w:szCs w:val="22"/>
        </w:rPr>
        <w:t>how each lot is intended to be used or developed by the sponsor; or</w:t>
      </w:r>
    </w:p>
    <w:p w14:paraId="7A8EE3BE" w14:textId="77777777" w:rsidR="009A1BE2" w:rsidRDefault="009A1BE2" w:rsidP="00065D88">
      <w:pPr>
        <w:numPr>
          <w:ilvl w:val="0"/>
          <w:numId w:val="44"/>
        </w:numPr>
        <w:tabs>
          <w:tab w:val="clear" w:pos="357"/>
        </w:tabs>
        <w:spacing w:before="120"/>
        <w:ind w:left="567" w:hanging="567"/>
        <w:jc w:val="both"/>
        <w:rPr>
          <w:rFonts w:ascii="Arial" w:hAnsi="Arial" w:cs="Arial"/>
          <w:sz w:val="18"/>
          <w:szCs w:val="22"/>
        </w:rPr>
      </w:pPr>
      <w:r>
        <w:rPr>
          <w:rFonts w:ascii="Arial" w:hAnsi="Arial" w:cs="Arial"/>
          <w:sz w:val="18"/>
          <w:szCs w:val="22"/>
        </w:rPr>
        <w:t>if a lot is not intended to be used or developed by the sponsor; the use or development of the lot permitted by the relevant planning scheme.</w:t>
      </w:r>
    </w:p>
    <w:p w14:paraId="56C3F03A" w14:textId="77777777" w:rsidR="009A1BE2" w:rsidRDefault="009A1BE2" w:rsidP="00065D88">
      <w:pPr>
        <w:spacing w:before="120"/>
        <w:jc w:val="both"/>
        <w:rPr>
          <w:rFonts w:ascii="Arial" w:hAnsi="Arial" w:cs="Arial"/>
          <w:sz w:val="18"/>
          <w:szCs w:val="22"/>
        </w:rPr>
      </w:pPr>
    </w:p>
    <w:p w14:paraId="35E3B2D1" w14:textId="77777777" w:rsidR="009A1BE2" w:rsidRPr="0084412A" w:rsidRDefault="009A1BE2" w:rsidP="00065D88">
      <w:pPr>
        <w:spacing w:before="120"/>
        <w:jc w:val="both"/>
        <w:rPr>
          <w:rFonts w:ascii="Arial" w:hAnsi="Arial" w:cs="Arial"/>
          <w:sz w:val="18"/>
          <w:szCs w:val="22"/>
        </w:rPr>
      </w:pPr>
    </w:p>
    <w:p w14:paraId="7B4FDC48" w14:textId="77777777" w:rsidR="00AF3358" w:rsidRPr="007854D8" w:rsidRDefault="000605CA" w:rsidP="00AF3358">
      <w:pPr>
        <w:jc w:val="both"/>
        <w:rPr>
          <w:rFonts w:ascii="Arial" w:hAnsi="Arial" w:cs="Arial"/>
          <w:sz w:val="18"/>
          <w:szCs w:val="18"/>
        </w:rPr>
      </w:pPr>
      <w:r>
        <w:rPr>
          <w:rFonts w:ascii="Arial" w:hAnsi="Arial" w:cs="Arial"/>
          <w:sz w:val="18"/>
          <w:szCs w:val="18"/>
        </w:rPr>
        <w:lastRenderedPageBreak/>
        <w:pict w14:anchorId="27A6FEA2">
          <v:rect id="_x0000_s2058" style="position:absolute;left:0;text-align:left;margin-left:-9pt;margin-top:1.1pt;width:495pt;height:26.95pt;z-index:-251657728" o:allowoverlap="f" fillcolor="silver" strokecolor="silver" strokeweight="0">
            <v:textbox style="mso-next-textbox:#_x0000_s2058">
              <w:txbxContent>
                <w:p w14:paraId="13B10CAF" w14:textId="77777777" w:rsidR="00C52DAB" w:rsidRPr="00AF3358" w:rsidRDefault="00C52DAB" w:rsidP="00AF3358">
                  <w:pPr>
                    <w:rPr>
                      <w:rFonts w:ascii="Arial" w:hAnsi="Arial" w:cs="Arial"/>
                      <w:b/>
                      <w:sz w:val="22"/>
                      <w:szCs w:val="22"/>
                    </w:rPr>
                  </w:pPr>
                  <w:r>
                    <w:rPr>
                      <w:rFonts w:ascii="Arial" w:hAnsi="Arial" w:cs="Arial"/>
                      <w:b/>
                      <w:sz w:val="22"/>
                      <w:szCs w:val="22"/>
                    </w:rPr>
                    <w:t xml:space="preserve">PART 2 – </w:t>
                  </w:r>
                  <w:r w:rsidR="00C92F66">
                    <w:rPr>
                      <w:rFonts w:ascii="Arial" w:hAnsi="Arial" w:cs="Arial"/>
                      <w:b/>
                      <w:sz w:val="22"/>
                      <w:szCs w:val="22"/>
                    </w:rPr>
                    <w:t>ASSESSMENT</w:t>
                  </w:r>
                </w:p>
              </w:txbxContent>
            </v:textbox>
            <w10:wrap type="square"/>
          </v:rect>
        </w:pict>
      </w:r>
    </w:p>
    <w:p w14:paraId="41C2A6A0" w14:textId="77777777" w:rsidR="00280E45" w:rsidRPr="00D63FD3" w:rsidRDefault="00280E45" w:rsidP="00280E45">
      <w:pPr>
        <w:rPr>
          <w:rFonts w:ascii="Arial" w:hAnsi="Arial" w:cs="Arial"/>
          <w:b/>
          <w:sz w:val="22"/>
          <w:szCs w:val="22"/>
        </w:rPr>
      </w:pPr>
      <w:r>
        <w:rPr>
          <w:rFonts w:ascii="Arial" w:hAnsi="Arial" w:cs="Arial"/>
          <w:b/>
          <w:sz w:val="22"/>
          <w:szCs w:val="22"/>
        </w:rPr>
        <w:t>3</w:t>
      </w:r>
      <w:r w:rsidRPr="00D63FD3">
        <w:rPr>
          <w:rFonts w:ascii="Arial" w:hAnsi="Arial" w:cs="Arial"/>
          <w:b/>
          <w:sz w:val="22"/>
          <w:szCs w:val="22"/>
        </w:rPr>
        <w:t>.</w:t>
      </w:r>
      <w:r w:rsidRPr="00D63FD3">
        <w:rPr>
          <w:rFonts w:ascii="Arial" w:hAnsi="Arial" w:cs="Arial"/>
          <w:b/>
          <w:sz w:val="22"/>
          <w:szCs w:val="22"/>
        </w:rPr>
        <w:tab/>
        <w:t>Introduction</w:t>
      </w:r>
    </w:p>
    <w:p w14:paraId="637F1453" w14:textId="77777777" w:rsidR="00280E45" w:rsidRPr="0084412A" w:rsidRDefault="00280E45" w:rsidP="00280E45">
      <w:pPr>
        <w:jc w:val="both"/>
        <w:rPr>
          <w:sz w:val="18"/>
        </w:rPr>
      </w:pPr>
    </w:p>
    <w:p w14:paraId="1D3BA9F1" w14:textId="77777777" w:rsidR="00280E45" w:rsidRDefault="00280E45" w:rsidP="00280E45">
      <w:pPr>
        <w:jc w:val="both"/>
        <w:rPr>
          <w:rFonts w:ascii="Arial" w:hAnsi="Arial" w:cs="Arial"/>
          <w:sz w:val="18"/>
          <w:szCs w:val="22"/>
        </w:rPr>
      </w:pPr>
      <w:r w:rsidRPr="0084412A">
        <w:rPr>
          <w:rFonts w:ascii="Arial" w:hAnsi="Arial" w:cs="Arial"/>
          <w:sz w:val="18"/>
          <w:szCs w:val="22"/>
        </w:rPr>
        <w:t>The Introduction must contain the following information:</w:t>
      </w:r>
    </w:p>
    <w:p w14:paraId="14F34AB6" w14:textId="77777777" w:rsidR="00280E45" w:rsidRPr="0084412A" w:rsidRDefault="00280E45" w:rsidP="00280E45">
      <w:pPr>
        <w:jc w:val="both"/>
        <w:rPr>
          <w:rFonts w:ascii="Arial" w:hAnsi="Arial" w:cs="Arial"/>
          <w:sz w:val="18"/>
          <w:szCs w:val="22"/>
        </w:rPr>
      </w:pPr>
    </w:p>
    <w:p w14:paraId="5485D885" w14:textId="77777777" w:rsidR="00280E45" w:rsidRPr="0084412A" w:rsidRDefault="00280E45" w:rsidP="00280E45">
      <w:pPr>
        <w:numPr>
          <w:ilvl w:val="0"/>
          <w:numId w:val="6"/>
        </w:numPr>
        <w:jc w:val="both"/>
        <w:rPr>
          <w:rFonts w:ascii="Arial" w:hAnsi="Arial" w:cs="Arial"/>
          <w:sz w:val="18"/>
          <w:szCs w:val="22"/>
        </w:rPr>
      </w:pPr>
      <w:r w:rsidRPr="0084412A">
        <w:rPr>
          <w:rFonts w:ascii="Arial" w:hAnsi="Arial" w:cs="Arial"/>
          <w:color w:val="000000"/>
          <w:sz w:val="18"/>
          <w:szCs w:val="22"/>
        </w:rPr>
        <w:t xml:space="preserve">the reasons for preparing the </w:t>
      </w:r>
      <w:r w:rsidR="00DC148C">
        <w:rPr>
          <w:rFonts w:ascii="Arial" w:hAnsi="Arial" w:cs="Arial"/>
          <w:color w:val="000000"/>
          <w:sz w:val="18"/>
          <w:szCs w:val="22"/>
        </w:rPr>
        <w:t>CHMP</w:t>
      </w:r>
      <w:r>
        <w:rPr>
          <w:rFonts w:ascii="Arial" w:hAnsi="Arial" w:cs="Arial"/>
          <w:color w:val="000000"/>
          <w:sz w:val="18"/>
          <w:szCs w:val="22"/>
        </w:rPr>
        <w:t xml:space="preserve"> (</w:t>
      </w:r>
      <w:r w:rsidR="005245F6">
        <w:rPr>
          <w:rFonts w:ascii="Arial" w:hAnsi="Arial" w:cs="Arial"/>
          <w:color w:val="000000"/>
          <w:sz w:val="18"/>
          <w:szCs w:val="22"/>
        </w:rPr>
        <w:t>in accordance with Regulation 67</w:t>
      </w:r>
      <w:r w:rsidR="00181583">
        <w:rPr>
          <w:rFonts w:ascii="Arial" w:hAnsi="Arial" w:cs="Arial"/>
          <w:color w:val="000000"/>
          <w:sz w:val="18"/>
          <w:szCs w:val="22"/>
        </w:rPr>
        <w:t>);</w:t>
      </w:r>
    </w:p>
    <w:p w14:paraId="2DD04D32" w14:textId="77777777" w:rsidR="00280E45" w:rsidRPr="0084412A" w:rsidRDefault="00280E45" w:rsidP="00280E45">
      <w:pPr>
        <w:numPr>
          <w:ilvl w:val="0"/>
          <w:numId w:val="6"/>
        </w:numPr>
        <w:jc w:val="both"/>
        <w:rPr>
          <w:rFonts w:ascii="Arial" w:hAnsi="Arial" w:cs="Arial"/>
          <w:sz w:val="18"/>
          <w:szCs w:val="22"/>
        </w:rPr>
      </w:pPr>
      <w:r w:rsidRPr="0084412A">
        <w:rPr>
          <w:rFonts w:ascii="Arial" w:hAnsi="Arial" w:cs="Arial"/>
          <w:sz w:val="18"/>
          <w:szCs w:val="22"/>
        </w:rPr>
        <w:t xml:space="preserve">a reference to the Notice of Intention to Prepare a </w:t>
      </w:r>
      <w:r w:rsidR="00DC148C">
        <w:rPr>
          <w:rFonts w:ascii="Arial" w:hAnsi="Arial" w:cs="Arial"/>
          <w:color w:val="000000"/>
          <w:sz w:val="18"/>
          <w:szCs w:val="22"/>
        </w:rPr>
        <w:t>CHMP</w:t>
      </w:r>
      <w:r w:rsidRPr="0084412A">
        <w:rPr>
          <w:rFonts w:ascii="Arial" w:hAnsi="Arial" w:cs="Arial"/>
          <w:sz w:val="18"/>
          <w:szCs w:val="22"/>
        </w:rPr>
        <w:t xml:space="preserve"> submitted to each relevant party under </w:t>
      </w:r>
      <w:r>
        <w:rPr>
          <w:rFonts w:ascii="Arial" w:hAnsi="Arial" w:cs="Arial"/>
          <w:sz w:val="18"/>
          <w:szCs w:val="22"/>
        </w:rPr>
        <w:t>Section</w:t>
      </w:r>
      <w:r w:rsidRPr="0084412A">
        <w:rPr>
          <w:rFonts w:ascii="Arial" w:hAnsi="Arial" w:cs="Arial"/>
          <w:sz w:val="18"/>
          <w:szCs w:val="22"/>
        </w:rPr>
        <w:t xml:space="preserve"> 54 of the Act and attached in the Appendices;</w:t>
      </w:r>
    </w:p>
    <w:p w14:paraId="2B2E39B4" w14:textId="77777777" w:rsidR="00280E45" w:rsidRPr="0084412A" w:rsidRDefault="00280E45" w:rsidP="00280E45">
      <w:pPr>
        <w:numPr>
          <w:ilvl w:val="0"/>
          <w:numId w:val="6"/>
        </w:numPr>
        <w:jc w:val="both"/>
        <w:rPr>
          <w:rFonts w:ascii="Arial" w:hAnsi="Arial" w:cs="Arial"/>
          <w:sz w:val="18"/>
          <w:szCs w:val="22"/>
        </w:rPr>
      </w:pPr>
      <w:r w:rsidRPr="0084412A">
        <w:rPr>
          <w:rFonts w:ascii="Arial" w:hAnsi="Arial" w:cs="Arial"/>
          <w:sz w:val="18"/>
          <w:szCs w:val="22"/>
        </w:rPr>
        <w:t>a brief description of the location of the activity area</w:t>
      </w:r>
      <w:r>
        <w:rPr>
          <w:rFonts w:ascii="Arial" w:hAnsi="Arial" w:cs="Arial"/>
          <w:sz w:val="18"/>
          <w:szCs w:val="22"/>
        </w:rPr>
        <w:t>, including relevant cadastral details</w:t>
      </w:r>
      <w:r w:rsidRPr="0084412A">
        <w:rPr>
          <w:rFonts w:ascii="Arial" w:hAnsi="Arial" w:cs="Arial"/>
          <w:sz w:val="18"/>
          <w:szCs w:val="22"/>
        </w:rPr>
        <w:t>;</w:t>
      </w:r>
    </w:p>
    <w:p w14:paraId="27686D42" w14:textId="77777777" w:rsidR="00280E45" w:rsidRPr="0084412A" w:rsidRDefault="00280E45" w:rsidP="00280E45">
      <w:pPr>
        <w:numPr>
          <w:ilvl w:val="0"/>
          <w:numId w:val="6"/>
        </w:numPr>
        <w:jc w:val="both"/>
        <w:rPr>
          <w:rFonts w:ascii="Arial" w:hAnsi="Arial" w:cs="Arial"/>
          <w:sz w:val="18"/>
          <w:szCs w:val="22"/>
        </w:rPr>
      </w:pPr>
      <w:r w:rsidRPr="0084412A">
        <w:rPr>
          <w:rFonts w:ascii="Arial" w:hAnsi="Arial" w:cs="Arial"/>
          <w:sz w:val="18"/>
          <w:szCs w:val="22"/>
        </w:rPr>
        <w:t>the name of the sponsor;</w:t>
      </w:r>
    </w:p>
    <w:p w14:paraId="6C343FA9" w14:textId="77777777" w:rsidR="00280E45" w:rsidRPr="0084412A" w:rsidRDefault="00280E45" w:rsidP="00280E45">
      <w:pPr>
        <w:numPr>
          <w:ilvl w:val="0"/>
          <w:numId w:val="6"/>
        </w:numPr>
        <w:jc w:val="both"/>
        <w:rPr>
          <w:rFonts w:ascii="Arial" w:hAnsi="Arial" w:cs="Arial"/>
          <w:sz w:val="18"/>
          <w:szCs w:val="22"/>
        </w:rPr>
      </w:pPr>
      <w:r w:rsidRPr="0084412A">
        <w:rPr>
          <w:rFonts w:ascii="Arial" w:hAnsi="Arial" w:cs="Arial"/>
          <w:sz w:val="18"/>
          <w:szCs w:val="22"/>
        </w:rPr>
        <w:t xml:space="preserve">the name of the heritage advisor who undertook the work and their qualifications and experience (in accordance with </w:t>
      </w:r>
      <w:r>
        <w:rPr>
          <w:rFonts w:ascii="Arial" w:hAnsi="Arial" w:cs="Arial"/>
          <w:sz w:val="18"/>
          <w:szCs w:val="22"/>
        </w:rPr>
        <w:t>Section</w:t>
      </w:r>
      <w:r w:rsidRPr="0084412A">
        <w:rPr>
          <w:rFonts w:ascii="Arial" w:hAnsi="Arial" w:cs="Arial"/>
          <w:sz w:val="18"/>
          <w:szCs w:val="22"/>
        </w:rPr>
        <w:t xml:space="preserve"> 189 of the Act);</w:t>
      </w:r>
    </w:p>
    <w:p w14:paraId="2B7B2990" w14:textId="77777777" w:rsidR="00280E45" w:rsidRPr="0084412A" w:rsidRDefault="00280E45" w:rsidP="00280E45">
      <w:pPr>
        <w:numPr>
          <w:ilvl w:val="0"/>
          <w:numId w:val="6"/>
        </w:numPr>
        <w:jc w:val="both"/>
        <w:rPr>
          <w:rFonts w:ascii="Arial" w:hAnsi="Arial" w:cs="Arial"/>
          <w:sz w:val="18"/>
          <w:szCs w:val="22"/>
        </w:rPr>
      </w:pPr>
      <w:r w:rsidRPr="0084412A">
        <w:rPr>
          <w:rFonts w:ascii="Arial" w:hAnsi="Arial" w:cs="Arial"/>
          <w:color w:val="000000"/>
          <w:sz w:val="18"/>
          <w:szCs w:val="22"/>
        </w:rPr>
        <w:t xml:space="preserve">the name(s) of the owner(s) </w:t>
      </w:r>
      <w:r>
        <w:rPr>
          <w:rFonts w:ascii="Arial" w:hAnsi="Arial" w:cs="Arial"/>
          <w:color w:val="000000"/>
          <w:sz w:val="18"/>
          <w:szCs w:val="22"/>
        </w:rPr>
        <w:t>or</w:t>
      </w:r>
      <w:r w:rsidRPr="0084412A">
        <w:rPr>
          <w:rFonts w:ascii="Arial" w:hAnsi="Arial" w:cs="Arial"/>
          <w:color w:val="000000"/>
          <w:sz w:val="18"/>
          <w:szCs w:val="22"/>
        </w:rPr>
        <w:t xml:space="preserve"> occupier(s) of the land where the activity area is located;</w:t>
      </w:r>
    </w:p>
    <w:p w14:paraId="2EF633D5" w14:textId="77777777" w:rsidR="00280E45" w:rsidRPr="004A4359" w:rsidRDefault="00280E45" w:rsidP="00280E45">
      <w:pPr>
        <w:numPr>
          <w:ilvl w:val="0"/>
          <w:numId w:val="6"/>
        </w:numPr>
        <w:jc w:val="both"/>
        <w:rPr>
          <w:rFonts w:ascii="Arial" w:hAnsi="Arial" w:cs="Arial"/>
          <w:sz w:val="18"/>
          <w:szCs w:val="22"/>
        </w:rPr>
      </w:pPr>
      <w:r w:rsidRPr="004A4359">
        <w:rPr>
          <w:rFonts w:ascii="Arial" w:hAnsi="Arial" w:cs="Arial"/>
          <w:sz w:val="18"/>
          <w:szCs w:val="22"/>
        </w:rPr>
        <w:t xml:space="preserve">the RAP(s) with responsibility for the activity area; </w:t>
      </w:r>
    </w:p>
    <w:p w14:paraId="362F46E6" w14:textId="77777777" w:rsidR="00BD4543" w:rsidRPr="004A4359" w:rsidRDefault="00280E45" w:rsidP="00280E45">
      <w:pPr>
        <w:numPr>
          <w:ilvl w:val="0"/>
          <w:numId w:val="6"/>
        </w:numPr>
        <w:jc w:val="both"/>
        <w:rPr>
          <w:rFonts w:ascii="Arial" w:hAnsi="Arial" w:cs="Arial"/>
          <w:sz w:val="18"/>
          <w:szCs w:val="22"/>
        </w:rPr>
      </w:pPr>
      <w:r w:rsidRPr="004A4359">
        <w:rPr>
          <w:rFonts w:ascii="Arial" w:hAnsi="Arial" w:cs="Arial"/>
          <w:sz w:val="18"/>
          <w:szCs w:val="22"/>
        </w:rPr>
        <w:t xml:space="preserve">whether any RAP has elected to evaluate the </w:t>
      </w:r>
      <w:r w:rsidR="00DC148C" w:rsidRPr="004A4359">
        <w:rPr>
          <w:rFonts w:ascii="Arial" w:hAnsi="Arial" w:cs="Arial"/>
          <w:color w:val="000000"/>
          <w:sz w:val="18"/>
          <w:szCs w:val="22"/>
        </w:rPr>
        <w:t>CHMP</w:t>
      </w:r>
      <w:r w:rsidRPr="004A4359">
        <w:rPr>
          <w:rFonts w:ascii="Arial" w:hAnsi="Arial" w:cs="Arial"/>
          <w:color w:val="000000"/>
          <w:sz w:val="18"/>
          <w:szCs w:val="22"/>
        </w:rPr>
        <w:t xml:space="preserve">; </w:t>
      </w:r>
    </w:p>
    <w:p w14:paraId="4EBFBB32" w14:textId="65720ADE" w:rsidR="00280E45" w:rsidRPr="004A4359" w:rsidRDefault="00BD4543" w:rsidP="00280E45">
      <w:pPr>
        <w:numPr>
          <w:ilvl w:val="0"/>
          <w:numId w:val="6"/>
        </w:numPr>
        <w:jc w:val="both"/>
        <w:rPr>
          <w:rFonts w:ascii="Arial" w:hAnsi="Arial" w:cs="Arial"/>
          <w:sz w:val="18"/>
          <w:szCs w:val="22"/>
        </w:rPr>
      </w:pPr>
      <w:r w:rsidRPr="004A4359">
        <w:rPr>
          <w:rFonts w:ascii="Arial" w:hAnsi="Arial" w:cs="Arial"/>
          <w:color w:val="000000"/>
          <w:sz w:val="18"/>
          <w:szCs w:val="22"/>
        </w:rPr>
        <w:t>Whether a Preliminary Statement of Sensitivity for the Activity Area was provided by any RAP when they elected to evaluate the CHMP</w:t>
      </w:r>
      <w:r w:rsidR="0033359C" w:rsidRPr="004A4359">
        <w:rPr>
          <w:rFonts w:ascii="Arial" w:hAnsi="Arial" w:cs="Arial"/>
          <w:color w:val="000000"/>
          <w:sz w:val="18"/>
          <w:szCs w:val="22"/>
        </w:rPr>
        <w:t>;</w:t>
      </w:r>
      <w:r w:rsidRPr="004A4359">
        <w:rPr>
          <w:rFonts w:ascii="Arial" w:hAnsi="Arial" w:cs="Arial"/>
          <w:color w:val="00B0F0"/>
          <w:sz w:val="18"/>
          <w:szCs w:val="22"/>
        </w:rPr>
        <w:t xml:space="preserve"> </w:t>
      </w:r>
      <w:r w:rsidR="00280E45" w:rsidRPr="004A4359">
        <w:rPr>
          <w:rFonts w:ascii="Arial" w:hAnsi="Arial" w:cs="Arial"/>
          <w:color w:val="000000"/>
          <w:sz w:val="18"/>
          <w:szCs w:val="22"/>
        </w:rPr>
        <w:t>and</w:t>
      </w:r>
    </w:p>
    <w:p w14:paraId="2C7D5E9B" w14:textId="77777777" w:rsidR="00280E45" w:rsidRPr="0084412A" w:rsidRDefault="00280E45" w:rsidP="00280E45">
      <w:pPr>
        <w:numPr>
          <w:ilvl w:val="0"/>
          <w:numId w:val="6"/>
        </w:numPr>
        <w:jc w:val="both"/>
        <w:rPr>
          <w:rFonts w:ascii="Arial" w:hAnsi="Arial" w:cs="Arial"/>
          <w:sz w:val="18"/>
          <w:szCs w:val="22"/>
        </w:rPr>
      </w:pPr>
      <w:r>
        <w:rPr>
          <w:rFonts w:ascii="Arial" w:hAnsi="Arial" w:cs="Arial"/>
          <w:color w:val="000000"/>
          <w:sz w:val="18"/>
          <w:szCs w:val="22"/>
        </w:rPr>
        <w:t xml:space="preserve">whether any Activity Advisory Group was appointed by the Secretary in relation to the </w:t>
      </w:r>
      <w:r w:rsidR="00DC148C">
        <w:rPr>
          <w:rFonts w:ascii="Arial" w:hAnsi="Arial" w:cs="Arial"/>
          <w:color w:val="000000"/>
          <w:sz w:val="18"/>
          <w:szCs w:val="22"/>
        </w:rPr>
        <w:t>CHMP</w:t>
      </w:r>
      <w:r w:rsidRPr="0084412A">
        <w:rPr>
          <w:rFonts w:ascii="Arial" w:hAnsi="Arial" w:cs="Arial"/>
          <w:sz w:val="18"/>
          <w:szCs w:val="22"/>
        </w:rPr>
        <w:t>.</w:t>
      </w:r>
    </w:p>
    <w:p w14:paraId="60A33A4C" w14:textId="77777777" w:rsidR="00280E45" w:rsidRPr="002008CF" w:rsidRDefault="00280E45" w:rsidP="00280E45">
      <w:pPr>
        <w:rPr>
          <w:rFonts w:ascii="Arial" w:hAnsi="Arial" w:cs="Arial"/>
          <w:b/>
          <w:sz w:val="22"/>
          <w:szCs w:val="22"/>
        </w:rPr>
      </w:pPr>
    </w:p>
    <w:p w14:paraId="71005537" w14:textId="77777777" w:rsidR="00280E45" w:rsidRPr="00D63FD3" w:rsidRDefault="00280E45" w:rsidP="00280E45">
      <w:pPr>
        <w:rPr>
          <w:rFonts w:ascii="Arial" w:hAnsi="Arial" w:cs="Arial"/>
          <w:b/>
          <w:sz w:val="22"/>
          <w:szCs w:val="22"/>
        </w:rPr>
      </w:pPr>
      <w:r>
        <w:rPr>
          <w:rFonts w:ascii="Arial" w:hAnsi="Arial" w:cs="Arial"/>
          <w:b/>
          <w:sz w:val="22"/>
          <w:szCs w:val="22"/>
        </w:rPr>
        <w:t>4</w:t>
      </w:r>
      <w:r w:rsidRPr="00D63FD3">
        <w:rPr>
          <w:rFonts w:ascii="Arial" w:hAnsi="Arial" w:cs="Arial"/>
          <w:b/>
          <w:sz w:val="22"/>
          <w:szCs w:val="22"/>
        </w:rPr>
        <w:t>.</w:t>
      </w:r>
      <w:r w:rsidRPr="00D63FD3">
        <w:rPr>
          <w:rFonts w:ascii="Arial" w:hAnsi="Arial" w:cs="Arial"/>
          <w:b/>
          <w:sz w:val="22"/>
          <w:szCs w:val="22"/>
        </w:rPr>
        <w:tab/>
        <w:t>Activity Description</w:t>
      </w:r>
    </w:p>
    <w:p w14:paraId="34D2167E" w14:textId="77777777" w:rsidR="00280E45" w:rsidRPr="0084412A" w:rsidRDefault="00280E45" w:rsidP="00280E45">
      <w:pPr>
        <w:rPr>
          <w:rFonts w:ascii="Arial" w:hAnsi="Arial" w:cs="Arial"/>
          <w:b/>
          <w:sz w:val="18"/>
          <w:szCs w:val="22"/>
        </w:rPr>
      </w:pPr>
    </w:p>
    <w:p w14:paraId="7AB5AED2" w14:textId="77777777" w:rsidR="00280E45" w:rsidRPr="0084412A" w:rsidRDefault="00280E45" w:rsidP="00280E45">
      <w:pPr>
        <w:jc w:val="both"/>
        <w:outlineLvl w:val="0"/>
        <w:rPr>
          <w:rFonts w:ascii="Arial" w:hAnsi="Arial" w:cs="Arial"/>
          <w:sz w:val="18"/>
          <w:szCs w:val="22"/>
        </w:rPr>
      </w:pPr>
      <w:r w:rsidRPr="0084412A">
        <w:rPr>
          <w:rFonts w:ascii="Arial" w:hAnsi="Arial" w:cs="Arial"/>
          <w:sz w:val="18"/>
          <w:szCs w:val="22"/>
        </w:rPr>
        <w:t xml:space="preserve">A </w:t>
      </w:r>
      <w:r w:rsidR="00DC148C">
        <w:rPr>
          <w:rFonts w:ascii="Arial" w:hAnsi="Arial" w:cs="Arial"/>
          <w:color w:val="000000"/>
          <w:sz w:val="18"/>
          <w:szCs w:val="22"/>
        </w:rPr>
        <w:t>CHMP</w:t>
      </w:r>
      <w:r w:rsidRPr="0084412A">
        <w:rPr>
          <w:rFonts w:ascii="Arial" w:hAnsi="Arial" w:cs="Arial"/>
          <w:sz w:val="18"/>
          <w:szCs w:val="22"/>
        </w:rPr>
        <w:t xml:space="preserve"> must provide clear and relevant information about the nature and extent of the proposed activity to assess the scope for potential impact on Aboriginal cultural heritage.</w:t>
      </w:r>
      <w:r w:rsidRPr="00327209">
        <w:rPr>
          <w:rFonts w:ascii="Arial" w:hAnsi="Arial" w:cs="Arial"/>
          <w:sz w:val="18"/>
          <w:szCs w:val="22"/>
        </w:rPr>
        <w:t xml:space="preserve"> </w:t>
      </w:r>
      <w:r w:rsidRPr="0084412A">
        <w:rPr>
          <w:rFonts w:ascii="Arial" w:hAnsi="Arial" w:cs="Arial"/>
          <w:sz w:val="18"/>
          <w:szCs w:val="22"/>
        </w:rPr>
        <w:t>Photographs may be included to give a visual description of the activity area.</w:t>
      </w:r>
    </w:p>
    <w:p w14:paraId="2700A055" w14:textId="77777777" w:rsidR="00280E45" w:rsidRPr="0084412A" w:rsidRDefault="00280E45" w:rsidP="00280E45">
      <w:pPr>
        <w:jc w:val="both"/>
        <w:rPr>
          <w:rFonts w:ascii="Arial" w:hAnsi="Arial" w:cs="Arial"/>
          <w:sz w:val="18"/>
          <w:szCs w:val="22"/>
        </w:rPr>
      </w:pPr>
    </w:p>
    <w:p w14:paraId="5E13A209" w14:textId="77777777" w:rsidR="00280E45" w:rsidRPr="0084412A" w:rsidRDefault="00280E45" w:rsidP="00280E45">
      <w:pPr>
        <w:tabs>
          <w:tab w:val="num" w:pos="540"/>
        </w:tabs>
        <w:jc w:val="both"/>
        <w:rPr>
          <w:rFonts w:ascii="Arial" w:hAnsi="Arial" w:cs="Arial"/>
          <w:sz w:val="18"/>
          <w:szCs w:val="22"/>
        </w:rPr>
      </w:pPr>
      <w:r w:rsidRPr="0084412A">
        <w:rPr>
          <w:rFonts w:ascii="Arial" w:hAnsi="Arial" w:cs="Arial"/>
          <w:sz w:val="18"/>
          <w:szCs w:val="22"/>
        </w:rPr>
        <w:t xml:space="preserve">In accordance with </w:t>
      </w:r>
      <w:r>
        <w:rPr>
          <w:rFonts w:ascii="Arial" w:hAnsi="Arial" w:cs="Arial"/>
          <w:sz w:val="18"/>
          <w:szCs w:val="22"/>
        </w:rPr>
        <w:t>Clause</w:t>
      </w:r>
      <w:r w:rsidRPr="0084412A">
        <w:rPr>
          <w:rFonts w:ascii="Arial" w:hAnsi="Arial" w:cs="Arial"/>
          <w:sz w:val="18"/>
          <w:szCs w:val="22"/>
        </w:rPr>
        <w:t xml:space="preserve"> </w:t>
      </w:r>
      <w:r>
        <w:rPr>
          <w:rFonts w:ascii="Arial" w:hAnsi="Arial" w:cs="Arial"/>
          <w:sz w:val="18"/>
          <w:szCs w:val="22"/>
        </w:rPr>
        <w:t>6(1)</w:t>
      </w:r>
      <w:r w:rsidRPr="0084412A">
        <w:rPr>
          <w:rFonts w:ascii="Arial" w:hAnsi="Arial" w:cs="Arial"/>
          <w:sz w:val="18"/>
          <w:szCs w:val="22"/>
        </w:rPr>
        <w:t xml:space="preserve">, Schedule 2 of the Regulations, this information must include a </w:t>
      </w:r>
      <w:r>
        <w:rPr>
          <w:rFonts w:ascii="Arial" w:hAnsi="Arial" w:cs="Arial"/>
          <w:sz w:val="18"/>
          <w:szCs w:val="22"/>
        </w:rPr>
        <w:t>detailed</w:t>
      </w:r>
      <w:r w:rsidRPr="0084412A">
        <w:rPr>
          <w:rFonts w:ascii="Arial" w:hAnsi="Arial" w:cs="Arial"/>
          <w:sz w:val="18"/>
          <w:szCs w:val="22"/>
        </w:rPr>
        <w:t xml:space="preserve"> description of the</w:t>
      </w:r>
      <w:r>
        <w:rPr>
          <w:rFonts w:ascii="Arial" w:hAnsi="Arial" w:cs="Arial"/>
          <w:sz w:val="18"/>
          <w:szCs w:val="22"/>
        </w:rPr>
        <w:t xml:space="preserve"> nature of the proposed activity </w:t>
      </w:r>
      <w:r w:rsidRPr="0084412A">
        <w:rPr>
          <w:rFonts w:ascii="Arial" w:hAnsi="Arial" w:cs="Arial"/>
          <w:sz w:val="18"/>
          <w:szCs w:val="22"/>
        </w:rPr>
        <w:t xml:space="preserve">and </w:t>
      </w:r>
      <w:r>
        <w:rPr>
          <w:rFonts w:ascii="Arial" w:hAnsi="Arial" w:cs="Arial"/>
          <w:sz w:val="18"/>
          <w:szCs w:val="22"/>
        </w:rPr>
        <w:t xml:space="preserve">any </w:t>
      </w:r>
      <w:r w:rsidRPr="0084412A">
        <w:rPr>
          <w:rFonts w:ascii="Arial" w:hAnsi="Arial" w:cs="Arial"/>
          <w:sz w:val="18"/>
          <w:szCs w:val="22"/>
        </w:rPr>
        <w:t>ancillary works associated with the activity</w:t>
      </w:r>
      <w:r>
        <w:rPr>
          <w:rFonts w:ascii="Arial" w:hAnsi="Arial" w:cs="Arial"/>
          <w:sz w:val="18"/>
          <w:szCs w:val="22"/>
        </w:rPr>
        <w:t xml:space="preserve"> as well as a description of the </w:t>
      </w:r>
      <w:r w:rsidRPr="0084412A">
        <w:rPr>
          <w:rFonts w:ascii="Arial" w:hAnsi="Arial" w:cs="Arial"/>
          <w:sz w:val="18"/>
          <w:szCs w:val="22"/>
        </w:rPr>
        <w:t xml:space="preserve">likely impact on the surface of the land </w:t>
      </w:r>
      <w:r>
        <w:rPr>
          <w:rFonts w:ascii="Arial" w:hAnsi="Arial" w:cs="Arial"/>
          <w:sz w:val="18"/>
          <w:szCs w:val="22"/>
        </w:rPr>
        <w:t>and buried former land surfaces, in relation to its possible impact on Aboriginal cultural heritage.</w:t>
      </w:r>
    </w:p>
    <w:p w14:paraId="323C2636" w14:textId="77777777" w:rsidR="00280E45" w:rsidRPr="0084412A" w:rsidRDefault="00280E45" w:rsidP="00280E45">
      <w:pPr>
        <w:tabs>
          <w:tab w:val="num" w:pos="540"/>
        </w:tabs>
        <w:jc w:val="both"/>
        <w:rPr>
          <w:rFonts w:ascii="Arial" w:hAnsi="Arial" w:cs="Arial"/>
          <w:sz w:val="18"/>
          <w:szCs w:val="22"/>
        </w:rPr>
      </w:pPr>
    </w:p>
    <w:p w14:paraId="4892B185" w14:textId="77777777" w:rsidR="00280E45" w:rsidRPr="0084412A" w:rsidRDefault="00280E45" w:rsidP="00280E45">
      <w:pPr>
        <w:tabs>
          <w:tab w:val="num" w:pos="540"/>
        </w:tabs>
        <w:jc w:val="both"/>
        <w:rPr>
          <w:rFonts w:ascii="Arial" w:hAnsi="Arial" w:cs="Arial"/>
          <w:sz w:val="18"/>
          <w:szCs w:val="22"/>
        </w:rPr>
      </w:pPr>
      <w:r w:rsidRPr="0084412A">
        <w:rPr>
          <w:rFonts w:ascii="Arial" w:hAnsi="Arial" w:cs="Arial"/>
          <w:sz w:val="18"/>
          <w:szCs w:val="22"/>
        </w:rPr>
        <w:t xml:space="preserve">If the activity is a subdivision, the activity description must also include a description of how each lot is intended to be used or developed </w:t>
      </w:r>
      <w:r w:rsidRPr="00596189">
        <w:rPr>
          <w:rFonts w:ascii="Arial" w:hAnsi="Arial" w:cs="Arial"/>
          <w:sz w:val="18"/>
          <w:szCs w:val="22"/>
          <w:u w:val="single"/>
        </w:rPr>
        <w:t>or</w:t>
      </w:r>
      <w:r w:rsidRPr="0084412A">
        <w:rPr>
          <w:rFonts w:ascii="Arial" w:hAnsi="Arial" w:cs="Arial"/>
          <w:sz w:val="18"/>
          <w:szCs w:val="22"/>
        </w:rPr>
        <w:t xml:space="preserve"> </w:t>
      </w:r>
      <w:r>
        <w:rPr>
          <w:rFonts w:ascii="Arial" w:hAnsi="Arial" w:cs="Arial"/>
          <w:sz w:val="18"/>
          <w:szCs w:val="22"/>
        </w:rPr>
        <w:t xml:space="preserve">if no such description is provided in relation to a lot, </w:t>
      </w:r>
      <w:r w:rsidRPr="0084412A">
        <w:rPr>
          <w:rFonts w:ascii="Arial" w:hAnsi="Arial" w:cs="Arial"/>
          <w:sz w:val="18"/>
          <w:szCs w:val="22"/>
        </w:rPr>
        <w:t xml:space="preserve">a description of the use or development of each lot permitted by the relevant planning scheme </w:t>
      </w:r>
      <w:r>
        <w:rPr>
          <w:rFonts w:ascii="Arial" w:hAnsi="Arial" w:cs="Arial"/>
          <w:sz w:val="18"/>
          <w:szCs w:val="22"/>
        </w:rPr>
        <w:t>[in accordance with Clauses</w:t>
      </w:r>
      <w:r w:rsidRPr="0084412A">
        <w:rPr>
          <w:rFonts w:ascii="Arial" w:hAnsi="Arial" w:cs="Arial"/>
          <w:sz w:val="18"/>
          <w:szCs w:val="22"/>
        </w:rPr>
        <w:t xml:space="preserve"> </w:t>
      </w:r>
      <w:r>
        <w:rPr>
          <w:rFonts w:ascii="Arial" w:hAnsi="Arial" w:cs="Arial"/>
          <w:sz w:val="18"/>
          <w:szCs w:val="22"/>
        </w:rPr>
        <w:t>6(2) and 10, Schedule 2 of the Regulations]</w:t>
      </w:r>
      <w:r w:rsidRPr="0084412A">
        <w:rPr>
          <w:rFonts w:ascii="Arial" w:hAnsi="Arial" w:cs="Arial"/>
          <w:sz w:val="18"/>
          <w:szCs w:val="22"/>
        </w:rPr>
        <w:t>.</w:t>
      </w:r>
    </w:p>
    <w:p w14:paraId="3EB1153B" w14:textId="77777777" w:rsidR="00280E45" w:rsidRPr="0084412A" w:rsidRDefault="00280E45" w:rsidP="00280E45">
      <w:pPr>
        <w:jc w:val="both"/>
        <w:rPr>
          <w:rFonts w:ascii="Arial" w:hAnsi="Arial" w:cs="Arial"/>
          <w:sz w:val="18"/>
          <w:szCs w:val="22"/>
        </w:rPr>
      </w:pPr>
    </w:p>
    <w:p w14:paraId="2A885113" w14:textId="77777777" w:rsidR="00280E45" w:rsidRPr="00D63FD3" w:rsidRDefault="00280E45" w:rsidP="00280E45">
      <w:pPr>
        <w:rPr>
          <w:rFonts w:ascii="Arial" w:hAnsi="Arial" w:cs="Arial"/>
          <w:b/>
          <w:sz w:val="22"/>
          <w:szCs w:val="22"/>
        </w:rPr>
      </w:pPr>
      <w:r>
        <w:rPr>
          <w:rFonts w:ascii="Arial" w:hAnsi="Arial" w:cs="Arial"/>
          <w:b/>
          <w:sz w:val="22"/>
          <w:szCs w:val="22"/>
        </w:rPr>
        <w:t>5</w:t>
      </w:r>
      <w:r w:rsidRPr="00D63FD3">
        <w:rPr>
          <w:rFonts w:ascii="Arial" w:hAnsi="Arial" w:cs="Arial"/>
          <w:b/>
          <w:sz w:val="22"/>
          <w:szCs w:val="22"/>
        </w:rPr>
        <w:t>.</w:t>
      </w:r>
      <w:r w:rsidRPr="00D63FD3">
        <w:rPr>
          <w:rFonts w:ascii="Arial" w:hAnsi="Arial" w:cs="Arial"/>
          <w:b/>
          <w:sz w:val="22"/>
          <w:szCs w:val="22"/>
        </w:rPr>
        <w:tab/>
        <w:t>Extent of Activity Area Covered by the Cultural Heritage Management Plan</w:t>
      </w:r>
    </w:p>
    <w:p w14:paraId="4A9B1B2C" w14:textId="77777777" w:rsidR="00280E45" w:rsidRPr="0084412A" w:rsidRDefault="00280E45" w:rsidP="00280E45">
      <w:pPr>
        <w:rPr>
          <w:rFonts w:ascii="Arial" w:hAnsi="Arial" w:cs="Arial"/>
          <w:b/>
          <w:sz w:val="18"/>
          <w:szCs w:val="22"/>
        </w:rPr>
      </w:pPr>
    </w:p>
    <w:p w14:paraId="3B6E3596" w14:textId="77777777" w:rsidR="00280E45" w:rsidRDefault="00280E45" w:rsidP="00280E45">
      <w:pPr>
        <w:jc w:val="both"/>
        <w:rPr>
          <w:rFonts w:ascii="Arial" w:hAnsi="Arial" w:cs="Arial"/>
          <w:sz w:val="18"/>
          <w:szCs w:val="22"/>
        </w:rPr>
      </w:pPr>
      <w:r w:rsidRPr="0084412A">
        <w:rPr>
          <w:rFonts w:ascii="Arial" w:hAnsi="Arial" w:cs="Arial"/>
          <w:sz w:val="18"/>
          <w:szCs w:val="22"/>
        </w:rPr>
        <w:t xml:space="preserve">In accordance with </w:t>
      </w:r>
      <w:r>
        <w:rPr>
          <w:rFonts w:ascii="Arial" w:hAnsi="Arial" w:cs="Arial"/>
          <w:sz w:val="18"/>
          <w:szCs w:val="22"/>
        </w:rPr>
        <w:t>Clause</w:t>
      </w:r>
      <w:r w:rsidRPr="0084412A">
        <w:rPr>
          <w:rFonts w:ascii="Arial" w:hAnsi="Arial" w:cs="Arial"/>
          <w:sz w:val="18"/>
          <w:szCs w:val="22"/>
        </w:rPr>
        <w:t xml:space="preserve"> </w:t>
      </w:r>
      <w:r>
        <w:rPr>
          <w:rFonts w:ascii="Arial" w:hAnsi="Arial" w:cs="Arial"/>
          <w:sz w:val="18"/>
          <w:szCs w:val="22"/>
        </w:rPr>
        <w:t>7</w:t>
      </w:r>
      <w:r w:rsidRPr="0084412A">
        <w:rPr>
          <w:rFonts w:ascii="Arial" w:hAnsi="Arial" w:cs="Arial"/>
          <w:sz w:val="18"/>
          <w:szCs w:val="22"/>
        </w:rPr>
        <w:t xml:space="preserve">, Schedule 2 of the Regulations, the extent of the activity area to be covered by the </w:t>
      </w:r>
      <w:r w:rsidR="00DC148C">
        <w:rPr>
          <w:rFonts w:ascii="Arial" w:hAnsi="Arial" w:cs="Arial"/>
          <w:color w:val="000000"/>
          <w:sz w:val="18"/>
          <w:szCs w:val="22"/>
        </w:rPr>
        <w:t>CHMP</w:t>
      </w:r>
      <w:r w:rsidRPr="0084412A">
        <w:rPr>
          <w:rFonts w:ascii="Arial" w:hAnsi="Arial" w:cs="Arial"/>
          <w:sz w:val="18"/>
          <w:szCs w:val="22"/>
        </w:rPr>
        <w:t xml:space="preserve"> must be described with reference to a </w:t>
      </w:r>
      <w:r w:rsidRPr="001A2412">
        <w:rPr>
          <w:rFonts w:ascii="Arial" w:hAnsi="Arial" w:cs="Arial"/>
          <w:b/>
          <w:sz w:val="18"/>
          <w:szCs w:val="22"/>
        </w:rPr>
        <w:t>map</w:t>
      </w:r>
      <w:r>
        <w:rPr>
          <w:rFonts w:ascii="Arial" w:hAnsi="Arial" w:cs="Arial"/>
          <w:b/>
          <w:sz w:val="18"/>
          <w:szCs w:val="22"/>
        </w:rPr>
        <w:t xml:space="preserve"> </w:t>
      </w:r>
      <w:r>
        <w:rPr>
          <w:rFonts w:ascii="Arial" w:hAnsi="Arial" w:cs="Arial"/>
          <w:sz w:val="18"/>
          <w:szCs w:val="22"/>
        </w:rPr>
        <w:t>or maps</w:t>
      </w:r>
      <w:r w:rsidRPr="0084412A">
        <w:rPr>
          <w:rFonts w:ascii="Arial" w:hAnsi="Arial" w:cs="Arial"/>
          <w:sz w:val="18"/>
          <w:szCs w:val="22"/>
        </w:rPr>
        <w:t xml:space="preserve"> indicating:</w:t>
      </w:r>
    </w:p>
    <w:p w14:paraId="0E0A83BA" w14:textId="77777777" w:rsidR="00280E45" w:rsidRPr="0084412A" w:rsidRDefault="00280E45" w:rsidP="00280E45">
      <w:pPr>
        <w:jc w:val="both"/>
        <w:rPr>
          <w:rFonts w:ascii="Arial" w:hAnsi="Arial" w:cs="Arial"/>
          <w:sz w:val="18"/>
          <w:szCs w:val="22"/>
        </w:rPr>
      </w:pPr>
    </w:p>
    <w:p w14:paraId="446C2DF1" w14:textId="77777777" w:rsidR="00280E45" w:rsidRPr="0084412A" w:rsidRDefault="00280E45" w:rsidP="00280E45">
      <w:pPr>
        <w:numPr>
          <w:ilvl w:val="0"/>
          <w:numId w:val="9"/>
        </w:numPr>
        <w:tabs>
          <w:tab w:val="clear" w:pos="720"/>
          <w:tab w:val="num" w:pos="540"/>
        </w:tabs>
        <w:ind w:left="539" w:hanging="539"/>
        <w:jc w:val="both"/>
        <w:rPr>
          <w:rFonts w:ascii="Arial" w:hAnsi="Arial" w:cs="Arial"/>
          <w:sz w:val="18"/>
          <w:szCs w:val="22"/>
        </w:rPr>
      </w:pPr>
      <w:r w:rsidRPr="0084412A">
        <w:rPr>
          <w:rFonts w:ascii="Arial" w:hAnsi="Arial" w:cs="Arial"/>
          <w:sz w:val="18"/>
          <w:szCs w:val="22"/>
        </w:rPr>
        <w:t xml:space="preserve">the location of the </w:t>
      </w:r>
      <w:r>
        <w:rPr>
          <w:rFonts w:ascii="Arial" w:hAnsi="Arial" w:cs="Arial"/>
          <w:sz w:val="18"/>
          <w:szCs w:val="22"/>
        </w:rPr>
        <w:t>activity</w:t>
      </w:r>
      <w:r w:rsidRPr="0084412A">
        <w:rPr>
          <w:rFonts w:ascii="Arial" w:hAnsi="Arial" w:cs="Arial"/>
          <w:sz w:val="18"/>
          <w:szCs w:val="22"/>
        </w:rPr>
        <w:t xml:space="preserve"> a</w:t>
      </w:r>
      <w:r>
        <w:rPr>
          <w:rFonts w:ascii="Arial" w:hAnsi="Arial" w:cs="Arial"/>
          <w:sz w:val="18"/>
          <w:szCs w:val="22"/>
        </w:rPr>
        <w:t>rea in the regional context; and</w:t>
      </w:r>
    </w:p>
    <w:p w14:paraId="052B594F" w14:textId="77777777" w:rsidR="00280E45" w:rsidRPr="0084412A" w:rsidRDefault="00280E45" w:rsidP="00280E45">
      <w:pPr>
        <w:numPr>
          <w:ilvl w:val="0"/>
          <w:numId w:val="9"/>
        </w:numPr>
        <w:tabs>
          <w:tab w:val="clear" w:pos="720"/>
          <w:tab w:val="num" w:pos="540"/>
        </w:tabs>
        <w:ind w:left="539" w:hanging="539"/>
        <w:jc w:val="both"/>
        <w:rPr>
          <w:rFonts w:ascii="Arial" w:hAnsi="Arial" w:cs="Arial"/>
          <w:sz w:val="18"/>
          <w:szCs w:val="22"/>
        </w:rPr>
      </w:pPr>
      <w:r w:rsidRPr="0084412A">
        <w:rPr>
          <w:rFonts w:ascii="Arial" w:hAnsi="Arial" w:cs="Arial"/>
          <w:sz w:val="18"/>
          <w:szCs w:val="22"/>
        </w:rPr>
        <w:t>the relevant municipal district (if any) in which the area is located; and</w:t>
      </w:r>
    </w:p>
    <w:p w14:paraId="6B0DEE9C" w14:textId="77777777" w:rsidR="00280E45" w:rsidRPr="0084412A" w:rsidRDefault="00280E45" w:rsidP="00280E45">
      <w:pPr>
        <w:numPr>
          <w:ilvl w:val="0"/>
          <w:numId w:val="9"/>
        </w:numPr>
        <w:tabs>
          <w:tab w:val="clear" w:pos="720"/>
          <w:tab w:val="num" w:pos="540"/>
        </w:tabs>
        <w:ind w:left="539" w:hanging="539"/>
        <w:jc w:val="both"/>
        <w:rPr>
          <w:rFonts w:ascii="Arial" w:hAnsi="Arial" w:cs="Arial"/>
          <w:sz w:val="18"/>
          <w:szCs w:val="22"/>
        </w:rPr>
      </w:pPr>
      <w:r w:rsidRPr="0084412A">
        <w:rPr>
          <w:rFonts w:ascii="Arial" w:hAnsi="Arial" w:cs="Arial"/>
          <w:sz w:val="18"/>
          <w:szCs w:val="22"/>
        </w:rPr>
        <w:t xml:space="preserve">the salient prominent structures and works </w:t>
      </w:r>
      <w:r>
        <w:rPr>
          <w:rFonts w:ascii="Arial" w:hAnsi="Arial" w:cs="Arial"/>
          <w:sz w:val="18"/>
          <w:szCs w:val="22"/>
        </w:rPr>
        <w:t>in, and natural features</w:t>
      </w:r>
      <w:r w:rsidRPr="0084412A">
        <w:rPr>
          <w:rFonts w:ascii="Arial" w:hAnsi="Arial" w:cs="Arial"/>
          <w:sz w:val="18"/>
          <w:szCs w:val="22"/>
        </w:rPr>
        <w:t xml:space="preserve"> of</w:t>
      </w:r>
      <w:r>
        <w:rPr>
          <w:rFonts w:ascii="Arial" w:hAnsi="Arial" w:cs="Arial"/>
          <w:sz w:val="18"/>
          <w:szCs w:val="22"/>
        </w:rPr>
        <w:t>,</w:t>
      </w:r>
      <w:r w:rsidRPr="0084412A">
        <w:rPr>
          <w:rFonts w:ascii="Arial" w:hAnsi="Arial" w:cs="Arial"/>
          <w:sz w:val="18"/>
          <w:szCs w:val="22"/>
        </w:rPr>
        <w:t xml:space="preserve"> the activity area.  </w:t>
      </w:r>
    </w:p>
    <w:p w14:paraId="1087B862" w14:textId="77777777" w:rsidR="00280E45" w:rsidRPr="0084412A" w:rsidRDefault="00280E45" w:rsidP="00280E45">
      <w:pPr>
        <w:jc w:val="both"/>
        <w:rPr>
          <w:rFonts w:ascii="Arial" w:hAnsi="Arial" w:cs="Arial"/>
          <w:b/>
          <w:sz w:val="18"/>
          <w:szCs w:val="22"/>
        </w:rPr>
      </w:pPr>
    </w:p>
    <w:p w14:paraId="41B935AF" w14:textId="77777777" w:rsidR="00202D3C" w:rsidRPr="00893206" w:rsidRDefault="00202D3C" w:rsidP="00280E45">
      <w:pPr>
        <w:jc w:val="both"/>
        <w:rPr>
          <w:rFonts w:ascii="Arial" w:hAnsi="Arial" w:cs="Arial"/>
          <w:sz w:val="18"/>
          <w:szCs w:val="22"/>
        </w:rPr>
      </w:pPr>
      <w:bookmarkStart w:id="1" w:name="_Hlk142570440"/>
      <w:r w:rsidRPr="00893206">
        <w:rPr>
          <w:rFonts w:ascii="Arial" w:hAnsi="Arial" w:cs="Arial"/>
          <w:sz w:val="18"/>
          <w:szCs w:val="22"/>
        </w:rPr>
        <w:t xml:space="preserve">The map(s) must </w:t>
      </w:r>
      <w:r>
        <w:rPr>
          <w:rFonts w:ascii="Arial" w:hAnsi="Arial" w:cs="Arial"/>
          <w:sz w:val="18"/>
          <w:szCs w:val="22"/>
        </w:rPr>
        <w:t>address all requirements in the</w:t>
      </w:r>
      <w:r w:rsidRPr="00893206">
        <w:rPr>
          <w:rFonts w:ascii="Arial" w:hAnsi="Arial" w:cs="Arial"/>
          <w:sz w:val="18"/>
          <w:szCs w:val="22"/>
        </w:rPr>
        <w:t xml:space="preserve"> Approved Form </w:t>
      </w:r>
      <w:r w:rsidRPr="00893206">
        <w:rPr>
          <w:rFonts w:ascii="Arial" w:hAnsi="Arial" w:cs="Arial"/>
          <w:i/>
          <w:iCs/>
          <w:sz w:val="18"/>
          <w:szCs w:val="22"/>
        </w:rPr>
        <w:t>’Map of the Activity Area of a Cultural Heritage Management Plan for the purposes of the Aboriginal Heritage Act 2006’</w:t>
      </w:r>
      <w:r>
        <w:rPr>
          <w:rFonts w:ascii="Arial" w:hAnsi="Arial" w:cs="Arial"/>
          <w:i/>
          <w:iCs/>
          <w:sz w:val="18"/>
          <w:szCs w:val="22"/>
        </w:rPr>
        <w:t>.</w:t>
      </w:r>
    </w:p>
    <w:bookmarkEnd w:id="1"/>
    <w:p w14:paraId="794D493F" w14:textId="77777777" w:rsidR="00280E45" w:rsidRPr="002008CF" w:rsidRDefault="00280E45" w:rsidP="00280E45">
      <w:pPr>
        <w:rPr>
          <w:rFonts w:ascii="Arial" w:hAnsi="Arial" w:cs="Arial"/>
          <w:b/>
          <w:sz w:val="22"/>
          <w:szCs w:val="22"/>
        </w:rPr>
      </w:pPr>
    </w:p>
    <w:p w14:paraId="24FFEB74" w14:textId="77777777" w:rsidR="00280E45" w:rsidRPr="00D63FD3" w:rsidRDefault="00280E45" w:rsidP="00280E45">
      <w:pPr>
        <w:rPr>
          <w:rFonts w:ascii="Arial" w:hAnsi="Arial" w:cs="Arial"/>
          <w:b/>
          <w:sz w:val="22"/>
          <w:szCs w:val="22"/>
        </w:rPr>
      </w:pPr>
      <w:r>
        <w:rPr>
          <w:rFonts w:ascii="Arial" w:hAnsi="Arial" w:cs="Arial"/>
          <w:b/>
          <w:sz w:val="22"/>
          <w:szCs w:val="22"/>
        </w:rPr>
        <w:t>6</w:t>
      </w:r>
      <w:r w:rsidRPr="00D63FD3">
        <w:rPr>
          <w:rFonts w:ascii="Arial" w:hAnsi="Arial" w:cs="Arial"/>
          <w:b/>
          <w:sz w:val="22"/>
          <w:szCs w:val="22"/>
        </w:rPr>
        <w:t>.</w:t>
      </w:r>
      <w:r w:rsidRPr="00D63FD3">
        <w:rPr>
          <w:rFonts w:ascii="Arial" w:hAnsi="Arial" w:cs="Arial"/>
          <w:b/>
          <w:sz w:val="22"/>
          <w:szCs w:val="22"/>
        </w:rPr>
        <w:tab/>
        <w:t xml:space="preserve">Documentation of </w:t>
      </w:r>
      <w:r w:rsidR="008D2F19">
        <w:rPr>
          <w:rFonts w:ascii="Arial" w:hAnsi="Arial" w:cs="Arial"/>
          <w:b/>
          <w:sz w:val="22"/>
          <w:szCs w:val="22"/>
        </w:rPr>
        <w:t>c</w:t>
      </w:r>
      <w:r w:rsidRPr="00D63FD3">
        <w:rPr>
          <w:rFonts w:ascii="Arial" w:hAnsi="Arial" w:cs="Arial"/>
          <w:b/>
          <w:sz w:val="22"/>
          <w:szCs w:val="22"/>
        </w:rPr>
        <w:t>onsultation</w:t>
      </w:r>
      <w:r w:rsidR="008D2F19">
        <w:rPr>
          <w:rFonts w:ascii="Arial" w:hAnsi="Arial" w:cs="Arial"/>
          <w:b/>
          <w:sz w:val="22"/>
          <w:szCs w:val="22"/>
        </w:rPr>
        <w:t xml:space="preserve"> with relevant Traditional Owners</w:t>
      </w:r>
      <w:r w:rsidRPr="00D63FD3">
        <w:rPr>
          <w:rFonts w:ascii="Arial" w:hAnsi="Arial" w:cs="Arial"/>
          <w:b/>
          <w:sz w:val="22"/>
          <w:szCs w:val="22"/>
        </w:rPr>
        <w:t xml:space="preserve"> </w:t>
      </w:r>
    </w:p>
    <w:p w14:paraId="08F87478" w14:textId="77777777" w:rsidR="00280E45" w:rsidRPr="0084412A" w:rsidRDefault="00280E45" w:rsidP="00280E45">
      <w:pPr>
        <w:jc w:val="both"/>
        <w:rPr>
          <w:rFonts w:ascii="Arial" w:hAnsi="Arial" w:cs="Arial"/>
          <w:color w:val="000000"/>
          <w:sz w:val="18"/>
          <w:szCs w:val="22"/>
        </w:rPr>
      </w:pPr>
    </w:p>
    <w:p w14:paraId="3E98E354" w14:textId="77777777" w:rsidR="00280E45" w:rsidRDefault="00280E45" w:rsidP="00280E45">
      <w:pPr>
        <w:jc w:val="both"/>
        <w:rPr>
          <w:rFonts w:ascii="Arial" w:hAnsi="Arial" w:cs="Arial"/>
          <w:sz w:val="18"/>
          <w:szCs w:val="22"/>
        </w:rPr>
      </w:pPr>
      <w:bookmarkStart w:id="2" w:name="_Hlk142571064"/>
      <w:r w:rsidRPr="0084412A">
        <w:rPr>
          <w:rFonts w:ascii="Arial" w:hAnsi="Arial" w:cs="Arial"/>
          <w:sz w:val="18"/>
          <w:szCs w:val="22"/>
        </w:rPr>
        <w:t xml:space="preserve">If a RAP gives notice under </w:t>
      </w:r>
      <w:r>
        <w:rPr>
          <w:rFonts w:ascii="Arial" w:hAnsi="Arial" w:cs="Arial"/>
          <w:sz w:val="18"/>
          <w:szCs w:val="22"/>
        </w:rPr>
        <w:t>Section</w:t>
      </w:r>
      <w:r w:rsidRPr="0084412A">
        <w:rPr>
          <w:rFonts w:ascii="Arial" w:hAnsi="Arial" w:cs="Arial"/>
          <w:sz w:val="18"/>
          <w:szCs w:val="22"/>
        </w:rPr>
        <w:t xml:space="preserve"> 55 of the Act of its intention to evaluate a </w:t>
      </w:r>
      <w:r w:rsidR="00DC148C">
        <w:rPr>
          <w:rFonts w:ascii="Arial" w:hAnsi="Arial" w:cs="Arial"/>
          <w:color w:val="000000"/>
          <w:sz w:val="18"/>
          <w:szCs w:val="22"/>
        </w:rPr>
        <w:t>CHMP</w:t>
      </w:r>
      <w:r w:rsidRPr="0084412A">
        <w:rPr>
          <w:rFonts w:ascii="Arial" w:hAnsi="Arial" w:cs="Arial"/>
          <w:sz w:val="18"/>
          <w:szCs w:val="22"/>
        </w:rPr>
        <w:t xml:space="preserve">, the </w:t>
      </w:r>
      <w:r w:rsidR="00DC148C">
        <w:rPr>
          <w:rFonts w:ascii="Arial" w:hAnsi="Arial" w:cs="Arial"/>
          <w:color w:val="000000"/>
          <w:sz w:val="18"/>
          <w:szCs w:val="22"/>
        </w:rPr>
        <w:t>CHMP</w:t>
      </w:r>
      <w:r w:rsidRPr="0084412A">
        <w:rPr>
          <w:rFonts w:ascii="Arial" w:hAnsi="Arial" w:cs="Arial"/>
          <w:sz w:val="18"/>
          <w:szCs w:val="22"/>
        </w:rPr>
        <w:t xml:space="preserve"> must:</w:t>
      </w:r>
    </w:p>
    <w:p w14:paraId="0A55EF27" w14:textId="77777777" w:rsidR="00280E45" w:rsidRPr="0084412A" w:rsidRDefault="00280E45" w:rsidP="00280E45">
      <w:pPr>
        <w:numPr>
          <w:ilvl w:val="0"/>
          <w:numId w:val="7"/>
        </w:numPr>
        <w:tabs>
          <w:tab w:val="clear" w:pos="1437"/>
          <w:tab w:val="num" w:pos="540"/>
        </w:tabs>
        <w:spacing w:before="120"/>
        <w:ind w:left="540" w:hanging="540"/>
        <w:jc w:val="both"/>
        <w:rPr>
          <w:rFonts w:ascii="Arial" w:hAnsi="Arial" w:cs="Arial"/>
          <w:sz w:val="18"/>
          <w:szCs w:val="22"/>
        </w:rPr>
      </w:pPr>
      <w:r w:rsidRPr="0084412A">
        <w:rPr>
          <w:rFonts w:ascii="Arial" w:hAnsi="Arial" w:cs="Arial"/>
          <w:sz w:val="18"/>
          <w:szCs w:val="22"/>
        </w:rPr>
        <w:t xml:space="preserve">state the name </w:t>
      </w:r>
      <w:r>
        <w:rPr>
          <w:rFonts w:ascii="Arial" w:hAnsi="Arial" w:cs="Arial"/>
          <w:sz w:val="18"/>
          <w:szCs w:val="22"/>
        </w:rPr>
        <w:t xml:space="preserve">and functions </w:t>
      </w:r>
      <w:r w:rsidRPr="0084412A">
        <w:rPr>
          <w:rFonts w:ascii="Arial" w:hAnsi="Arial" w:cs="Arial"/>
          <w:sz w:val="18"/>
          <w:szCs w:val="22"/>
        </w:rPr>
        <w:t>of any represen</w:t>
      </w:r>
      <w:r>
        <w:rPr>
          <w:rFonts w:ascii="Arial" w:hAnsi="Arial" w:cs="Arial"/>
          <w:sz w:val="18"/>
          <w:szCs w:val="22"/>
        </w:rPr>
        <w:t>tative appointed by the RAP(s) [</w:t>
      </w:r>
      <w:r w:rsidRPr="0084412A">
        <w:rPr>
          <w:rFonts w:ascii="Arial" w:hAnsi="Arial" w:cs="Arial"/>
          <w:sz w:val="18"/>
          <w:szCs w:val="22"/>
        </w:rPr>
        <w:t xml:space="preserve">pursuant to </w:t>
      </w:r>
      <w:r>
        <w:rPr>
          <w:rFonts w:ascii="Arial" w:hAnsi="Arial" w:cs="Arial"/>
          <w:sz w:val="18"/>
          <w:szCs w:val="22"/>
        </w:rPr>
        <w:t>Clause</w:t>
      </w:r>
      <w:r w:rsidRPr="0084412A">
        <w:rPr>
          <w:rFonts w:ascii="Arial" w:hAnsi="Arial" w:cs="Arial"/>
          <w:sz w:val="18"/>
          <w:szCs w:val="22"/>
        </w:rPr>
        <w:t xml:space="preserve"> </w:t>
      </w:r>
      <w:r>
        <w:rPr>
          <w:rFonts w:ascii="Arial" w:hAnsi="Arial" w:cs="Arial"/>
          <w:sz w:val="18"/>
          <w:szCs w:val="22"/>
        </w:rPr>
        <w:t>4(3), Schedule 2 of the Regulations]</w:t>
      </w:r>
      <w:r w:rsidRPr="0084412A">
        <w:rPr>
          <w:rFonts w:ascii="Arial" w:hAnsi="Arial" w:cs="Arial"/>
          <w:sz w:val="18"/>
          <w:szCs w:val="22"/>
        </w:rPr>
        <w:t>;</w:t>
      </w:r>
    </w:p>
    <w:p w14:paraId="1DC45248" w14:textId="5A2F4600" w:rsidR="00280E45" w:rsidRPr="004A4359" w:rsidRDefault="00280E45" w:rsidP="00280E45">
      <w:pPr>
        <w:numPr>
          <w:ilvl w:val="0"/>
          <w:numId w:val="7"/>
        </w:numPr>
        <w:tabs>
          <w:tab w:val="clear" w:pos="1437"/>
          <w:tab w:val="num" w:pos="540"/>
        </w:tabs>
        <w:spacing w:before="120"/>
        <w:ind w:left="540" w:hanging="540"/>
        <w:jc w:val="both"/>
        <w:rPr>
          <w:rFonts w:ascii="Arial" w:hAnsi="Arial" w:cs="Arial"/>
          <w:sz w:val="18"/>
          <w:szCs w:val="22"/>
        </w:rPr>
      </w:pPr>
      <w:r>
        <w:rPr>
          <w:rFonts w:ascii="Arial" w:hAnsi="Arial" w:cs="Arial"/>
          <w:sz w:val="18"/>
          <w:szCs w:val="22"/>
        </w:rPr>
        <w:t>include detail</w:t>
      </w:r>
      <w:r w:rsidR="00D8121E">
        <w:rPr>
          <w:rFonts w:ascii="Arial" w:hAnsi="Arial" w:cs="Arial"/>
          <w:sz w:val="18"/>
          <w:szCs w:val="22"/>
        </w:rPr>
        <w:t>s</w:t>
      </w:r>
      <w:r>
        <w:rPr>
          <w:rFonts w:ascii="Arial" w:hAnsi="Arial" w:cs="Arial"/>
          <w:sz w:val="18"/>
          <w:szCs w:val="22"/>
        </w:rPr>
        <w:t xml:space="preserve"> of any consultation between the sponsor and the RAP(s) in relation to the assessment of the area </w:t>
      </w:r>
      <w:r w:rsidRPr="004A4359">
        <w:rPr>
          <w:rFonts w:ascii="Arial" w:hAnsi="Arial" w:cs="Arial"/>
          <w:sz w:val="18"/>
          <w:szCs w:val="22"/>
        </w:rPr>
        <w:t xml:space="preserve">for the purposes of the </w:t>
      </w:r>
      <w:r w:rsidR="00DC148C" w:rsidRPr="004A4359">
        <w:rPr>
          <w:rFonts w:ascii="Arial" w:hAnsi="Arial" w:cs="Arial"/>
          <w:sz w:val="18"/>
          <w:szCs w:val="22"/>
        </w:rPr>
        <w:t>CHMP</w:t>
      </w:r>
      <w:r w:rsidRPr="004A4359">
        <w:rPr>
          <w:rFonts w:ascii="Arial" w:hAnsi="Arial" w:cs="Arial"/>
          <w:sz w:val="18"/>
          <w:szCs w:val="22"/>
        </w:rPr>
        <w:t xml:space="preserve"> [</w:t>
      </w:r>
      <w:r w:rsidRPr="004A4359">
        <w:rPr>
          <w:rFonts w:ascii="Arial" w:hAnsi="Arial" w:cs="Arial"/>
          <w:color w:val="000000"/>
          <w:sz w:val="18"/>
          <w:szCs w:val="22"/>
        </w:rPr>
        <w:t>pursuant to Section 60(a) of the Act]</w:t>
      </w:r>
      <w:r w:rsidR="00383654" w:rsidRPr="004A4359">
        <w:rPr>
          <w:rFonts w:ascii="Arial" w:hAnsi="Arial" w:cs="Arial"/>
          <w:color w:val="000000"/>
          <w:sz w:val="18"/>
          <w:szCs w:val="22"/>
        </w:rPr>
        <w:t>, including</w:t>
      </w:r>
      <w:r w:rsidRPr="004A4359">
        <w:rPr>
          <w:rFonts w:ascii="Arial" w:hAnsi="Arial" w:cs="Arial"/>
          <w:color w:val="000000"/>
          <w:sz w:val="18"/>
          <w:szCs w:val="22"/>
        </w:rPr>
        <w:t>;</w:t>
      </w:r>
    </w:p>
    <w:p w14:paraId="7CBFAF4F" w14:textId="35F046CE" w:rsidR="006A1A62" w:rsidRPr="004A4359" w:rsidRDefault="006A1A62" w:rsidP="006A1A62">
      <w:pPr>
        <w:numPr>
          <w:ilvl w:val="1"/>
          <w:numId w:val="7"/>
        </w:numPr>
        <w:spacing w:before="120"/>
        <w:jc w:val="both"/>
        <w:rPr>
          <w:rFonts w:ascii="Arial" w:hAnsi="Arial" w:cs="Arial"/>
          <w:color w:val="000000"/>
          <w:sz w:val="18"/>
          <w:szCs w:val="22"/>
        </w:rPr>
      </w:pPr>
      <w:r w:rsidRPr="004A4359">
        <w:rPr>
          <w:rFonts w:ascii="Arial" w:hAnsi="Arial" w:cs="Arial"/>
          <w:color w:val="000000"/>
          <w:sz w:val="18"/>
          <w:szCs w:val="22"/>
        </w:rPr>
        <w:t>details of discussions between the RAP, the sponsor and the Heritage Advisor about how plans for undertaking the standard and complex assessment were developed</w:t>
      </w:r>
    </w:p>
    <w:p w14:paraId="60B576CA" w14:textId="4658B377" w:rsidR="006A1A62" w:rsidRPr="004A4359" w:rsidRDefault="006A1A62" w:rsidP="006A1A62">
      <w:pPr>
        <w:numPr>
          <w:ilvl w:val="1"/>
          <w:numId w:val="7"/>
        </w:numPr>
        <w:spacing w:before="120"/>
        <w:jc w:val="both"/>
        <w:rPr>
          <w:rFonts w:ascii="Arial" w:hAnsi="Arial" w:cs="Arial"/>
          <w:color w:val="000000"/>
          <w:sz w:val="18"/>
          <w:szCs w:val="22"/>
        </w:rPr>
      </w:pPr>
      <w:r w:rsidRPr="004A4359">
        <w:rPr>
          <w:rFonts w:ascii="Arial" w:hAnsi="Arial" w:cs="Arial"/>
          <w:color w:val="000000"/>
          <w:sz w:val="18"/>
          <w:szCs w:val="22"/>
        </w:rPr>
        <w:t xml:space="preserve">details </w:t>
      </w:r>
      <w:r w:rsidR="00A21035" w:rsidRPr="004A4359">
        <w:rPr>
          <w:rFonts w:ascii="Arial" w:hAnsi="Arial" w:cs="Arial"/>
          <w:color w:val="000000"/>
          <w:sz w:val="18"/>
          <w:szCs w:val="22"/>
        </w:rPr>
        <w:t>o</w:t>
      </w:r>
      <w:r w:rsidRPr="004A4359">
        <w:rPr>
          <w:rFonts w:ascii="Arial" w:hAnsi="Arial" w:cs="Arial"/>
          <w:color w:val="000000"/>
          <w:sz w:val="18"/>
          <w:szCs w:val="22"/>
        </w:rPr>
        <w:t>f agreement reached for undertaking the standard and complex assessments</w:t>
      </w:r>
      <w:r w:rsidR="008D55DC" w:rsidRPr="004A4359">
        <w:rPr>
          <w:rFonts w:ascii="Arial" w:hAnsi="Arial" w:cs="Arial"/>
          <w:color w:val="000000"/>
          <w:sz w:val="18"/>
          <w:szCs w:val="22"/>
        </w:rPr>
        <w:t xml:space="preserve">, or </w:t>
      </w:r>
      <w:r w:rsidR="00020B1B" w:rsidRPr="004A4359">
        <w:rPr>
          <w:rFonts w:ascii="Arial" w:hAnsi="Arial" w:cs="Arial"/>
          <w:color w:val="000000"/>
          <w:sz w:val="18"/>
          <w:szCs w:val="22"/>
        </w:rPr>
        <w:t>if agreement was not reached</w:t>
      </w:r>
      <w:r w:rsidR="00A21035" w:rsidRPr="004A4359">
        <w:rPr>
          <w:rFonts w:ascii="Arial" w:hAnsi="Arial" w:cs="Arial"/>
          <w:color w:val="000000"/>
          <w:sz w:val="18"/>
          <w:szCs w:val="22"/>
        </w:rPr>
        <w:t>,</w:t>
      </w:r>
      <w:r w:rsidR="00020B1B" w:rsidRPr="004A4359">
        <w:rPr>
          <w:rFonts w:ascii="Arial" w:hAnsi="Arial" w:cs="Arial"/>
          <w:color w:val="000000"/>
          <w:sz w:val="18"/>
          <w:szCs w:val="22"/>
        </w:rPr>
        <w:t xml:space="preserve"> </w:t>
      </w:r>
      <w:r w:rsidR="00C0223D" w:rsidRPr="004A4359">
        <w:rPr>
          <w:rFonts w:ascii="Arial" w:hAnsi="Arial" w:cs="Arial"/>
          <w:color w:val="000000"/>
          <w:sz w:val="18"/>
          <w:szCs w:val="22"/>
        </w:rPr>
        <w:t xml:space="preserve">the details of </w:t>
      </w:r>
      <w:r w:rsidR="008D55DC" w:rsidRPr="004A4359">
        <w:rPr>
          <w:rFonts w:ascii="Arial" w:hAnsi="Arial" w:cs="Arial"/>
          <w:color w:val="000000"/>
          <w:sz w:val="18"/>
          <w:szCs w:val="22"/>
        </w:rPr>
        <w:t>what was not agreed</w:t>
      </w:r>
    </w:p>
    <w:p w14:paraId="2C9AFE6C" w14:textId="6AFA89DC" w:rsidR="006A1A62" w:rsidRPr="004A4359" w:rsidRDefault="006A1A62" w:rsidP="006A1A62">
      <w:pPr>
        <w:numPr>
          <w:ilvl w:val="1"/>
          <w:numId w:val="7"/>
        </w:numPr>
        <w:spacing w:before="120"/>
        <w:jc w:val="both"/>
        <w:rPr>
          <w:rFonts w:ascii="Arial" w:hAnsi="Arial" w:cs="Arial"/>
          <w:color w:val="000000"/>
          <w:sz w:val="18"/>
          <w:szCs w:val="22"/>
        </w:rPr>
      </w:pPr>
      <w:r w:rsidRPr="004A4359">
        <w:rPr>
          <w:rFonts w:ascii="Arial" w:hAnsi="Arial" w:cs="Arial"/>
          <w:color w:val="000000"/>
          <w:sz w:val="18"/>
          <w:szCs w:val="22"/>
        </w:rPr>
        <w:t>changes to the plan for undertaking the standard and complex assessments made during the field assessment</w:t>
      </w:r>
      <w:r w:rsidR="00383654" w:rsidRPr="004A4359">
        <w:rPr>
          <w:rFonts w:ascii="Arial" w:hAnsi="Arial" w:cs="Arial"/>
          <w:color w:val="000000"/>
          <w:sz w:val="18"/>
          <w:szCs w:val="22"/>
        </w:rPr>
        <w:t xml:space="preserve"> (if any)</w:t>
      </w:r>
    </w:p>
    <w:p w14:paraId="730FA853" w14:textId="7F8F5A3E" w:rsidR="006A1A62" w:rsidRPr="004A4359" w:rsidRDefault="00383654" w:rsidP="00080650">
      <w:pPr>
        <w:numPr>
          <w:ilvl w:val="1"/>
          <w:numId w:val="7"/>
        </w:numPr>
        <w:spacing w:before="120"/>
        <w:jc w:val="both"/>
        <w:rPr>
          <w:rFonts w:ascii="Arial" w:hAnsi="Arial" w:cs="Arial"/>
          <w:sz w:val="18"/>
          <w:szCs w:val="22"/>
        </w:rPr>
      </w:pPr>
      <w:r w:rsidRPr="004A4359">
        <w:rPr>
          <w:rFonts w:ascii="Arial" w:hAnsi="Arial" w:cs="Arial"/>
          <w:color w:val="000000"/>
          <w:sz w:val="18"/>
          <w:szCs w:val="22"/>
        </w:rPr>
        <w:t>t</w:t>
      </w:r>
      <w:r w:rsidR="006A1A62" w:rsidRPr="004A4359">
        <w:rPr>
          <w:rFonts w:ascii="Arial" w:hAnsi="Arial" w:cs="Arial"/>
          <w:color w:val="000000"/>
          <w:sz w:val="18"/>
          <w:szCs w:val="22"/>
        </w:rPr>
        <w:t>he agreed plan for undertaking a standard and complex assessment, and the date agreed.</w:t>
      </w:r>
    </w:p>
    <w:p w14:paraId="0F9566F5" w14:textId="1CA604EB" w:rsidR="006835D1" w:rsidRPr="004A4359" w:rsidRDefault="006835D1" w:rsidP="006835D1">
      <w:pPr>
        <w:numPr>
          <w:ilvl w:val="0"/>
          <w:numId w:val="7"/>
        </w:numPr>
        <w:tabs>
          <w:tab w:val="clear" w:pos="1437"/>
          <w:tab w:val="num" w:pos="540"/>
        </w:tabs>
        <w:spacing w:before="120"/>
        <w:ind w:left="540" w:hanging="540"/>
        <w:jc w:val="both"/>
        <w:rPr>
          <w:rFonts w:ascii="Arial" w:hAnsi="Arial" w:cs="Arial"/>
          <w:color w:val="000000"/>
          <w:sz w:val="18"/>
          <w:szCs w:val="22"/>
        </w:rPr>
      </w:pPr>
      <w:r w:rsidRPr="004A4359">
        <w:rPr>
          <w:rFonts w:ascii="Arial" w:hAnsi="Arial" w:cs="Arial"/>
          <w:color w:val="000000"/>
          <w:sz w:val="18"/>
          <w:szCs w:val="22"/>
        </w:rPr>
        <w:t>Include details regarding any Preliminary Statement of Sensitivity for the Activity Area provided by the relevant RAP(s) at, or before, the lodgement of the NOI;</w:t>
      </w:r>
    </w:p>
    <w:p w14:paraId="719B6D76" w14:textId="77777777" w:rsidR="00280E45" w:rsidRDefault="00280E45" w:rsidP="00280E45">
      <w:pPr>
        <w:numPr>
          <w:ilvl w:val="0"/>
          <w:numId w:val="7"/>
        </w:numPr>
        <w:tabs>
          <w:tab w:val="clear" w:pos="1437"/>
          <w:tab w:val="num" w:pos="540"/>
        </w:tabs>
        <w:spacing w:before="120"/>
        <w:ind w:left="540" w:hanging="540"/>
        <w:jc w:val="both"/>
        <w:rPr>
          <w:rFonts w:ascii="Arial" w:hAnsi="Arial" w:cs="Arial"/>
          <w:sz w:val="18"/>
          <w:szCs w:val="22"/>
        </w:rPr>
      </w:pPr>
      <w:r>
        <w:rPr>
          <w:rFonts w:ascii="Arial" w:hAnsi="Arial" w:cs="Arial"/>
          <w:sz w:val="18"/>
          <w:szCs w:val="22"/>
        </w:rPr>
        <w:lastRenderedPageBreak/>
        <w:t xml:space="preserve">include detail of the RAP(s) participation in the conduct of the assessment for the </w:t>
      </w:r>
      <w:r w:rsidR="00DC148C">
        <w:rPr>
          <w:rFonts w:ascii="Arial" w:hAnsi="Arial" w:cs="Arial"/>
          <w:sz w:val="18"/>
          <w:szCs w:val="22"/>
        </w:rPr>
        <w:t>CHMP</w:t>
      </w:r>
      <w:r>
        <w:rPr>
          <w:rFonts w:ascii="Arial" w:hAnsi="Arial" w:cs="Arial"/>
          <w:sz w:val="18"/>
          <w:szCs w:val="22"/>
        </w:rPr>
        <w:t xml:space="preserve"> </w:t>
      </w:r>
      <w:r>
        <w:rPr>
          <w:rFonts w:ascii="Arial" w:hAnsi="Arial" w:cs="Arial"/>
          <w:color w:val="000000"/>
          <w:sz w:val="18"/>
          <w:szCs w:val="22"/>
        </w:rPr>
        <w:t>[pursuant to Section 60(c) of the Act];</w:t>
      </w:r>
    </w:p>
    <w:p w14:paraId="72C34B5D" w14:textId="77777777" w:rsidR="00280E45" w:rsidRPr="0035090C" w:rsidRDefault="00280E45" w:rsidP="00280E45">
      <w:pPr>
        <w:numPr>
          <w:ilvl w:val="0"/>
          <w:numId w:val="7"/>
        </w:numPr>
        <w:tabs>
          <w:tab w:val="clear" w:pos="1437"/>
          <w:tab w:val="num" w:pos="540"/>
        </w:tabs>
        <w:spacing w:before="120"/>
        <w:ind w:left="540" w:hanging="540"/>
        <w:jc w:val="both"/>
        <w:rPr>
          <w:rFonts w:ascii="Arial" w:hAnsi="Arial" w:cs="Arial"/>
          <w:sz w:val="18"/>
          <w:szCs w:val="22"/>
        </w:rPr>
      </w:pPr>
      <w:r>
        <w:rPr>
          <w:rFonts w:ascii="Arial" w:hAnsi="Arial" w:cs="Arial"/>
          <w:sz w:val="18"/>
          <w:szCs w:val="22"/>
        </w:rPr>
        <w:t xml:space="preserve">include detail of the sponsor’s efforts to consult with the RAP(s) </w:t>
      </w:r>
      <w:r w:rsidR="008D2F19">
        <w:rPr>
          <w:rFonts w:ascii="Arial" w:hAnsi="Arial" w:cs="Arial"/>
          <w:sz w:val="18"/>
          <w:szCs w:val="22"/>
        </w:rPr>
        <w:t>about</w:t>
      </w:r>
      <w:r>
        <w:rPr>
          <w:rFonts w:ascii="Arial" w:hAnsi="Arial" w:cs="Arial"/>
          <w:sz w:val="18"/>
          <w:szCs w:val="22"/>
        </w:rPr>
        <w:t xml:space="preserve"> the conditions to be included in the </w:t>
      </w:r>
      <w:r w:rsidR="00DC148C">
        <w:rPr>
          <w:rFonts w:ascii="Arial" w:hAnsi="Arial" w:cs="Arial"/>
          <w:sz w:val="18"/>
          <w:szCs w:val="22"/>
        </w:rPr>
        <w:t>CHMP</w:t>
      </w:r>
      <w:r>
        <w:rPr>
          <w:rFonts w:ascii="Arial" w:hAnsi="Arial" w:cs="Arial"/>
          <w:sz w:val="18"/>
          <w:szCs w:val="22"/>
        </w:rPr>
        <w:t xml:space="preserve"> [</w:t>
      </w:r>
      <w:r w:rsidRPr="00E35178">
        <w:rPr>
          <w:rFonts w:ascii="Arial" w:hAnsi="Arial" w:cs="Arial"/>
          <w:sz w:val="18"/>
          <w:szCs w:val="22"/>
        </w:rPr>
        <w:t>pursu</w:t>
      </w:r>
      <w:r>
        <w:rPr>
          <w:rFonts w:ascii="Arial" w:hAnsi="Arial" w:cs="Arial"/>
          <w:sz w:val="18"/>
          <w:szCs w:val="22"/>
        </w:rPr>
        <w:t>ant to section 60(b) of the Act]</w:t>
      </w:r>
      <w:r w:rsidRPr="00E35178">
        <w:rPr>
          <w:rFonts w:ascii="Arial" w:hAnsi="Arial" w:cs="Arial"/>
          <w:sz w:val="18"/>
          <w:szCs w:val="22"/>
        </w:rPr>
        <w:t>;</w:t>
      </w:r>
    </w:p>
    <w:p w14:paraId="492F2698" w14:textId="77777777" w:rsidR="00280E45" w:rsidRDefault="00280E45" w:rsidP="00280E45">
      <w:pPr>
        <w:numPr>
          <w:ilvl w:val="0"/>
          <w:numId w:val="7"/>
        </w:numPr>
        <w:tabs>
          <w:tab w:val="clear" w:pos="1437"/>
          <w:tab w:val="num" w:pos="540"/>
        </w:tabs>
        <w:spacing w:before="120"/>
        <w:ind w:left="540" w:hanging="540"/>
        <w:jc w:val="both"/>
        <w:rPr>
          <w:rFonts w:ascii="Arial" w:hAnsi="Arial" w:cs="Arial"/>
          <w:sz w:val="18"/>
          <w:szCs w:val="22"/>
        </w:rPr>
      </w:pPr>
      <w:r w:rsidRPr="0084412A">
        <w:rPr>
          <w:rFonts w:ascii="Arial" w:hAnsi="Arial" w:cs="Arial"/>
          <w:sz w:val="18"/>
          <w:szCs w:val="22"/>
        </w:rPr>
        <w:t xml:space="preserve">pursuant to </w:t>
      </w:r>
      <w:r>
        <w:rPr>
          <w:rFonts w:ascii="Arial" w:hAnsi="Arial" w:cs="Arial"/>
          <w:sz w:val="18"/>
          <w:szCs w:val="22"/>
        </w:rPr>
        <w:t>Clause 8(2)</w:t>
      </w:r>
      <w:r w:rsidRPr="0084412A">
        <w:rPr>
          <w:rFonts w:ascii="Arial" w:hAnsi="Arial" w:cs="Arial"/>
          <w:sz w:val="18"/>
          <w:szCs w:val="22"/>
        </w:rPr>
        <w:t>, Schedule 2 of the Regulations:</w:t>
      </w:r>
    </w:p>
    <w:p w14:paraId="30E88025" w14:textId="6837970A" w:rsidR="00280E45" w:rsidRDefault="00280E45" w:rsidP="00280E45">
      <w:pPr>
        <w:numPr>
          <w:ilvl w:val="1"/>
          <w:numId w:val="39"/>
        </w:numPr>
        <w:jc w:val="both"/>
        <w:rPr>
          <w:rFonts w:ascii="Arial" w:hAnsi="Arial" w:cs="Arial"/>
          <w:sz w:val="18"/>
          <w:szCs w:val="22"/>
        </w:rPr>
      </w:pPr>
      <w:r w:rsidRPr="0084412A">
        <w:rPr>
          <w:rFonts w:ascii="Arial" w:hAnsi="Arial" w:cs="Arial"/>
          <w:sz w:val="18"/>
          <w:szCs w:val="22"/>
        </w:rPr>
        <w:t xml:space="preserve">identify the RAP representatives, if any, who participated in </w:t>
      </w:r>
      <w:r w:rsidR="00DC148C">
        <w:rPr>
          <w:rFonts w:ascii="Arial" w:hAnsi="Arial" w:cs="Arial"/>
          <w:color w:val="000000"/>
          <w:sz w:val="18"/>
          <w:szCs w:val="22"/>
        </w:rPr>
        <w:t>CHMP</w:t>
      </w:r>
      <w:r w:rsidRPr="0084412A">
        <w:rPr>
          <w:rFonts w:ascii="Arial" w:hAnsi="Arial" w:cs="Arial"/>
          <w:sz w:val="18"/>
          <w:szCs w:val="22"/>
        </w:rPr>
        <w:t xml:space="preserve"> meetings and/or consultation (including tele, video and </w:t>
      </w:r>
      <w:r w:rsidR="00381DE8">
        <w:rPr>
          <w:rFonts w:ascii="Arial" w:hAnsi="Arial" w:cs="Arial"/>
          <w:sz w:val="18"/>
          <w:szCs w:val="22"/>
        </w:rPr>
        <w:t>online</w:t>
      </w:r>
      <w:r w:rsidR="00233F04">
        <w:rPr>
          <w:rFonts w:ascii="Arial" w:hAnsi="Arial" w:cs="Arial"/>
          <w:sz w:val="18"/>
          <w:szCs w:val="22"/>
        </w:rPr>
        <w:t xml:space="preserve"> conferencing</w:t>
      </w:r>
      <w:r w:rsidRPr="0084412A">
        <w:rPr>
          <w:rFonts w:ascii="Arial" w:hAnsi="Arial" w:cs="Arial"/>
          <w:sz w:val="18"/>
          <w:szCs w:val="22"/>
        </w:rPr>
        <w:t xml:space="preserve"> as acceptable alternatives to meetings); and</w:t>
      </w:r>
      <w:r>
        <w:rPr>
          <w:rFonts w:ascii="Arial" w:hAnsi="Arial" w:cs="Arial"/>
          <w:sz w:val="18"/>
          <w:szCs w:val="22"/>
        </w:rPr>
        <w:t>,</w:t>
      </w:r>
    </w:p>
    <w:p w14:paraId="6288C6A2" w14:textId="77777777" w:rsidR="00280E45" w:rsidRPr="0084412A" w:rsidRDefault="00280E45" w:rsidP="00280E45">
      <w:pPr>
        <w:numPr>
          <w:ilvl w:val="1"/>
          <w:numId w:val="39"/>
        </w:numPr>
        <w:jc w:val="both"/>
        <w:rPr>
          <w:rFonts w:ascii="Arial" w:hAnsi="Arial" w:cs="Arial"/>
          <w:sz w:val="18"/>
          <w:szCs w:val="22"/>
        </w:rPr>
      </w:pPr>
      <w:r w:rsidRPr="0084412A">
        <w:rPr>
          <w:rFonts w:ascii="Arial" w:hAnsi="Arial" w:cs="Arial"/>
          <w:sz w:val="18"/>
          <w:szCs w:val="22"/>
        </w:rPr>
        <w:t>identify RAP representatives, if any, who participated in any field assessment.</w:t>
      </w:r>
    </w:p>
    <w:p w14:paraId="343921B9" w14:textId="77777777" w:rsidR="00280E45" w:rsidRDefault="00280E45" w:rsidP="00280E45">
      <w:pPr>
        <w:numPr>
          <w:ilvl w:val="0"/>
          <w:numId w:val="7"/>
        </w:numPr>
        <w:tabs>
          <w:tab w:val="clear" w:pos="1437"/>
          <w:tab w:val="num" w:pos="540"/>
        </w:tabs>
        <w:spacing w:before="120"/>
        <w:ind w:left="540" w:hanging="540"/>
        <w:jc w:val="both"/>
        <w:rPr>
          <w:rFonts w:ascii="Arial" w:hAnsi="Arial" w:cs="Arial"/>
          <w:sz w:val="18"/>
          <w:szCs w:val="22"/>
        </w:rPr>
      </w:pPr>
      <w:r>
        <w:rPr>
          <w:rFonts w:ascii="Arial" w:hAnsi="Arial" w:cs="Arial"/>
          <w:sz w:val="18"/>
          <w:szCs w:val="22"/>
        </w:rPr>
        <w:t>provide a summary of the outcomes of the consultation.</w:t>
      </w:r>
    </w:p>
    <w:bookmarkEnd w:id="2"/>
    <w:p w14:paraId="0ECF8D21" w14:textId="77777777" w:rsidR="00280E45" w:rsidRDefault="00280E45" w:rsidP="00280E45">
      <w:pPr>
        <w:spacing w:before="120"/>
        <w:jc w:val="both"/>
        <w:rPr>
          <w:rFonts w:ascii="Arial" w:hAnsi="Arial" w:cs="Arial"/>
          <w:sz w:val="18"/>
          <w:szCs w:val="22"/>
        </w:rPr>
      </w:pPr>
      <w:r>
        <w:rPr>
          <w:rFonts w:ascii="Arial" w:hAnsi="Arial" w:cs="Arial"/>
          <w:sz w:val="18"/>
          <w:szCs w:val="22"/>
        </w:rPr>
        <w:t xml:space="preserve">If the activity is proposed for an area for which no RAP exists, and the Secretary appoints an Activity Advisory Group (AAG) for the activity under section 60A of the Act, the </w:t>
      </w:r>
      <w:r w:rsidR="00DC148C">
        <w:rPr>
          <w:rFonts w:ascii="Arial" w:hAnsi="Arial" w:cs="Arial"/>
          <w:sz w:val="18"/>
          <w:szCs w:val="22"/>
        </w:rPr>
        <w:t>CHMP</w:t>
      </w:r>
      <w:r>
        <w:rPr>
          <w:rFonts w:ascii="Arial" w:hAnsi="Arial" w:cs="Arial"/>
          <w:sz w:val="18"/>
          <w:szCs w:val="22"/>
        </w:rPr>
        <w:t xml:space="preserve"> must:</w:t>
      </w:r>
    </w:p>
    <w:p w14:paraId="4B65D313" w14:textId="77777777" w:rsidR="00280E45" w:rsidRDefault="00280E45" w:rsidP="00280E45">
      <w:pPr>
        <w:numPr>
          <w:ilvl w:val="0"/>
          <w:numId w:val="35"/>
        </w:numPr>
        <w:tabs>
          <w:tab w:val="clear" w:pos="1437"/>
          <w:tab w:val="num" w:pos="567"/>
        </w:tabs>
        <w:spacing w:before="120"/>
        <w:ind w:left="567" w:hanging="567"/>
        <w:jc w:val="both"/>
        <w:rPr>
          <w:rFonts w:ascii="Arial" w:hAnsi="Arial" w:cs="Arial"/>
          <w:sz w:val="18"/>
          <w:szCs w:val="22"/>
        </w:rPr>
      </w:pPr>
      <w:r>
        <w:rPr>
          <w:rFonts w:ascii="Arial" w:hAnsi="Arial" w:cs="Arial"/>
          <w:sz w:val="18"/>
          <w:szCs w:val="22"/>
        </w:rPr>
        <w:t>state the names of the people appointed to the AAG;</w:t>
      </w:r>
    </w:p>
    <w:p w14:paraId="1C5F6090" w14:textId="77777777" w:rsidR="00280E45" w:rsidRPr="00B4263D" w:rsidRDefault="00280E45" w:rsidP="00280E45">
      <w:pPr>
        <w:numPr>
          <w:ilvl w:val="0"/>
          <w:numId w:val="35"/>
        </w:numPr>
        <w:tabs>
          <w:tab w:val="clear" w:pos="1437"/>
          <w:tab w:val="num" w:pos="567"/>
        </w:tabs>
        <w:spacing w:before="120"/>
        <w:ind w:left="567" w:hanging="567"/>
        <w:jc w:val="both"/>
        <w:rPr>
          <w:rFonts w:ascii="Arial" w:hAnsi="Arial" w:cs="Arial"/>
          <w:sz w:val="18"/>
          <w:szCs w:val="22"/>
        </w:rPr>
      </w:pPr>
      <w:r w:rsidRPr="00B4263D">
        <w:rPr>
          <w:rFonts w:ascii="Arial" w:hAnsi="Arial" w:cs="Arial"/>
          <w:sz w:val="18"/>
          <w:szCs w:val="22"/>
        </w:rPr>
        <w:t>include detail</w:t>
      </w:r>
      <w:r w:rsidR="00F75157">
        <w:rPr>
          <w:rFonts w:ascii="Arial" w:hAnsi="Arial" w:cs="Arial"/>
          <w:sz w:val="18"/>
          <w:szCs w:val="22"/>
        </w:rPr>
        <w:t>s</w:t>
      </w:r>
      <w:r w:rsidRPr="00B4263D">
        <w:rPr>
          <w:rFonts w:ascii="Arial" w:hAnsi="Arial" w:cs="Arial"/>
          <w:sz w:val="18"/>
          <w:szCs w:val="22"/>
        </w:rPr>
        <w:t xml:space="preserve"> of any consultation between the sponsor and the AAG in relation to the assessment of the area for the purposes of the </w:t>
      </w:r>
      <w:r w:rsidR="00DC148C">
        <w:rPr>
          <w:rFonts w:ascii="Arial" w:hAnsi="Arial" w:cs="Arial"/>
          <w:sz w:val="18"/>
          <w:szCs w:val="22"/>
        </w:rPr>
        <w:t>CHMP</w:t>
      </w:r>
      <w:r w:rsidRPr="00B4263D">
        <w:rPr>
          <w:rFonts w:ascii="Arial" w:hAnsi="Arial" w:cs="Arial"/>
          <w:sz w:val="18"/>
          <w:szCs w:val="22"/>
        </w:rPr>
        <w:t xml:space="preserve"> [</w:t>
      </w:r>
      <w:r w:rsidRPr="00B4263D">
        <w:rPr>
          <w:rFonts w:ascii="Arial" w:hAnsi="Arial" w:cs="Arial"/>
          <w:color w:val="000000"/>
          <w:sz w:val="18"/>
          <w:szCs w:val="22"/>
        </w:rPr>
        <w:t>pursuant to Section 60A(5)(a) of the Act];</w:t>
      </w:r>
    </w:p>
    <w:p w14:paraId="120833EE" w14:textId="77777777" w:rsidR="00280E45" w:rsidRDefault="00280E45" w:rsidP="00280E45">
      <w:pPr>
        <w:numPr>
          <w:ilvl w:val="0"/>
          <w:numId w:val="35"/>
        </w:numPr>
        <w:tabs>
          <w:tab w:val="clear" w:pos="1437"/>
          <w:tab w:val="num" w:pos="567"/>
        </w:tabs>
        <w:spacing w:before="120"/>
        <w:ind w:left="567" w:hanging="567"/>
        <w:jc w:val="both"/>
        <w:rPr>
          <w:rFonts w:ascii="Arial" w:hAnsi="Arial" w:cs="Arial"/>
          <w:sz w:val="18"/>
          <w:szCs w:val="22"/>
        </w:rPr>
      </w:pPr>
      <w:r w:rsidRPr="00B4263D">
        <w:rPr>
          <w:rFonts w:ascii="Arial" w:hAnsi="Arial" w:cs="Arial"/>
          <w:sz w:val="18"/>
          <w:szCs w:val="22"/>
        </w:rPr>
        <w:t>include detail</w:t>
      </w:r>
      <w:r w:rsidR="00F75157">
        <w:rPr>
          <w:rFonts w:ascii="Arial" w:hAnsi="Arial" w:cs="Arial"/>
          <w:sz w:val="18"/>
          <w:szCs w:val="22"/>
        </w:rPr>
        <w:t xml:space="preserve">s of </w:t>
      </w:r>
      <w:r w:rsidRPr="00B4263D">
        <w:rPr>
          <w:rFonts w:ascii="Arial" w:hAnsi="Arial" w:cs="Arial"/>
          <w:sz w:val="18"/>
          <w:szCs w:val="22"/>
        </w:rPr>
        <w:t xml:space="preserve">any consultation between the sponsor and the AAG in relation to the </w:t>
      </w:r>
      <w:r>
        <w:rPr>
          <w:rFonts w:ascii="Arial" w:hAnsi="Arial" w:cs="Arial"/>
          <w:sz w:val="18"/>
          <w:szCs w:val="22"/>
        </w:rPr>
        <w:t xml:space="preserve">conditions to be included in the </w:t>
      </w:r>
      <w:r w:rsidR="00DC148C">
        <w:rPr>
          <w:rFonts w:ascii="Arial" w:hAnsi="Arial" w:cs="Arial"/>
          <w:sz w:val="18"/>
          <w:szCs w:val="22"/>
        </w:rPr>
        <w:t>CHMP</w:t>
      </w:r>
      <w:r>
        <w:rPr>
          <w:rFonts w:ascii="Arial" w:hAnsi="Arial" w:cs="Arial"/>
          <w:sz w:val="18"/>
          <w:szCs w:val="22"/>
        </w:rPr>
        <w:t xml:space="preserve"> </w:t>
      </w:r>
      <w:r w:rsidRPr="00B4263D">
        <w:rPr>
          <w:rFonts w:ascii="Arial" w:hAnsi="Arial" w:cs="Arial"/>
          <w:sz w:val="18"/>
          <w:szCs w:val="22"/>
        </w:rPr>
        <w:t>[</w:t>
      </w:r>
      <w:r w:rsidRPr="00B4263D">
        <w:rPr>
          <w:rFonts w:ascii="Arial" w:hAnsi="Arial" w:cs="Arial"/>
          <w:color w:val="000000"/>
          <w:sz w:val="18"/>
          <w:szCs w:val="22"/>
        </w:rPr>
        <w:t>pursuant to Section 60A(5)</w:t>
      </w:r>
      <w:r>
        <w:rPr>
          <w:rFonts w:ascii="Arial" w:hAnsi="Arial" w:cs="Arial"/>
          <w:color w:val="000000"/>
          <w:sz w:val="18"/>
          <w:szCs w:val="22"/>
        </w:rPr>
        <w:t>(b</w:t>
      </w:r>
      <w:r w:rsidRPr="00B4263D">
        <w:rPr>
          <w:rFonts w:ascii="Arial" w:hAnsi="Arial" w:cs="Arial"/>
          <w:color w:val="000000"/>
          <w:sz w:val="18"/>
          <w:szCs w:val="22"/>
        </w:rPr>
        <w:t>) of the Act];</w:t>
      </w:r>
    </w:p>
    <w:p w14:paraId="5FBCED1A" w14:textId="77777777" w:rsidR="00280E45" w:rsidRPr="00B4263D" w:rsidRDefault="00280E45" w:rsidP="00280E45">
      <w:pPr>
        <w:numPr>
          <w:ilvl w:val="0"/>
          <w:numId w:val="35"/>
        </w:numPr>
        <w:tabs>
          <w:tab w:val="clear" w:pos="1437"/>
          <w:tab w:val="num" w:pos="567"/>
        </w:tabs>
        <w:spacing w:before="120"/>
        <w:ind w:left="567" w:hanging="567"/>
        <w:jc w:val="both"/>
        <w:rPr>
          <w:rFonts w:ascii="Arial" w:hAnsi="Arial" w:cs="Arial"/>
          <w:sz w:val="18"/>
          <w:szCs w:val="22"/>
        </w:rPr>
      </w:pPr>
      <w:r w:rsidRPr="00B4263D">
        <w:rPr>
          <w:rFonts w:ascii="Arial" w:hAnsi="Arial" w:cs="Arial"/>
          <w:sz w:val="18"/>
          <w:szCs w:val="22"/>
        </w:rPr>
        <w:t xml:space="preserve">include detail of the </w:t>
      </w:r>
      <w:r>
        <w:rPr>
          <w:rFonts w:ascii="Arial" w:hAnsi="Arial" w:cs="Arial"/>
          <w:sz w:val="18"/>
          <w:szCs w:val="22"/>
        </w:rPr>
        <w:t>AAG</w:t>
      </w:r>
      <w:r w:rsidRPr="00B4263D">
        <w:rPr>
          <w:rFonts w:ascii="Arial" w:hAnsi="Arial" w:cs="Arial"/>
          <w:sz w:val="18"/>
          <w:szCs w:val="22"/>
        </w:rPr>
        <w:t xml:space="preserve"> participation in the conduct of the assessment for the </w:t>
      </w:r>
      <w:r w:rsidR="00DC148C">
        <w:rPr>
          <w:rFonts w:ascii="Arial" w:hAnsi="Arial" w:cs="Arial"/>
          <w:sz w:val="18"/>
          <w:szCs w:val="22"/>
        </w:rPr>
        <w:t>CHMP</w:t>
      </w:r>
      <w:r w:rsidRPr="00B4263D">
        <w:rPr>
          <w:rFonts w:ascii="Arial" w:hAnsi="Arial" w:cs="Arial"/>
          <w:sz w:val="18"/>
          <w:szCs w:val="22"/>
        </w:rPr>
        <w:t xml:space="preserve"> </w:t>
      </w:r>
      <w:r w:rsidRPr="00B4263D">
        <w:rPr>
          <w:rFonts w:ascii="Arial" w:hAnsi="Arial" w:cs="Arial"/>
          <w:color w:val="000000"/>
          <w:sz w:val="18"/>
          <w:szCs w:val="22"/>
        </w:rPr>
        <w:t>[pursuant to Section 60</w:t>
      </w:r>
      <w:r>
        <w:rPr>
          <w:rFonts w:ascii="Arial" w:hAnsi="Arial" w:cs="Arial"/>
          <w:color w:val="000000"/>
          <w:sz w:val="18"/>
          <w:szCs w:val="22"/>
        </w:rPr>
        <w:t>A(5)</w:t>
      </w:r>
      <w:r w:rsidRPr="00B4263D">
        <w:rPr>
          <w:rFonts w:ascii="Arial" w:hAnsi="Arial" w:cs="Arial"/>
          <w:color w:val="000000"/>
          <w:sz w:val="18"/>
          <w:szCs w:val="22"/>
        </w:rPr>
        <w:t>(c) of the Act];</w:t>
      </w:r>
    </w:p>
    <w:p w14:paraId="6DE0EEC3" w14:textId="77777777" w:rsidR="00280E45" w:rsidRPr="00C770DB" w:rsidRDefault="00280E45" w:rsidP="00280E45">
      <w:pPr>
        <w:numPr>
          <w:ilvl w:val="0"/>
          <w:numId w:val="35"/>
        </w:numPr>
        <w:tabs>
          <w:tab w:val="clear" w:pos="1437"/>
          <w:tab w:val="num" w:pos="540"/>
          <w:tab w:val="num" w:pos="567"/>
        </w:tabs>
        <w:spacing w:before="120"/>
        <w:ind w:left="567" w:hanging="567"/>
        <w:jc w:val="both"/>
        <w:rPr>
          <w:rFonts w:ascii="Arial" w:hAnsi="Arial" w:cs="Arial"/>
          <w:sz w:val="18"/>
          <w:szCs w:val="22"/>
        </w:rPr>
      </w:pPr>
      <w:r w:rsidRPr="00C770DB">
        <w:rPr>
          <w:rFonts w:ascii="Arial" w:hAnsi="Arial" w:cs="Arial"/>
          <w:sz w:val="18"/>
          <w:szCs w:val="22"/>
        </w:rPr>
        <w:t>pursuant to Clause 8(2), Schedule 2 of the Regulations:</w:t>
      </w:r>
    </w:p>
    <w:p w14:paraId="69349364" w14:textId="77777777" w:rsidR="00280E45" w:rsidRPr="00C770DB" w:rsidRDefault="00280E45" w:rsidP="00280E45">
      <w:pPr>
        <w:numPr>
          <w:ilvl w:val="1"/>
          <w:numId w:val="42"/>
        </w:numPr>
        <w:spacing w:before="120"/>
        <w:jc w:val="both"/>
        <w:rPr>
          <w:rFonts w:ascii="Arial" w:hAnsi="Arial" w:cs="Arial"/>
          <w:sz w:val="18"/>
          <w:szCs w:val="22"/>
        </w:rPr>
      </w:pPr>
      <w:r w:rsidRPr="00C770DB">
        <w:rPr>
          <w:rFonts w:ascii="Arial" w:hAnsi="Arial" w:cs="Arial"/>
          <w:sz w:val="18"/>
          <w:szCs w:val="22"/>
        </w:rPr>
        <w:t xml:space="preserve">identify the </w:t>
      </w:r>
      <w:r>
        <w:rPr>
          <w:rFonts w:ascii="Arial" w:hAnsi="Arial" w:cs="Arial"/>
          <w:sz w:val="18"/>
          <w:szCs w:val="22"/>
        </w:rPr>
        <w:t>AAG</w:t>
      </w:r>
      <w:r w:rsidRPr="00C770DB">
        <w:rPr>
          <w:rFonts w:ascii="Arial" w:hAnsi="Arial" w:cs="Arial"/>
          <w:sz w:val="18"/>
          <w:szCs w:val="22"/>
        </w:rPr>
        <w:t xml:space="preserve"> representatives, if any, who participated in </w:t>
      </w:r>
      <w:r w:rsidR="00DC148C">
        <w:rPr>
          <w:rFonts w:ascii="Arial" w:hAnsi="Arial" w:cs="Arial"/>
          <w:sz w:val="18"/>
          <w:szCs w:val="22"/>
        </w:rPr>
        <w:t>CHMP</w:t>
      </w:r>
      <w:r w:rsidRPr="00C770DB">
        <w:rPr>
          <w:rFonts w:ascii="Arial" w:hAnsi="Arial" w:cs="Arial"/>
          <w:sz w:val="18"/>
          <w:szCs w:val="22"/>
        </w:rPr>
        <w:t xml:space="preserve"> meetings and/or consultatio</w:t>
      </w:r>
      <w:r w:rsidR="00534398">
        <w:rPr>
          <w:rFonts w:ascii="Arial" w:hAnsi="Arial" w:cs="Arial"/>
          <w:sz w:val="18"/>
          <w:szCs w:val="22"/>
        </w:rPr>
        <w:t xml:space="preserve">n (including tele-conferencing and </w:t>
      </w:r>
      <w:r w:rsidRPr="00C770DB">
        <w:rPr>
          <w:rFonts w:ascii="Arial" w:hAnsi="Arial" w:cs="Arial"/>
          <w:sz w:val="18"/>
          <w:szCs w:val="22"/>
        </w:rPr>
        <w:t>video conferencing as acceptable alternatives to meetings); and,</w:t>
      </w:r>
    </w:p>
    <w:p w14:paraId="21075A8B" w14:textId="77777777" w:rsidR="00280E45" w:rsidRPr="00C770DB" w:rsidRDefault="00280E45" w:rsidP="00280E45">
      <w:pPr>
        <w:numPr>
          <w:ilvl w:val="1"/>
          <w:numId w:val="42"/>
        </w:numPr>
        <w:spacing w:before="120"/>
        <w:jc w:val="both"/>
        <w:rPr>
          <w:rFonts w:ascii="Arial" w:hAnsi="Arial" w:cs="Arial"/>
          <w:sz w:val="18"/>
          <w:szCs w:val="22"/>
        </w:rPr>
      </w:pPr>
      <w:r w:rsidRPr="00C770DB">
        <w:rPr>
          <w:rFonts w:ascii="Arial" w:hAnsi="Arial" w:cs="Arial"/>
          <w:sz w:val="18"/>
          <w:szCs w:val="22"/>
        </w:rPr>
        <w:t xml:space="preserve">identify </w:t>
      </w:r>
      <w:r>
        <w:rPr>
          <w:rFonts w:ascii="Arial" w:hAnsi="Arial" w:cs="Arial"/>
          <w:sz w:val="18"/>
          <w:szCs w:val="22"/>
        </w:rPr>
        <w:t>AAG</w:t>
      </w:r>
      <w:r w:rsidRPr="00C770DB">
        <w:rPr>
          <w:rFonts w:ascii="Arial" w:hAnsi="Arial" w:cs="Arial"/>
          <w:sz w:val="18"/>
          <w:szCs w:val="22"/>
        </w:rPr>
        <w:t xml:space="preserve"> representatives, if any, who participated in any field assessment.</w:t>
      </w:r>
    </w:p>
    <w:p w14:paraId="32293999" w14:textId="77777777" w:rsidR="00280E45" w:rsidRPr="00C770DB" w:rsidRDefault="00280E45" w:rsidP="00280E45">
      <w:pPr>
        <w:numPr>
          <w:ilvl w:val="0"/>
          <w:numId w:val="35"/>
        </w:numPr>
        <w:tabs>
          <w:tab w:val="clear" w:pos="1437"/>
          <w:tab w:val="num" w:pos="567"/>
        </w:tabs>
        <w:spacing w:before="120"/>
        <w:ind w:left="567" w:hanging="567"/>
        <w:jc w:val="both"/>
        <w:rPr>
          <w:rFonts w:ascii="Arial" w:hAnsi="Arial" w:cs="Arial"/>
          <w:sz w:val="18"/>
          <w:szCs w:val="22"/>
        </w:rPr>
      </w:pPr>
      <w:r w:rsidRPr="00C770DB">
        <w:rPr>
          <w:rFonts w:ascii="Arial" w:hAnsi="Arial" w:cs="Arial"/>
          <w:sz w:val="18"/>
          <w:szCs w:val="22"/>
        </w:rPr>
        <w:t>provide a summary of the outcomes of the consultation.</w:t>
      </w:r>
    </w:p>
    <w:p w14:paraId="729377C6" w14:textId="77777777" w:rsidR="00280E45" w:rsidRDefault="00280E45" w:rsidP="00280E45">
      <w:pPr>
        <w:spacing w:before="120"/>
        <w:jc w:val="both"/>
        <w:rPr>
          <w:rFonts w:ascii="Arial" w:hAnsi="Arial" w:cs="Arial"/>
          <w:sz w:val="18"/>
          <w:szCs w:val="22"/>
        </w:rPr>
      </w:pPr>
    </w:p>
    <w:p w14:paraId="1E66D4ED" w14:textId="77777777" w:rsidR="00280E45" w:rsidRPr="00D63FD3" w:rsidRDefault="00280E45" w:rsidP="00280E45">
      <w:pPr>
        <w:rPr>
          <w:rFonts w:ascii="Arial" w:hAnsi="Arial" w:cs="Arial"/>
          <w:b/>
          <w:sz w:val="22"/>
          <w:szCs w:val="22"/>
        </w:rPr>
      </w:pPr>
      <w:r>
        <w:rPr>
          <w:rFonts w:ascii="Arial" w:hAnsi="Arial" w:cs="Arial"/>
          <w:b/>
          <w:sz w:val="22"/>
          <w:szCs w:val="22"/>
        </w:rPr>
        <w:t>7</w:t>
      </w:r>
      <w:r w:rsidRPr="00D63FD3">
        <w:rPr>
          <w:rFonts w:ascii="Arial" w:hAnsi="Arial" w:cs="Arial"/>
          <w:b/>
          <w:sz w:val="22"/>
          <w:szCs w:val="22"/>
        </w:rPr>
        <w:t>.</w:t>
      </w:r>
      <w:r w:rsidRPr="00D63FD3">
        <w:rPr>
          <w:rFonts w:ascii="Arial" w:hAnsi="Arial" w:cs="Arial"/>
          <w:b/>
          <w:sz w:val="22"/>
          <w:szCs w:val="22"/>
        </w:rPr>
        <w:tab/>
        <w:t>Reporting the Results of an Aboriginal Cultural Heritage Assessment</w:t>
      </w:r>
    </w:p>
    <w:p w14:paraId="6A035473" w14:textId="77777777" w:rsidR="00280E45" w:rsidRPr="0084412A" w:rsidRDefault="00280E45" w:rsidP="00280E45">
      <w:pPr>
        <w:jc w:val="both"/>
        <w:rPr>
          <w:rFonts w:ascii="Arial" w:hAnsi="Arial" w:cs="Arial"/>
          <w:sz w:val="18"/>
          <w:szCs w:val="22"/>
        </w:rPr>
      </w:pPr>
    </w:p>
    <w:p w14:paraId="1CCB9D24" w14:textId="77777777" w:rsidR="00280E45" w:rsidRPr="0084412A" w:rsidRDefault="00280E45" w:rsidP="00280E45">
      <w:pPr>
        <w:jc w:val="both"/>
        <w:rPr>
          <w:rFonts w:ascii="Arial" w:hAnsi="Arial" w:cs="Arial"/>
          <w:sz w:val="18"/>
          <w:szCs w:val="22"/>
        </w:rPr>
      </w:pPr>
      <w:r w:rsidRPr="0084412A">
        <w:rPr>
          <w:rFonts w:ascii="Arial" w:hAnsi="Arial" w:cs="Arial"/>
          <w:sz w:val="18"/>
          <w:szCs w:val="22"/>
        </w:rPr>
        <w:t xml:space="preserve">In reporting on the results of an Aboriginal cultural heritage assessment, a </w:t>
      </w:r>
      <w:r w:rsidR="00DC148C">
        <w:rPr>
          <w:rFonts w:ascii="Arial" w:hAnsi="Arial" w:cs="Arial"/>
          <w:color w:val="000000"/>
          <w:sz w:val="18"/>
          <w:szCs w:val="22"/>
        </w:rPr>
        <w:t>CHMP</w:t>
      </w:r>
      <w:r w:rsidRPr="0084412A">
        <w:rPr>
          <w:rFonts w:ascii="Arial" w:hAnsi="Arial" w:cs="Arial"/>
          <w:sz w:val="18"/>
          <w:szCs w:val="22"/>
        </w:rPr>
        <w:t xml:space="preserve"> must use Victorian Aboriginal Heritage Register numbers to identify all Aboriginal cultural heritage found, discovered </w:t>
      </w:r>
      <w:r>
        <w:rPr>
          <w:rFonts w:ascii="Arial" w:hAnsi="Arial" w:cs="Arial"/>
          <w:sz w:val="18"/>
          <w:szCs w:val="22"/>
        </w:rPr>
        <w:t>or</w:t>
      </w:r>
      <w:r w:rsidRPr="0084412A">
        <w:rPr>
          <w:rFonts w:ascii="Arial" w:hAnsi="Arial" w:cs="Arial"/>
          <w:sz w:val="18"/>
          <w:szCs w:val="22"/>
        </w:rPr>
        <w:t xml:space="preserve"> subject to investigation.</w:t>
      </w:r>
      <w:r>
        <w:rPr>
          <w:rFonts w:ascii="Arial" w:hAnsi="Arial" w:cs="Arial"/>
          <w:sz w:val="18"/>
          <w:szCs w:val="22"/>
        </w:rPr>
        <w:t xml:space="preserve"> </w:t>
      </w:r>
      <w:r w:rsidRPr="0084412A">
        <w:rPr>
          <w:rFonts w:ascii="Arial" w:hAnsi="Arial" w:cs="Arial"/>
          <w:sz w:val="18"/>
          <w:szCs w:val="22"/>
        </w:rPr>
        <w:t xml:space="preserve">A </w:t>
      </w:r>
      <w:r w:rsidR="00DC148C">
        <w:rPr>
          <w:rFonts w:ascii="Arial" w:hAnsi="Arial" w:cs="Arial"/>
          <w:color w:val="000000"/>
          <w:sz w:val="18"/>
          <w:szCs w:val="22"/>
        </w:rPr>
        <w:t>CHMP</w:t>
      </w:r>
      <w:r w:rsidRPr="0084412A">
        <w:rPr>
          <w:rFonts w:ascii="Arial" w:hAnsi="Arial" w:cs="Arial"/>
          <w:sz w:val="18"/>
          <w:szCs w:val="22"/>
        </w:rPr>
        <w:t xml:space="preserve"> must provide:</w:t>
      </w:r>
    </w:p>
    <w:p w14:paraId="4A582DFE" w14:textId="77777777" w:rsidR="00280E45" w:rsidRDefault="00280E45" w:rsidP="00280E45">
      <w:pPr>
        <w:pStyle w:val="DraftHeading3"/>
        <w:numPr>
          <w:ilvl w:val="0"/>
          <w:numId w:val="13"/>
        </w:numPr>
        <w:tabs>
          <w:tab w:val="clear" w:pos="1437"/>
          <w:tab w:val="num" w:pos="540"/>
        </w:tabs>
        <w:ind w:left="540" w:hanging="537"/>
        <w:jc w:val="both"/>
        <w:rPr>
          <w:rFonts w:ascii="Arial" w:hAnsi="Arial" w:cs="Arial"/>
          <w:sz w:val="18"/>
          <w:szCs w:val="22"/>
        </w:rPr>
      </w:pPr>
      <w:r>
        <w:rPr>
          <w:rFonts w:ascii="Arial" w:hAnsi="Arial" w:cs="Arial"/>
          <w:b/>
          <w:sz w:val="18"/>
          <w:szCs w:val="22"/>
        </w:rPr>
        <w:t xml:space="preserve">Desktop </w:t>
      </w:r>
      <w:r w:rsidRPr="00CB1D36">
        <w:rPr>
          <w:rFonts w:ascii="Arial" w:hAnsi="Arial" w:cs="Arial"/>
          <w:b/>
          <w:sz w:val="18"/>
          <w:szCs w:val="22"/>
        </w:rPr>
        <w:t>Assessment</w:t>
      </w:r>
      <w:r>
        <w:rPr>
          <w:rFonts w:ascii="Arial" w:hAnsi="Arial" w:cs="Arial"/>
          <w:sz w:val="18"/>
          <w:szCs w:val="22"/>
        </w:rPr>
        <w:t xml:space="preserve"> - D</w:t>
      </w:r>
      <w:r w:rsidRPr="00CB1D36">
        <w:rPr>
          <w:rFonts w:ascii="Arial" w:hAnsi="Arial" w:cs="Arial"/>
          <w:sz w:val="18"/>
          <w:szCs w:val="22"/>
        </w:rPr>
        <w:t>etails</w:t>
      </w:r>
      <w:r w:rsidRPr="0084412A">
        <w:rPr>
          <w:rFonts w:ascii="Arial" w:hAnsi="Arial" w:cs="Arial"/>
          <w:sz w:val="18"/>
          <w:szCs w:val="22"/>
        </w:rPr>
        <w:t xml:space="preserve"> of the </w:t>
      </w:r>
      <w:r>
        <w:rPr>
          <w:rFonts w:ascii="Arial" w:hAnsi="Arial" w:cs="Arial"/>
          <w:sz w:val="18"/>
          <w:szCs w:val="22"/>
        </w:rPr>
        <w:t xml:space="preserve">desktop </w:t>
      </w:r>
      <w:r w:rsidRPr="0084412A">
        <w:rPr>
          <w:rFonts w:ascii="Arial" w:hAnsi="Arial" w:cs="Arial"/>
          <w:sz w:val="18"/>
          <w:szCs w:val="22"/>
        </w:rPr>
        <w:t xml:space="preserve">assessment pursuant to </w:t>
      </w:r>
      <w:r>
        <w:rPr>
          <w:rFonts w:ascii="Arial" w:hAnsi="Arial" w:cs="Arial"/>
          <w:sz w:val="18"/>
          <w:szCs w:val="22"/>
        </w:rPr>
        <w:t xml:space="preserve">Regulation </w:t>
      </w:r>
      <w:r w:rsidR="00884FBE">
        <w:rPr>
          <w:rFonts w:ascii="Arial" w:hAnsi="Arial" w:cs="Arial"/>
          <w:sz w:val="18"/>
          <w:szCs w:val="22"/>
        </w:rPr>
        <w:t>61</w:t>
      </w:r>
      <w:r>
        <w:rPr>
          <w:rFonts w:ascii="Arial" w:hAnsi="Arial" w:cs="Arial"/>
          <w:sz w:val="18"/>
          <w:szCs w:val="22"/>
        </w:rPr>
        <w:t xml:space="preserve"> and Clause 8(1), Schedule 2 </w:t>
      </w:r>
      <w:r w:rsidRPr="0084412A">
        <w:rPr>
          <w:rFonts w:ascii="Arial" w:hAnsi="Arial" w:cs="Arial"/>
          <w:sz w:val="18"/>
          <w:szCs w:val="22"/>
        </w:rPr>
        <w:t>of the Regulations, including</w:t>
      </w:r>
      <w:r>
        <w:rPr>
          <w:rFonts w:ascii="Arial" w:hAnsi="Arial" w:cs="Arial"/>
          <w:sz w:val="18"/>
          <w:szCs w:val="22"/>
        </w:rPr>
        <w:t xml:space="preserve"> the following information relating to the Aboriginal cultural heritage in or associated with the activity area</w:t>
      </w:r>
      <w:r w:rsidRPr="0084412A">
        <w:rPr>
          <w:rFonts w:ascii="Arial" w:hAnsi="Arial" w:cs="Arial"/>
          <w:sz w:val="18"/>
          <w:szCs w:val="22"/>
        </w:rPr>
        <w:t>:</w:t>
      </w:r>
    </w:p>
    <w:p w14:paraId="33E940CA" w14:textId="77777777" w:rsidR="00280E45" w:rsidRPr="00DF10EE" w:rsidRDefault="00280E45" w:rsidP="00280E45">
      <w:pPr>
        <w:pStyle w:val="DraftHeading3"/>
        <w:numPr>
          <w:ilvl w:val="0"/>
          <w:numId w:val="19"/>
        </w:numPr>
        <w:tabs>
          <w:tab w:val="clear" w:pos="1440"/>
          <w:tab w:val="num" w:pos="1620"/>
        </w:tabs>
        <w:ind w:left="1620" w:hanging="357"/>
        <w:rPr>
          <w:rFonts w:ascii="Arial" w:hAnsi="Arial" w:cs="Arial"/>
          <w:sz w:val="18"/>
          <w:szCs w:val="18"/>
        </w:rPr>
      </w:pPr>
      <w:r w:rsidRPr="00DF10EE">
        <w:rPr>
          <w:rFonts w:ascii="Arial" w:hAnsi="Arial" w:cs="Arial"/>
          <w:sz w:val="18"/>
          <w:szCs w:val="18"/>
        </w:rPr>
        <w:t>a search of the Victorian Aboriginal Heritage Register for information relating to the activity area</w:t>
      </w:r>
      <w:r>
        <w:rPr>
          <w:rFonts w:ascii="Arial" w:hAnsi="Arial" w:cs="Arial"/>
          <w:sz w:val="18"/>
          <w:szCs w:val="18"/>
        </w:rPr>
        <w:t xml:space="preserve">, including the date(s) the </w:t>
      </w:r>
      <w:r w:rsidRPr="00DF10EE">
        <w:rPr>
          <w:rFonts w:ascii="Arial" w:hAnsi="Arial" w:cs="Arial"/>
          <w:sz w:val="18"/>
          <w:szCs w:val="18"/>
        </w:rPr>
        <w:t>Victorian Aboriginal Heritage Register</w:t>
      </w:r>
      <w:r>
        <w:rPr>
          <w:rFonts w:ascii="Arial" w:hAnsi="Arial" w:cs="Arial"/>
          <w:sz w:val="18"/>
          <w:szCs w:val="18"/>
        </w:rPr>
        <w:t xml:space="preserve"> was accessed</w:t>
      </w:r>
      <w:r w:rsidRPr="00DF10EE">
        <w:rPr>
          <w:rFonts w:ascii="Arial" w:hAnsi="Arial" w:cs="Arial"/>
          <w:sz w:val="18"/>
          <w:szCs w:val="18"/>
        </w:rPr>
        <w:t>;</w:t>
      </w:r>
    </w:p>
    <w:p w14:paraId="16676538" w14:textId="77777777" w:rsidR="00280E45" w:rsidRPr="00DF10EE" w:rsidRDefault="00280E45" w:rsidP="00280E45">
      <w:pPr>
        <w:pStyle w:val="DraftHeading3"/>
        <w:numPr>
          <w:ilvl w:val="0"/>
          <w:numId w:val="19"/>
        </w:numPr>
        <w:tabs>
          <w:tab w:val="clear" w:pos="1440"/>
          <w:tab w:val="num" w:pos="1620"/>
        </w:tabs>
        <w:ind w:left="1620" w:hanging="357"/>
        <w:rPr>
          <w:rFonts w:ascii="Arial" w:hAnsi="Arial" w:cs="Arial"/>
          <w:sz w:val="18"/>
          <w:szCs w:val="18"/>
        </w:rPr>
      </w:pPr>
      <w:r w:rsidRPr="00DF10EE">
        <w:rPr>
          <w:rFonts w:ascii="Arial" w:hAnsi="Arial" w:cs="Arial"/>
          <w:sz w:val="18"/>
          <w:szCs w:val="18"/>
        </w:rPr>
        <w:t>an identification and determination of the geographic region of which the activity area forms a part that is relevant to the Aboriginal cultural heritage that may be present in the activity area;</w:t>
      </w:r>
    </w:p>
    <w:p w14:paraId="17A2D509" w14:textId="77777777" w:rsidR="00280E45" w:rsidRPr="00DF10EE" w:rsidRDefault="00280E45" w:rsidP="00280E45">
      <w:pPr>
        <w:pStyle w:val="DraftHeading3"/>
        <w:numPr>
          <w:ilvl w:val="0"/>
          <w:numId w:val="19"/>
        </w:numPr>
        <w:tabs>
          <w:tab w:val="clear" w:pos="1440"/>
          <w:tab w:val="num" w:pos="1620"/>
        </w:tabs>
        <w:ind w:left="1620"/>
        <w:jc w:val="both"/>
        <w:rPr>
          <w:rFonts w:ascii="Arial" w:hAnsi="Arial" w:cs="Arial"/>
          <w:sz w:val="18"/>
          <w:szCs w:val="18"/>
        </w:rPr>
      </w:pPr>
      <w:r w:rsidRPr="00DF10EE">
        <w:rPr>
          <w:rFonts w:ascii="Arial" w:hAnsi="Arial" w:cs="Arial"/>
          <w:sz w:val="18"/>
          <w:szCs w:val="18"/>
        </w:rPr>
        <w:t xml:space="preserve">a concise </w:t>
      </w:r>
      <w:r w:rsidRPr="001A2412">
        <w:rPr>
          <w:rFonts w:ascii="Arial" w:hAnsi="Arial" w:cs="Arial"/>
          <w:b/>
          <w:sz w:val="18"/>
          <w:szCs w:val="18"/>
        </w:rPr>
        <w:t>map</w:t>
      </w:r>
      <w:r w:rsidRPr="00DF10EE">
        <w:rPr>
          <w:rFonts w:ascii="Arial" w:hAnsi="Arial" w:cs="Arial"/>
          <w:sz w:val="18"/>
          <w:szCs w:val="18"/>
        </w:rPr>
        <w:t xml:space="preserve"> or maps showing the geographic region referred to in point 2 and the location of the activity area in that geographic region;</w:t>
      </w:r>
    </w:p>
    <w:p w14:paraId="5CD37CE1" w14:textId="77777777" w:rsidR="00280E45" w:rsidRDefault="00280E45" w:rsidP="00280E45">
      <w:pPr>
        <w:pStyle w:val="DraftHeading3"/>
        <w:numPr>
          <w:ilvl w:val="0"/>
          <w:numId w:val="19"/>
        </w:numPr>
        <w:tabs>
          <w:tab w:val="clear" w:pos="1440"/>
          <w:tab w:val="num" w:pos="1620"/>
        </w:tabs>
        <w:ind w:left="1620" w:hanging="357"/>
        <w:rPr>
          <w:rFonts w:ascii="Arial" w:hAnsi="Arial" w:cs="Arial"/>
          <w:sz w:val="18"/>
          <w:szCs w:val="18"/>
        </w:rPr>
      </w:pPr>
      <w:r>
        <w:rPr>
          <w:rFonts w:ascii="Arial" w:hAnsi="Arial" w:cs="Arial"/>
          <w:sz w:val="18"/>
          <w:szCs w:val="18"/>
        </w:rPr>
        <w:t>a review of the registered Aboriginal places in the geographic region</w:t>
      </w:r>
      <w:r w:rsidRPr="00522BD2">
        <w:rPr>
          <w:rFonts w:ascii="Arial" w:hAnsi="Arial" w:cs="Arial"/>
          <w:sz w:val="18"/>
          <w:szCs w:val="18"/>
        </w:rPr>
        <w:t xml:space="preserve"> </w:t>
      </w:r>
      <w:r w:rsidRPr="00DF10EE">
        <w:rPr>
          <w:rFonts w:ascii="Arial" w:hAnsi="Arial" w:cs="Arial"/>
          <w:sz w:val="18"/>
          <w:szCs w:val="18"/>
        </w:rPr>
        <w:t>referred to in point 2</w:t>
      </w:r>
      <w:r>
        <w:rPr>
          <w:rFonts w:ascii="Arial" w:hAnsi="Arial" w:cs="Arial"/>
          <w:sz w:val="18"/>
          <w:szCs w:val="18"/>
        </w:rPr>
        <w:t>;</w:t>
      </w:r>
    </w:p>
    <w:p w14:paraId="386AAFEF" w14:textId="77777777" w:rsidR="00280E45" w:rsidRPr="00DF10EE" w:rsidRDefault="00280E45" w:rsidP="00280E45">
      <w:pPr>
        <w:pStyle w:val="DraftHeading3"/>
        <w:numPr>
          <w:ilvl w:val="0"/>
          <w:numId w:val="19"/>
        </w:numPr>
        <w:tabs>
          <w:tab w:val="clear" w:pos="1440"/>
          <w:tab w:val="num" w:pos="1620"/>
        </w:tabs>
        <w:ind w:left="1620" w:hanging="357"/>
        <w:rPr>
          <w:rFonts w:ascii="Arial" w:hAnsi="Arial" w:cs="Arial"/>
          <w:sz w:val="18"/>
          <w:szCs w:val="18"/>
        </w:rPr>
      </w:pPr>
      <w:r w:rsidRPr="00DF10EE">
        <w:rPr>
          <w:rFonts w:ascii="Arial" w:hAnsi="Arial" w:cs="Arial"/>
          <w:sz w:val="18"/>
          <w:szCs w:val="18"/>
        </w:rPr>
        <w:t>a review of reports and published works about Aboriginal cultural heritage in the geographic region referred to in point 2</w:t>
      </w:r>
      <w:r>
        <w:rPr>
          <w:rFonts w:ascii="Arial" w:hAnsi="Arial" w:cs="Arial"/>
          <w:sz w:val="18"/>
          <w:szCs w:val="18"/>
        </w:rPr>
        <w:t>, relevant to the activity area</w:t>
      </w:r>
      <w:r w:rsidRPr="00DF10EE">
        <w:rPr>
          <w:rFonts w:ascii="Arial" w:hAnsi="Arial" w:cs="Arial"/>
          <w:sz w:val="18"/>
          <w:szCs w:val="18"/>
        </w:rPr>
        <w:t>;</w:t>
      </w:r>
    </w:p>
    <w:p w14:paraId="6FEC48C0" w14:textId="77777777" w:rsidR="00280E45" w:rsidRDefault="00280E45" w:rsidP="00280E45">
      <w:pPr>
        <w:pStyle w:val="DraftHeading3"/>
        <w:numPr>
          <w:ilvl w:val="0"/>
          <w:numId w:val="19"/>
        </w:numPr>
        <w:tabs>
          <w:tab w:val="clear" w:pos="1440"/>
          <w:tab w:val="num" w:pos="1620"/>
        </w:tabs>
        <w:ind w:left="1620" w:hanging="357"/>
        <w:rPr>
          <w:rFonts w:ascii="Arial" w:hAnsi="Arial" w:cs="Arial"/>
          <w:sz w:val="18"/>
          <w:szCs w:val="18"/>
        </w:rPr>
      </w:pPr>
      <w:r w:rsidRPr="00DF10EE">
        <w:rPr>
          <w:rFonts w:ascii="Arial" w:hAnsi="Arial" w:cs="Arial"/>
          <w:sz w:val="18"/>
          <w:szCs w:val="18"/>
        </w:rPr>
        <w:t>a review of historical and ethno-historical accounts of Aboriginal occupation of the geographic region referred to in point 2</w:t>
      </w:r>
      <w:r>
        <w:rPr>
          <w:rFonts w:ascii="Arial" w:hAnsi="Arial" w:cs="Arial"/>
          <w:sz w:val="18"/>
          <w:szCs w:val="18"/>
        </w:rPr>
        <w:t>, relevant to the activity area</w:t>
      </w:r>
      <w:r w:rsidRPr="00DF10EE">
        <w:rPr>
          <w:rFonts w:ascii="Arial" w:hAnsi="Arial" w:cs="Arial"/>
          <w:sz w:val="18"/>
          <w:szCs w:val="18"/>
        </w:rPr>
        <w:t>;</w:t>
      </w:r>
    </w:p>
    <w:p w14:paraId="56AFE14A" w14:textId="77777777" w:rsidR="00C24831" w:rsidRPr="004A4359" w:rsidRDefault="00C24831" w:rsidP="00C24831">
      <w:pPr>
        <w:pStyle w:val="DraftHeading3"/>
        <w:numPr>
          <w:ilvl w:val="0"/>
          <w:numId w:val="19"/>
        </w:numPr>
        <w:tabs>
          <w:tab w:val="clear" w:pos="1440"/>
          <w:tab w:val="num" w:pos="1620"/>
        </w:tabs>
        <w:ind w:left="1620" w:hanging="357"/>
        <w:rPr>
          <w:rFonts w:ascii="Arial" w:hAnsi="Arial" w:cs="Arial"/>
          <w:color w:val="000000"/>
          <w:sz w:val="18"/>
          <w:szCs w:val="18"/>
        </w:rPr>
      </w:pPr>
      <w:r w:rsidRPr="004A4359">
        <w:rPr>
          <w:rFonts w:ascii="Arial" w:hAnsi="Arial" w:cs="Arial"/>
          <w:color w:val="000000"/>
          <w:sz w:val="18"/>
          <w:szCs w:val="18"/>
        </w:rPr>
        <w:t xml:space="preserve">any updates provided by </w:t>
      </w:r>
      <w:r w:rsidR="003617AC" w:rsidRPr="004A4359">
        <w:rPr>
          <w:rFonts w:ascii="Arial" w:hAnsi="Arial" w:cs="Arial"/>
          <w:color w:val="000000"/>
          <w:sz w:val="18"/>
          <w:szCs w:val="18"/>
        </w:rPr>
        <w:t>any</w:t>
      </w:r>
      <w:r w:rsidRPr="004A4359">
        <w:rPr>
          <w:rFonts w:ascii="Arial" w:hAnsi="Arial" w:cs="Arial"/>
          <w:color w:val="000000"/>
          <w:sz w:val="18"/>
          <w:szCs w:val="18"/>
        </w:rPr>
        <w:t xml:space="preserve"> relevant RAP(s) to the Preliminary Statement of Sensitivity, or any new Statement of Sensitivity for the Activity Area provided by any relevant RAP(s), addressing relevant important cultural heritage landscapes;</w:t>
      </w:r>
    </w:p>
    <w:p w14:paraId="3462B152" w14:textId="77777777" w:rsidR="00280E45" w:rsidRPr="004A4359" w:rsidRDefault="00280E45" w:rsidP="00280E45">
      <w:pPr>
        <w:pStyle w:val="DraftHeading3"/>
        <w:numPr>
          <w:ilvl w:val="0"/>
          <w:numId w:val="19"/>
        </w:numPr>
        <w:tabs>
          <w:tab w:val="clear" w:pos="1440"/>
          <w:tab w:val="num" w:pos="1620"/>
        </w:tabs>
        <w:ind w:left="1620" w:hanging="357"/>
        <w:rPr>
          <w:rFonts w:ascii="Arial" w:hAnsi="Arial" w:cs="Arial"/>
          <w:sz w:val="18"/>
          <w:szCs w:val="18"/>
        </w:rPr>
      </w:pPr>
      <w:r w:rsidRPr="004A4359">
        <w:rPr>
          <w:rFonts w:ascii="Arial" w:hAnsi="Arial" w:cs="Arial"/>
          <w:sz w:val="18"/>
          <w:szCs w:val="18"/>
        </w:rPr>
        <w:t>a review of the landforms or geomorphology of the activity area</w:t>
      </w:r>
      <w:r w:rsidRPr="004A4359">
        <w:rPr>
          <w:rFonts w:ascii="Arial" w:hAnsi="Arial" w:cs="Arial"/>
          <w:color w:val="000000"/>
          <w:sz w:val="18"/>
          <w:szCs w:val="18"/>
        </w:rPr>
        <w:t>;</w:t>
      </w:r>
      <w:r w:rsidR="00C24831" w:rsidRPr="004A4359">
        <w:rPr>
          <w:rFonts w:ascii="Arial" w:hAnsi="Arial" w:cs="Arial"/>
          <w:color w:val="000000"/>
          <w:sz w:val="18"/>
          <w:szCs w:val="18"/>
        </w:rPr>
        <w:t xml:space="preserve"> including an examination of the depositional characteristics of the activity area;</w:t>
      </w:r>
    </w:p>
    <w:p w14:paraId="49395DAC" w14:textId="77777777" w:rsidR="00C24831" w:rsidRPr="004A4359" w:rsidRDefault="00280E45" w:rsidP="00280E45">
      <w:pPr>
        <w:pStyle w:val="DraftHeading3"/>
        <w:numPr>
          <w:ilvl w:val="0"/>
          <w:numId w:val="19"/>
        </w:numPr>
        <w:tabs>
          <w:tab w:val="clear" w:pos="1440"/>
          <w:tab w:val="num" w:pos="1620"/>
        </w:tabs>
        <w:ind w:left="1620" w:hanging="357"/>
        <w:rPr>
          <w:rFonts w:ascii="Arial" w:hAnsi="Arial" w:cs="Arial"/>
          <w:sz w:val="18"/>
          <w:szCs w:val="18"/>
        </w:rPr>
      </w:pPr>
      <w:r w:rsidRPr="004A4359">
        <w:rPr>
          <w:rFonts w:ascii="Arial" w:hAnsi="Arial" w:cs="Arial"/>
          <w:sz w:val="18"/>
          <w:szCs w:val="18"/>
        </w:rPr>
        <w:t>a review of the history of the use of the activity area, including discussion of prior disturbance to ground surfaces and soil deposits if available;</w:t>
      </w:r>
    </w:p>
    <w:p w14:paraId="6D9D31F2" w14:textId="77777777" w:rsidR="00280E45" w:rsidRPr="00DF10EE" w:rsidRDefault="00280E45" w:rsidP="00280E45">
      <w:pPr>
        <w:pStyle w:val="DraftHeading3"/>
        <w:numPr>
          <w:ilvl w:val="0"/>
          <w:numId w:val="19"/>
        </w:numPr>
        <w:tabs>
          <w:tab w:val="clear" w:pos="1440"/>
          <w:tab w:val="num" w:pos="1620"/>
        </w:tabs>
        <w:ind w:left="1620" w:hanging="357"/>
        <w:rPr>
          <w:rFonts w:ascii="Arial" w:hAnsi="Arial" w:cs="Arial"/>
          <w:sz w:val="18"/>
          <w:szCs w:val="18"/>
        </w:rPr>
      </w:pPr>
      <w:r>
        <w:rPr>
          <w:rFonts w:ascii="Arial" w:hAnsi="Arial" w:cs="Arial"/>
          <w:sz w:val="18"/>
          <w:szCs w:val="18"/>
        </w:rPr>
        <w:t xml:space="preserve">a conclusion surmising from the desktop assessment whether it is possible Aboriginal cultural heritage may </w:t>
      </w:r>
      <w:proofErr w:type="gramStart"/>
      <w:r>
        <w:rPr>
          <w:rFonts w:ascii="Arial" w:hAnsi="Arial" w:cs="Arial"/>
          <w:sz w:val="18"/>
          <w:szCs w:val="18"/>
        </w:rPr>
        <w:t>be located in</w:t>
      </w:r>
      <w:proofErr w:type="gramEnd"/>
      <w:r>
        <w:rPr>
          <w:rFonts w:ascii="Arial" w:hAnsi="Arial" w:cs="Arial"/>
          <w:sz w:val="18"/>
          <w:szCs w:val="18"/>
        </w:rPr>
        <w:t xml:space="preserve"> the activity area</w:t>
      </w:r>
      <w:r w:rsidRPr="00DF10EE">
        <w:rPr>
          <w:rFonts w:ascii="Arial" w:hAnsi="Arial" w:cs="Arial"/>
          <w:sz w:val="18"/>
          <w:szCs w:val="18"/>
        </w:rPr>
        <w:t>.</w:t>
      </w:r>
    </w:p>
    <w:p w14:paraId="4291F372" w14:textId="77777777" w:rsidR="00280E45" w:rsidRPr="00B97F5C" w:rsidRDefault="00280E45" w:rsidP="00280E45">
      <w:pPr>
        <w:pStyle w:val="DraftHeading3"/>
        <w:numPr>
          <w:ilvl w:val="0"/>
          <w:numId w:val="13"/>
        </w:numPr>
        <w:tabs>
          <w:tab w:val="clear" w:pos="1437"/>
          <w:tab w:val="num" w:pos="540"/>
        </w:tabs>
        <w:ind w:left="540" w:hanging="540"/>
        <w:jc w:val="both"/>
        <w:rPr>
          <w:rFonts w:ascii="Arial" w:hAnsi="Arial" w:cs="Arial"/>
          <w:sz w:val="18"/>
          <w:szCs w:val="22"/>
        </w:rPr>
      </w:pPr>
      <w:r>
        <w:rPr>
          <w:rFonts w:ascii="Arial" w:hAnsi="Arial" w:cs="Arial"/>
          <w:b/>
          <w:sz w:val="18"/>
          <w:szCs w:val="22"/>
        </w:rPr>
        <w:t xml:space="preserve">Standard </w:t>
      </w:r>
      <w:r w:rsidRPr="00CB1D36">
        <w:rPr>
          <w:rFonts w:ascii="Arial" w:hAnsi="Arial" w:cs="Arial"/>
          <w:b/>
          <w:sz w:val="18"/>
          <w:szCs w:val="22"/>
        </w:rPr>
        <w:t>Assessment</w:t>
      </w:r>
      <w:r>
        <w:rPr>
          <w:rFonts w:ascii="Arial" w:hAnsi="Arial" w:cs="Arial"/>
          <w:sz w:val="18"/>
          <w:szCs w:val="22"/>
        </w:rPr>
        <w:t xml:space="preserve"> – When a cultural heritage assessment includes a ground survey, d</w:t>
      </w:r>
      <w:r w:rsidRPr="00CB1D36">
        <w:rPr>
          <w:rFonts w:ascii="Arial" w:hAnsi="Arial" w:cs="Arial"/>
          <w:sz w:val="18"/>
          <w:szCs w:val="22"/>
        </w:rPr>
        <w:t>etails</w:t>
      </w:r>
      <w:r w:rsidRPr="0084412A">
        <w:rPr>
          <w:rFonts w:ascii="Arial" w:hAnsi="Arial" w:cs="Arial"/>
          <w:sz w:val="18"/>
          <w:szCs w:val="22"/>
        </w:rPr>
        <w:t xml:space="preserve"> of the assessment pursuant to </w:t>
      </w:r>
      <w:r>
        <w:rPr>
          <w:rFonts w:ascii="Arial" w:hAnsi="Arial" w:cs="Arial"/>
          <w:sz w:val="18"/>
          <w:szCs w:val="22"/>
        </w:rPr>
        <w:t>Clause</w:t>
      </w:r>
      <w:r w:rsidRPr="0084412A">
        <w:rPr>
          <w:rFonts w:ascii="Arial" w:hAnsi="Arial" w:cs="Arial"/>
          <w:sz w:val="18"/>
          <w:szCs w:val="22"/>
        </w:rPr>
        <w:t xml:space="preserve"> 8, Schedule </w:t>
      </w:r>
      <w:r w:rsidR="00A461AF">
        <w:rPr>
          <w:rFonts w:ascii="Arial" w:hAnsi="Arial" w:cs="Arial"/>
          <w:sz w:val="18"/>
          <w:szCs w:val="22"/>
        </w:rPr>
        <w:t>2</w:t>
      </w:r>
      <w:r w:rsidRPr="0084412A">
        <w:rPr>
          <w:rFonts w:ascii="Arial" w:hAnsi="Arial" w:cs="Arial"/>
          <w:sz w:val="18"/>
          <w:szCs w:val="22"/>
        </w:rPr>
        <w:t xml:space="preserve"> of the Regulations, including:</w:t>
      </w:r>
    </w:p>
    <w:p w14:paraId="743530DB" w14:textId="77777777" w:rsidR="00280E45" w:rsidRDefault="00280E45" w:rsidP="00280E45">
      <w:pPr>
        <w:pStyle w:val="DraftHeading3"/>
        <w:numPr>
          <w:ilvl w:val="1"/>
          <w:numId w:val="8"/>
        </w:numPr>
        <w:tabs>
          <w:tab w:val="clear" w:pos="1437"/>
          <w:tab w:val="num" w:pos="1620"/>
        </w:tabs>
        <w:ind w:left="1621"/>
        <w:jc w:val="both"/>
        <w:rPr>
          <w:rFonts w:ascii="Arial" w:hAnsi="Arial" w:cs="Arial"/>
          <w:sz w:val="18"/>
          <w:szCs w:val="18"/>
        </w:rPr>
      </w:pPr>
      <w:r w:rsidRPr="00DC5EE3">
        <w:rPr>
          <w:rFonts w:ascii="Arial" w:hAnsi="Arial" w:cs="Arial"/>
          <w:sz w:val="18"/>
          <w:szCs w:val="18"/>
        </w:rPr>
        <w:t>ground survey strategies</w:t>
      </w:r>
      <w:r>
        <w:rPr>
          <w:rFonts w:ascii="Arial" w:hAnsi="Arial" w:cs="Arial"/>
          <w:sz w:val="18"/>
          <w:szCs w:val="18"/>
        </w:rPr>
        <w:t xml:space="preserve"> and techniques</w:t>
      </w:r>
      <w:r w:rsidRPr="00DC5EE3">
        <w:rPr>
          <w:rFonts w:ascii="Arial" w:hAnsi="Arial" w:cs="Arial"/>
          <w:sz w:val="18"/>
          <w:szCs w:val="18"/>
        </w:rPr>
        <w:t>;</w:t>
      </w:r>
    </w:p>
    <w:p w14:paraId="56E6D8B3" w14:textId="77777777" w:rsidR="00D23498" w:rsidRDefault="00D23498" w:rsidP="00D23498">
      <w:pPr>
        <w:rPr>
          <w:rFonts w:ascii="Arial" w:hAnsi="Arial" w:cs="Arial"/>
          <w:sz w:val="18"/>
          <w:szCs w:val="18"/>
          <w:lang w:eastAsia="en-US"/>
        </w:rPr>
      </w:pPr>
    </w:p>
    <w:p w14:paraId="6F14D193" w14:textId="0CB8E2C6" w:rsidR="00D23498" w:rsidRPr="00D23498" w:rsidRDefault="00D23498" w:rsidP="00D23498">
      <w:pPr>
        <w:tabs>
          <w:tab w:val="left" w:pos="5472"/>
        </w:tabs>
        <w:rPr>
          <w:lang w:eastAsia="en-US"/>
        </w:rPr>
      </w:pPr>
      <w:r>
        <w:rPr>
          <w:lang w:eastAsia="en-US"/>
        </w:rPr>
        <w:lastRenderedPageBreak/>
        <w:tab/>
      </w:r>
    </w:p>
    <w:p w14:paraId="2CB78BBF" w14:textId="77777777" w:rsidR="00D23498" w:rsidRPr="00D23498" w:rsidRDefault="00D23498" w:rsidP="00D23498">
      <w:pPr>
        <w:rPr>
          <w:lang w:eastAsia="en-US"/>
        </w:rPr>
      </w:pPr>
    </w:p>
    <w:p w14:paraId="37A03699" w14:textId="77777777" w:rsidR="00280E45" w:rsidRPr="004A4359" w:rsidRDefault="00280E45" w:rsidP="00280E45">
      <w:pPr>
        <w:numPr>
          <w:ilvl w:val="1"/>
          <w:numId w:val="8"/>
        </w:numPr>
        <w:tabs>
          <w:tab w:val="clear" w:pos="1437"/>
          <w:tab w:val="num" w:pos="1620"/>
        </w:tabs>
        <w:spacing w:before="120"/>
        <w:ind w:left="1621"/>
        <w:rPr>
          <w:sz w:val="18"/>
        </w:rPr>
      </w:pPr>
      <w:r>
        <w:rPr>
          <w:rFonts w:ascii="Arial" w:hAnsi="Arial" w:cs="Arial"/>
          <w:sz w:val="18"/>
          <w:szCs w:val="18"/>
        </w:rPr>
        <w:t xml:space="preserve">if </w:t>
      </w:r>
      <w:r w:rsidRPr="004A4359">
        <w:rPr>
          <w:rFonts w:ascii="Arial" w:hAnsi="Arial" w:cs="Arial"/>
          <w:sz w:val="18"/>
          <w:szCs w:val="18"/>
        </w:rPr>
        <w:t xml:space="preserve">any, a concise </w:t>
      </w:r>
      <w:r w:rsidRPr="004A4359">
        <w:rPr>
          <w:rFonts w:ascii="Arial" w:hAnsi="Arial" w:cs="Arial"/>
          <w:b/>
          <w:sz w:val="18"/>
          <w:szCs w:val="18"/>
        </w:rPr>
        <w:t>map</w:t>
      </w:r>
      <w:r w:rsidRPr="004A4359">
        <w:rPr>
          <w:rFonts w:ascii="Arial" w:hAnsi="Arial" w:cs="Arial"/>
          <w:sz w:val="18"/>
          <w:szCs w:val="18"/>
        </w:rPr>
        <w:t xml:space="preserve"> or maps showing the ground survey areas and any Aboriginal places in the survey areas, including estimates of effective survey coverage;</w:t>
      </w:r>
    </w:p>
    <w:p w14:paraId="185B5AEF" w14:textId="77777777" w:rsidR="00280E45" w:rsidRPr="004A4359" w:rsidRDefault="00280E45" w:rsidP="00280E45">
      <w:pPr>
        <w:numPr>
          <w:ilvl w:val="1"/>
          <w:numId w:val="8"/>
        </w:numPr>
        <w:tabs>
          <w:tab w:val="clear" w:pos="1437"/>
          <w:tab w:val="num" w:pos="1620"/>
        </w:tabs>
        <w:spacing w:before="120"/>
        <w:ind w:left="1621"/>
        <w:rPr>
          <w:sz w:val="18"/>
        </w:rPr>
      </w:pPr>
      <w:r w:rsidRPr="004A4359">
        <w:rPr>
          <w:rFonts w:ascii="Arial" w:hAnsi="Arial" w:cs="Arial"/>
          <w:sz w:val="18"/>
          <w:szCs w:val="18"/>
        </w:rPr>
        <w:t xml:space="preserve">the names of those taking part in the ground </w:t>
      </w:r>
      <w:r w:rsidRPr="004A4359">
        <w:rPr>
          <w:rFonts w:ascii="Arial" w:hAnsi="Arial" w:cs="Arial"/>
          <w:color w:val="000000"/>
          <w:sz w:val="18"/>
          <w:szCs w:val="18"/>
        </w:rPr>
        <w:t>survey</w:t>
      </w:r>
      <w:r w:rsidR="00C24831" w:rsidRPr="004A4359">
        <w:rPr>
          <w:rFonts w:ascii="Arial" w:hAnsi="Arial" w:cs="Arial"/>
          <w:color w:val="000000"/>
          <w:sz w:val="18"/>
          <w:szCs w:val="18"/>
        </w:rPr>
        <w:t xml:space="preserve"> and all dates they each participated in the ground survey</w:t>
      </w:r>
      <w:r w:rsidRPr="004A4359">
        <w:rPr>
          <w:rFonts w:ascii="Arial" w:hAnsi="Arial" w:cs="Arial"/>
          <w:color w:val="000000"/>
          <w:sz w:val="18"/>
          <w:szCs w:val="22"/>
        </w:rPr>
        <w:t>;</w:t>
      </w:r>
    </w:p>
    <w:p w14:paraId="03BC4404" w14:textId="77777777" w:rsidR="00280E45" w:rsidRPr="003A7B3C" w:rsidRDefault="00280E45" w:rsidP="00280E45">
      <w:pPr>
        <w:numPr>
          <w:ilvl w:val="1"/>
          <w:numId w:val="8"/>
        </w:numPr>
        <w:tabs>
          <w:tab w:val="clear" w:pos="1437"/>
          <w:tab w:val="num" w:pos="1620"/>
        </w:tabs>
        <w:spacing w:before="120"/>
        <w:ind w:left="1621"/>
        <w:rPr>
          <w:sz w:val="18"/>
          <w:szCs w:val="22"/>
        </w:rPr>
      </w:pPr>
      <w:r w:rsidRPr="0084412A">
        <w:rPr>
          <w:rFonts w:ascii="Arial" w:hAnsi="Arial" w:cs="Arial"/>
          <w:sz w:val="18"/>
          <w:szCs w:val="22"/>
        </w:rPr>
        <w:t xml:space="preserve">details of obstacles encountered, if any, in completing the </w:t>
      </w:r>
      <w:r>
        <w:rPr>
          <w:rFonts w:ascii="Arial" w:hAnsi="Arial" w:cs="Arial"/>
          <w:sz w:val="18"/>
          <w:szCs w:val="22"/>
        </w:rPr>
        <w:t>ground survey; and</w:t>
      </w:r>
    </w:p>
    <w:p w14:paraId="688A01FA" w14:textId="77777777" w:rsidR="00280E45" w:rsidRPr="0084412A" w:rsidRDefault="00280E45" w:rsidP="00280E45">
      <w:pPr>
        <w:numPr>
          <w:ilvl w:val="1"/>
          <w:numId w:val="8"/>
        </w:numPr>
        <w:tabs>
          <w:tab w:val="clear" w:pos="1437"/>
          <w:tab w:val="num" w:pos="1620"/>
        </w:tabs>
        <w:spacing w:before="120"/>
        <w:ind w:left="1621"/>
        <w:rPr>
          <w:sz w:val="18"/>
          <w:szCs w:val="22"/>
        </w:rPr>
      </w:pPr>
      <w:r>
        <w:rPr>
          <w:rFonts w:ascii="Arial" w:hAnsi="Arial" w:cs="Arial"/>
          <w:sz w:val="18"/>
          <w:szCs w:val="22"/>
        </w:rPr>
        <w:t xml:space="preserve">the results and conclusions of the ground survey, considered </w:t>
      </w:r>
      <w:proofErr w:type="gramStart"/>
      <w:r>
        <w:rPr>
          <w:rFonts w:ascii="Arial" w:hAnsi="Arial" w:cs="Arial"/>
          <w:sz w:val="18"/>
          <w:szCs w:val="22"/>
        </w:rPr>
        <w:t>in light of</w:t>
      </w:r>
      <w:proofErr w:type="gramEnd"/>
      <w:r>
        <w:rPr>
          <w:rFonts w:ascii="Arial" w:hAnsi="Arial" w:cs="Arial"/>
          <w:sz w:val="18"/>
          <w:szCs w:val="22"/>
        </w:rPr>
        <w:t xml:space="preserve"> the desktop assessment, including the identification of areas likely to contain Aboriginal cultural heritage (if any).</w:t>
      </w:r>
    </w:p>
    <w:p w14:paraId="117ABA53" w14:textId="77777777" w:rsidR="00280E45" w:rsidRPr="0084412A" w:rsidRDefault="00280E45" w:rsidP="00280E45">
      <w:pPr>
        <w:jc w:val="both"/>
        <w:rPr>
          <w:rFonts w:ascii="Arial" w:hAnsi="Arial" w:cs="Arial"/>
          <w:sz w:val="18"/>
          <w:szCs w:val="22"/>
        </w:rPr>
      </w:pPr>
    </w:p>
    <w:p w14:paraId="2C4AC836" w14:textId="77777777" w:rsidR="00280E45" w:rsidRPr="00B97F5C" w:rsidRDefault="00280E45" w:rsidP="00280E45">
      <w:pPr>
        <w:numPr>
          <w:ilvl w:val="0"/>
          <w:numId w:val="20"/>
        </w:numPr>
        <w:ind w:left="540" w:hanging="540"/>
        <w:jc w:val="both"/>
        <w:rPr>
          <w:rFonts w:ascii="Arial" w:hAnsi="Arial" w:cs="Arial"/>
          <w:sz w:val="18"/>
          <w:szCs w:val="22"/>
        </w:rPr>
      </w:pPr>
      <w:r>
        <w:rPr>
          <w:rFonts w:ascii="Arial" w:hAnsi="Arial" w:cs="Arial"/>
          <w:b/>
          <w:sz w:val="18"/>
          <w:szCs w:val="22"/>
        </w:rPr>
        <w:t xml:space="preserve">Complex </w:t>
      </w:r>
      <w:r w:rsidRPr="00CB1D36">
        <w:rPr>
          <w:rFonts w:ascii="Arial" w:hAnsi="Arial" w:cs="Arial"/>
          <w:b/>
          <w:sz w:val="18"/>
          <w:szCs w:val="22"/>
        </w:rPr>
        <w:t>Assessment</w:t>
      </w:r>
      <w:r>
        <w:rPr>
          <w:rFonts w:ascii="Arial" w:hAnsi="Arial" w:cs="Arial"/>
          <w:b/>
          <w:sz w:val="18"/>
          <w:szCs w:val="22"/>
        </w:rPr>
        <w:t xml:space="preserve"> </w:t>
      </w:r>
      <w:r>
        <w:rPr>
          <w:rFonts w:ascii="Arial" w:hAnsi="Arial" w:cs="Arial"/>
          <w:sz w:val="18"/>
          <w:szCs w:val="22"/>
        </w:rPr>
        <w:t xml:space="preserve">- </w:t>
      </w:r>
      <w:r w:rsidRPr="00CB1D36">
        <w:rPr>
          <w:rFonts w:ascii="Arial" w:hAnsi="Arial" w:cs="Arial"/>
          <w:sz w:val="18"/>
          <w:szCs w:val="22"/>
        </w:rPr>
        <w:t xml:space="preserve">When </w:t>
      </w:r>
      <w:r w:rsidRPr="0084412A">
        <w:rPr>
          <w:rFonts w:ascii="Arial" w:hAnsi="Arial" w:cs="Arial"/>
          <w:sz w:val="18"/>
          <w:szCs w:val="22"/>
        </w:rPr>
        <w:t xml:space="preserve">a cultural heritage assessment includes subsurface testing </w:t>
      </w:r>
      <w:r w:rsidR="00F75157">
        <w:rPr>
          <w:rFonts w:ascii="Arial" w:hAnsi="Arial" w:cs="Arial"/>
          <w:sz w:val="18"/>
          <w:szCs w:val="22"/>
        </w:rPr>
        <w:t>or</w:t>
      </w:r>
      <w:r w:rsidRPr="0084412A">
        <w:rPr>
          <w:rFonts w:ascii="Arial" w:hAnsi="Arial" w:cs="Arial"/>
          <w:sz w:val="18"/>
          <w:szCs w:val="22"/>
        </w:rPr>
        <w:t xml:space="preserve"> excavation, the </w:t>
      </w:r>
      <w:r w:rsidR="00DC148C">
        <w:rPr>
          <w:rFonts w:ascii="Arial" w:hAnsi="Arial" w:cs="Arial"/>
          <w:color w:val="000000"/>
          <w:sz w:val="18"/>
          <w:szCs w:val="22"/>
        </w:rPr>
        <w:t>CHMP</w:t>
      </w:r>
      <w:r w:rsidRPr="0084412A">
        <w:rPr>
          <w:rFonts w:ascii="Arial" w:hAnsi="Arial" w:cs="Arial"/>
          <w:sz w:val="18"/>
          <w:szCs w:val="22"/>
        </w:rPr>
        <w:t xml:space="preserve"> must also </w:t>
      </w:r>
      <w:r>
        <w:rPr>
          <w:rFonts w:ascii="Arial" w:hAnsi="Arial" w:cs="Arial"/>
          <w:sz w:val="18"/>
          <w:szCs w:val="22"/>
        </w:rPr>
        <w:t>include</w:t>
      </w:r>
      <w:r w:rsidRPr="0084412A">
        <w:rPr>
          <w:rFonts w:ascii="Arial" w:hAnsi="Arial" w:cs="Arial"/>
          <w:sz w:val="18"/>
          <w:szCs w:val="22"/>
        </w:rPr>
        <w:t xml:space="preserve"> (</w:t>
      </w:r>
      <w:r>
        <w:rPr>
          <w:rFonts w:ascii="Arial" w:hAnsi="Arial" w:cs="Arial"/>
          <w:sz w:val="18"/>
          <w:szCs w:val="22"/>
        </w:rPr>
        <w:t>Clause</w:t>
      </w:r>
      <w:r w:rsidRPr="0084412A">
        <w:rPr>
          <w:rFonts w:ascii="Arial" w:hAnsi="Arial" w:cs="Arial"/>
          <w:sz w:val="18"/>
          <w:szCs w:val="22"/>
        </w:rPr>
        <w:t xml:space="preserve"> 9, Schedule 2 of the Regulations):</w:t>
      </w:r>
    </w:p>
    <w:p w14:paraId="4BEF9316" w14:textId="77777777" w:rsidR="00280E45" w:rsidRPr="0084412A" w:rsidRDefault="00280E45" w:rsidP="00280E45">
      <w:pPr>
        <w:pStyle w:val="DraftHeading3"/>
        <w:numPr>
          <w:ilvl w:val="0"/>
          <w:numId w:val="14"/>
        </w:numPr>
        <w:ind w:left="1616"/>
        <w:jc w:val="both"/>
        <w:rPr>
          <w:rFonts w:ascii="Arial" w:hAnsi="Arial" w:cs="Arial"/>
          <w:sz w:val="18"/>
          <w:szCs w:val="22"/>
        </w:rPr>
      </w:pPr>
      <w:r w:rsidRPr="0084412A">
        <w:rPr>
          <w:rFonts w:ascii="Arial" w:hAnsi="Arial" w:cs="Arial"/>
          <w:sz w:val="18"/>
          <w:szCs w:val="22"/>
        </w:rPr>
        <w:t xml:space="preserve">the subsurface testing or excavation </w:t>
      </w:r>
      <w:r>
        <w:rPr>
          <w:rFonts w:ascii="Arial" w:hAnsi="Arial" w:cs="Arial"/>
          <w:sz w:val="18"/>
          <w:szCs w:val="22"/>
        </w:rPr>
        <w:t xml:space="preserve">aims and </w:t>
      </w:r>
      <w:r w:rsidRPr="0084412A">
        <w:rPr>
          <w:rFonts w:ascii="Arial" w:hAnsi="Arial" w:cs="Arial"/>
          <w:sz w:val="18"/>
          <w:szCs w:val="22"/>
        </w:rPr>
        <w:t>methodology</w:t>
      </w:r>
      <w:r>
        <w:rPr>
          <w:rFonts w:ascii="Arial" w:hAnsi="Arial" w:cs="Arial"/>
          <w:sz w:val="18"/>
          <w:szCs w:val="22"/>
        </w:rPr>
        <w:t xml:space="preserve"> (including strategies employed and techniques used)</w:t>
      </w:r>
      <w:r w:rsidRPr="0084412A">
        <w:rPr>
          <w:rFonts w:ascii="Arial" w:hAnsi="Arial" w:cs="Arial"/>
          <w:sz w:val="18"/>
          <w:szCs w:val="22"/>
        </w:rPr>
        <w:t>;</w:t>
      </w:r>
    </w:p>
    <w:p w14:paraId="40EA9A2B" w14:textId="77777777" w:rsidR="00280E45" w:rsidRPr="00CB1D36" w:rsidRDefault="00280E45" w:rsidP="00280E45">
      <w:pPr>
        <w:numPr>
          <w:ilvl w:val="0"/>
          <w:numId w:val="14"/>
        </w:numPr>
        <w:spacing w:before="120"/>
        <w:ind w:left="1616"/>
        <w:jc w:val="both"/>
        <w:rPr>
          <w:rFonts w:ascii="Arial" w:hAnsi="Arial" w:cs="Arial"/>
          <w:sz w:val="18"/>
          <w:szCs w:val="22"/>
          <w:lang w:eastAsia="en-US"/>
        </w:rPr>
      </w:pPr>
      <w:r w:rsidRPr="00DC5EE3">
        <w:rPr>
          <w:rFonts w:ascii="Arial" w:hAnsi="Arial" w:cs="Arial"/>
          <w:sz w:val="18"/>
          <w:szCs w:val="18"/>
        </w:rPr>
        <w:t xml:space="preserve">a concise </w:t>
      </w:r>
      <w:r w:rsidRPr="001A2412">
        <w:rPr>
          <w:rFonts w:ascii="Arial" w:hAnsi="Arial" w:cs="Arial"/>
          <w:b/>
          <w:sz w:val="18"/>
          <w:szCs w:val="18"/>
        </w:rPr>
        <w:t>map</w:t>
      </w:r>
      <w:r w:rsidRPr="00DC5EE3">
        <w:rPr>
          <w:rFonts w:ascii="Arial" w:hAnsi="Arial" w:cs="Arial"/>
          <w:sz w:val="18"/>
          <w:szCs w:val="18"/>
        </w:rPr>
        <w:t xml:space="preserve"> or maps showing</w:t>
      </w:r>
      <w:r>
        <w:rPr>
          <w:rFonts w:ascii="Arial" w:hAnsi="Arial" w:cs="Arial"/>
          <w:sz w:val="18"/>
          <w:szCs w:val="18"/>
        </w:rPr>
        <w:t xml:space="preserve"> the location </w:t>
      </w:r>
      <w:r w:rsidRPr="0084412A">
        <w:rPr>
          <w:rFonts w:ascii="Arial" w:hAnsi="Arial" w:cs="Arial"/>
          <w:sz w:val="18"/>
          <w:szCs w:val="22"/>
          <w:lang w:eastAsia="en-US"/>
        </w:rPr>
        <w:t>of subsurface testing or excavation pits or transects</w:t>
      </w:r>
      <w:r w:rsidRPr="003A7B3C">
        <w:rPr>
          <w:rFonts w:ascii="Arial" w:hAnsi="Arial" w:cs="Arial"/>
          <w:sz w:val="18"/>
          <w:szCs w:val="18"/>
        </w:rPr>
        <w:t xml:space="preserve"> </w:t>
      </w:r>
      <w:r>
        <w:rPr>
          <w:rFonts w:ascii="Arial" w:hAnsi="Arial" w:cs="Arial"/>
          <w:sz w:val="18"/>
          <w:szCs w:val="18"/>
        </w:rPr>
        <w:t xml:space="preserve">and any Aboriginal places in the vicinity of the </w:t>
      </w:r>
      <w:r w:rsidRPr="0084412A">
        <w:rPr>
          <w:rFonts w:ascii="Arial" w:hAnsi="Arial" w:cs="Arial"/>
          <w:sz w:val="18"/>
          <w:szCs w:val="22"/>
          <w:lang w:eastAsia="en-US"/>
        </w:rPr>
        <w:t>subsurface testing or excavation pits or transects</w:t>
      </w:r>
      <w:r>
        <w:rPr>
          <w:rFonts w:ascii="Arial" w:hAnsi="Arial" w:cs="Arial"/>
          <w:sz w:val="18"/>
          <w:szCs w:val="18"/>
        </w:rPr>
        <w:t>;</w:t>
      </w:r>
    </w:p>
    <w:p w14:paraId="03294209" w14:textId="77777777" w:rsidR="00280E45" w:rsidRPr="00434193" w:rsidRDefault="00280E45" w:rsidP="00280E45">
      <w:pPr>
        <w:numPr>
          <w:ilvl w:val="0"/>
          <w:numId w:val="14"/>
        </w:numPr>
        <w:spacing w:before="120"/>
        <w:ind w:left="1616"/>
        <w:jc w:val="both"/>
        <w:rPr>
          <w:rFonts w:ascii="Arial" w:hAnsi="Arial" w:cs="Arial"/>
          <w:sz w:val="18"/>
          <w:szCs w:val="22"/>
          <w:lang w:eastAsia="en-US"/>
        </w:rPr>
      </w:pPr>
      <w:r>
        <w:rPr>
          <w:rFonts w:ascii="Arial" w:hAnsi="Arial" w:cs="Arial"/>
          <w:sz w:val="18"/>
          <w:szCs w:val="18"/>
        </w:rPr>
        <w:t xml:space="preserve">scaled section drawings or scaled photographs of the profile of each controlled excavation </w:t>
      </w:r>
      <w:r w:rsidRPr="0084412A">
        <w:rPr>
          <w:rFonts w:ascii="Arial" w:hAnsi="Arial" w:cs="Arial"/>
          <w:sz w:val="18"/>
          <w:szCs w:val="22"/>
          <w:lang w:eastAsia="en-US"/>
        </w:rPr>
        <w:t>subsurface testing or excavation pit or transect</w:t>
      </w:r>
      <w:r w:rsidRPr="003A7B3C">
        <w:rPr>
          <w:rFonts w:ascii="Arial" w:hAnsi="Arial" w:cs="Arial"/>
          <w:sz w:val="18"/>
          <w:szCs w:val="18"/>
        </w:rPr>
        <w:t xml:space="preserve"> </w:t>
      </w:r>
      <w:r>
        <w:rPr>
          <w:rFonts w:ascii="Arial" w:hAnsi="Arial" w:cs="Arial"/>
          <w:sz w:val="18"/>
          <w:szCs w:val="18"/>
        </w:rPr>
        <w:t>pit where Aboriginal cultural heritage is present;</w:t>
      </w:r>
    </w:p>
    <w:p w14:paraId="60D701A6" w14:textId="77777777" w:rsidR="00280E45" w:rsidRPr="00AA77B7" w:rsidRDefault="00280E45" w:rsidP="00280E45">
      <w:pPr>
        <w:numPr>
          <w:ilvl w:val="0"/>
          <w:numId w:val="14"/>
        </w:numPr>
        <w:spacing w:before="120"/>
        <w:ind w:left="1616"/>
        <w:jc w:val="both"/>
        <w:rPr>
          <w:rFonts w:ascii="Arial" w:hAnsi="Arial" w:cs="Arial"/>
          <w:sz w:val="18"/>
          <w:szCs w:val="22"/>
          <w:lang w:eastAsia="en-US"/>
        </w:rPr>
      </w:pPr>
      <w:r>
        <w:rPr>
          <w:rFonts w:ascii="Arial" w:hAnsi="Arial" w:cs="Arial"/>
          <w:sz w:val="18"/>
          <w:szCs w:val="18"/>
        </w:rPr>
        <w:t xml:space="preserve">scaled section drawings or scaled photographs of the profile of each controlled excavation </w:t>
      </w:r>
      <w:r w:rsidRPr="0084412A">
        <w:rPr>
          <w:rFonts w:ascii="Arial" w:hAnsi="Arial" w:cs="Arial"/>
          <w:sz w:val="18"/>
          <w:szCs w:val="22"/>
          <w:lang w:eastAsia="en-US"/>
        </w:rPr>
        <w:t>subsurface testing or excavation pit or transect</w:t>
      </w:r>
      <w:r w:rsidRPr="003A7B3C">
        <w:rPr>
          <w:rFonts w:ascii="Arial" w:hAnsi="Arial" w:cs="Arial"/>
          <w:sz w:val="18"/>
          <w:szCs w:val="18"/>
        </w:rPr>
        <w:t xml:space="preserve"> </w:t>
      </w:r>
      <w:r>
        <w:rPr>
          <w:rFonts w:ascii="Arial" w:hAnsi="Arial" w:cs="Arial"/>
          <w:sz w:val="18"/>
          <w:szCs w:val="18"/>
        </w:rPr>
        <w:t>pit representative of a landform being investigated;</w:t>
      </w:r>
    </w:p>
    <w:p w14:paraId="336727DB" w14:textId="77777777" w:rsidR="00280E45" w:rsidRPr="0084412A" w:rsidRDefault="00280E45" w:rsidP="00280E45">
      <w:pPr>
        <w:numPr>
          <w:ilvl w:val="0"/>
          <w:numId w:val="14"/>
        </w:numPr>
        <w:spacing w:before="120"/>
        <w:ind w:left="1616"/>
        <w:jc w:val="both"/>
        <w:rPr>
          <w:rFonts w:ascii="Arial" w:hAnsi="Arial" w:cs="Arial"/>
          <w:sz w:val="18"/>
          <w:szCs w:val="22"/>
          <w:lang w:eastAsia="en-US"/>
        </w:rPr>
      </w:pPr>
      <w:r w:rsidRPr="0084412A">
        <w:rPr>
          <w:rFonts w:ascii="Arial" w:hAnsi="Arial" w:cs="Arial"/>
          <w:color w:val="000000"/>
          <w:sz w:val="18"/>
          <w:szCs w:val="22"/>
        </w:rPr>
        <w:t>the co-ordinates for the</w:t>
      </w:r>
      <w:r w:rsidRPr="0084412A">
        <w:rPr>
          <w:rFonts w:ascii="Arial" w:hAnsi="Arial" w:cs="Arial"/>
          <w:sz w:val="18"/>
          <w:szCs w:val="22"/>
          <w:lang w:eastAsia="en-US"/>
        </w:rPr>
        <w:t xml:space="preserve"> location of subsurface testing or excavation pits or transects, including transect start and end points</w:t>
      </w:r>
      <w:r w:rsidRPr="0084412A">
        <w:rPr>
          <w:rFonts w:ascii="Arial" w:hAnsi="Arial" w:cs="Arial"/>
          <w:color w:val="000000"/>
          <w:sz w:val="18"/>
          <w:szCs w:val="22"/>
        </w:rPr>
        <w:t xml:space="preserve"> (Victorian Government standard GDA94 MGA for Eastings, Northings and Zone);</w:t>
      </w:r>
    </w:p>
    <w:p w14:paraId="1770D248" w14:textId="31B1C7BA" w:rsidR="00280E45" w:rsidRPr="004A4359" w:rsidRDefault="00280E45" w:rsidP="00280E45">
      <w:pPr>
        <w:pStyle w:val="DraftHeading3"/>
        <w:numPr>
          <w:ilvl w:val="0"/>
          <w:numId w:val="14"/>
        </w:numPr>
        <w:ind w:left="1616"/>
        <w:jc w:val="both"/>
        <w:rPr>
          <w:rFonts w:ascii="Arial" w:hAnsi="Arial" w:cs="Arial"/>
          <w:sz w:val="18"/>
          <w:szCs w:val="22"/>
        </w:rPr>
      </w:pPr>
      <w:r w:rsidRPr="004A4359">
        <w:rPr>
          <w:rFonts w:ascii="Arial" w:hAnsi="Arial" w:cs="Arial"/>
          <w:sz w:val="18"/>
          <w:szCs w:val="22"/>
        </w:rPr>
        <w:t>the names of those taking part in the subsurface testing or excavation</w:t>
      </w:r>
      <w:r w:rsidR="00C24831" w:rsidRPr="004A4359">
        <w:rPr>
          <w:rFonts w:ascii="Arial" w:hAnsi="Arial" w:cs="Arial"/>
          <w:sz w:val="18"/>
          <w:szCs w:val="22"/>
        </w:rPr>
        <w:t xml:space="preserve"> </w:t>
      </w:r>
      <w:r w:rsidR="00C24831" w:rsidRPr="004A4359">
        <w:rPr>
          <w:rFonts w:ascii="Arial" w:hAnsi="Arial" w:cs="Arial"/>
          <w:color w:val="000000"/>
          <w:sz w:val="18"/>
          <w:szCs w:val="22"/>
        </w:rPr>
        <w:t>and all dates each participant was present;</w:t>
      </w:r>
    </w:p>
    <w:p w14:paraId="5E3FBFD7" w14:textId="77777777" w:rsidR="00280E45" w:rsidRPr="004A4359" w:rsidRDefault="00280E45" w:rsidP="00280E45">
      <w:pPr>
        <w:pStyle w:val="DraftHeading3"/>
        <w:numPr>
          <w:ilvl w:val="0"/>
          <w:numId w:val="14"/>
        </w:numPr>
        <w:ind w:left="1616"/>
        <w:jc w:val="both"/>
        <w:rPr>
          <w:rFonts w:ascii="Arial" w:hAnsi="Arial" w:cs="Arial"/>
          <w:sz w:val="18"/>
          <w:szCs w:val="22"/>
        </w:rPr>
      </w:pPr>
      <w:r w:rsidRPr="004A4359">
        <w:rPr>
          <w:rFonts w:ascii="Arial" w:hAnsi="Arial" w:cs="Arial"/>
          <w:sz w:val="18"/>
          <w:szCs w:val="22"/>
        </w:rPr>
        <w:t>the name/s of the person/s responsible for supervising the subsurface testing or excavation;</w:t>
      </w:r>
    </w:p>
    <w:p w14:paraId="4EAF70F9" w14:textId="77777777" w:rsidR="00C24831" w:rsidRPr="004A4359" w:rsidRDefault="00280E45" w:rsidP="00280E45">
      <w:pPr>
        <w:pStyle w:val="DraftHeading3"/>
        <w:numPr>
          <w:ilvl w:val="0"/>
          <w:numId w:val="14"/>
        </w:numPr>
        <w:ind w:left="1616"/>
        <w:jc w:val="both"/>
        <w:rPr>
          <w:rFonts w:ascii="Arial" w:hAnsi="Arial" w:cs="Arial"/>
          <w:sz w:val="18"/>
          <w:szCs w:val="22"/>
        </w:rPr>
      </w:pPr>
      <w:r w:rsidRPr="004A4359">
        <w:rPr>
          <w:rFonts w:ascii="Arial" w:hAnsi="Arial" w:cs="Arial"/>
          <w:sz w:val="18"/>
          <w:szCs w:val="22"/>
        </w:rPr>
        <w:t>any physical or other obstacles to the carrying out of the subsurface testing or excavation (</w:t>
      </w:r>
      <w:proofErr w:type="spellStart"/>
      <w:r w:rsidRPr="004A4359">
        <w:rPr>
          <w:rFonts w:ascii="Arial" w:hAnsi="Arial" w:cs="Arial"/>
          <w:sz w:val="18"/>
          <w:szCs w:val="22"/>
        </w:rPr>
        <w:t>eg</w:t>
      </w:r>
      <w:proofErr w:type="spellEnd"/>
      <w:r w:rsidRPr="004A4359">
        <w:rPr>
          <w:rFonts w:ascii="Arial" w:hAnsi="Arial" w:cs="Arial"/>
          <w:sz w:val="18"/>
          <w:szCs w:val="22"/>
        </w:rPr>
        <w:t xml:space="preserve"> environmental conditions, weather, access restrictions, competency of participants, etc); </w:t>
      </w:r>
    </w:p>
    <w:p w14:paraId="045ECBFE" w14:textId="77777777" w:rsidR="00507533" w:rsidRPr="004A4359" w:rsidRDefault="00C24831" w:rsidP="00280E45">
      <w:pPr>
        <w:pStyle w:val="DraftHeading3"/>
        <w:numPr>
          <w:ilvl w:val="0"/>
          <w:numId w:val="14"/>
        </w:numPr>
        <w:ind w:left="1616"/>
        <w:jc w:val="both"/>
        <w:rPr>
          <w:rFonts w:ascii="Arial" w:hAnsi="Arial" w:cs="Arial"/>
          <w:sz w:val="18"/>
          <w:szCs w:val="22"/>
        </w:rPr>
      </w:pPr>
      <w:r w:rsidRPr="004A4359">
        <w:rPr>
          <w:rFonts w:ascii="Arial" w:hAnsi="Arial" w:cs="Arial"/>
          <w:color w:val="000000"/>
          <w:sz w:val="18"/>
          <w:szCs w:val="22"/>
        </w:rPr>
        <w:t>the total area of subsurface testing undertaken during the complex assessment, in square metres (m</w:t>
      </w:r>
      <w:r w:rsidRPr="004A4359">
        <w:rPr>
          <w:rFonts w:ascii="Aptos" w:hAnsi="Aptos" w:cs="Arial"/>
          <w:color w:val="000000"/>
          <w:sz w:val="18"/>
          <w:szCs w:val="22"/>
        </w:rPr>
        <w:t>²) and,</w:t>
      </w:r>
      <w:r w:rsidR="003617AC" w:rsidRPr="004A4359">
        <w:rPr>
          <w:rFonts w:ascii="Aptos" w:hAnsi="Aptos" w:cs="Arial"/>
          <w:color w:val="000000"/>
          <w:sz w:val="18"/>
          <w:szCs w:val="22"/>
        </w:rPr>
        <w:t xml:space="preserve"> </w:t>
      </w:r>
    </w:p>
    <w:p w14:paraId="4CE81CAD" w14:textId="207D5CD3" w:rsidR="00280E45" w:rsidRDefault="00280E45" w:rsidP="00280E45">
      <w:pPr>
        <w:pStyle w:val="DraftHeading3"/>
        <w:numPr>
          <w:ilvl w:val="0"/>
          <w:numId w:val="14"/>
        </w:numPr>
        <w:ind w:left="1616"/>
        <w:jc w:val="both"/>
        <w:rPr>
          <w:rFonts w:ascii="Arial" w:hAnsi="Arial" w:cs="Arial"/>
          <w:sz w:val="18"/>
          <w:szCs w:val="22"/>
        </w:rPr>
      </w:pPr>
      <w:r w:rsidRPr="004A4359">
        <w:rPr>
          <w:rFonts w:ascii="Arial" w:hAnsi="Arial" w:cs="Arial"/>
          <w:sz w:val="18"/>
          <w:szCs w:val="22"/>
        </w:rPr>
        <w:t>the results and conclusions</w:t>
      </w:r>
      <w:r>
        <w:rPr>
          <w:rFonts w:ascii="Arial" w:hAnsi="Arial" w:cs="Arial"/>
          <w:sz w:val="18"/>
          <w:szCs w:val="22"/>
        </w:rPr>
        <w:t xml:space="preserve"> of the subsurface testing </w:t>
      </w:r>
      <w:r w:rsidRPr="0084412A">
        <w:rPr>
          <w:rFonts w:ascii="Arial" w:hAnsi="Arial" w:cs="Arial"/>
          <w:sz w:val="18"/>
          <w:szCs w:val="22"/>
        </w:rPr>
        <w:t xml:space="preserve">or excavation including the results of </w:t>
      </w:r>
      <w:r>
        <w:rPr>
          <w:rFonts w:ascii="Arial" w:hAnsi="Arial" w:cs="Arial"/>
          <w:sz w:val="18"/>
          <w:szCs w:val="22"/>
        </w:rPr>
        <w:t xml:space="preserve">any </w:t>
      </w:r>
      <w:r w:rsidRPr="0084412A">
        <w:rPr>
          <w:rFonts w:ascii="Arial" w:hAnsi="Arial" w:cs="Arial"/>
          <w:sz w:val="18"/>
          <w:szCs w:val="22"/>
        </w:rPr>
        <w:t xml:space="preserve">radiometric </w:t>
      </w:r>
      <w:r>
        <w:rPr>
          <w:rFonts w:ascii="Arial" w:hAnsi="Arial" w:cs="Arial"/>
          <w:sz w:val="18"/>
          <w:szCs w:val="22"/>
        </w:rPr>
        <w:t xml:space="preserve">or other </w:t>
      </w:r>
      <w:r w:rsidRPr="0084412A">
        <w:rPr>
          <w:rFonts w:ascii="Arial" w:hAnsi="Arial" w:cs="Arial"/>
          <w:sz w:val="18"/>
          <w:szCs w:val="22"/>
        </w:rPr>
        <w:t>dating</w:t>
      </w:r>
      <w:r>
        <w:rPr>
          <w:rFonts w:ascii="Arial" w:hAnsi="Arial" w:cs="Arial"/>
          <w:sz w:val="18"/>
          <w:szCs w:val="22"/>
        </w:rPr>
        <w:t>,</w:t>
      </w:r>
      <w:r w:rsidRPr="00434193">
        <w:rPr>
          <w:rFonts w:ascii="Arial" w:hAnsi="Arial" w:cs="Arial"/>
          <w:sz w:val="18"/>
          <w:szCs w:val="22"/>
        </w:rPr>
        <w:t xml:space="preserve"> </w:t>
      </w:r>
      <w:r>
        <w:rPr>
          <w:rFonts w:ascii="Arial" w:hAnsi="Arial" w:cs="Arial"/>
          <w:sz w:val="18"/>
          <w:szCs w:val="22"/>
        </w:rPr>
        <w:t xml:space="preserve">considered </w:t>
      </w:r>
      <w:proofErr w:type="gramStart"/>
      <w:r>
        <w:rPr>
          <w:rFonts w:ascii="Arial" w:hAnsi="Arial" w:cs="Arial"/>
          <w:sz w:val="18"/>
          <w:szCs w:val="22"/>
        </w:rPr>
        <w:t>in light of</w:t>
      </w:r>
      <w:proofErr w:type="gramEnd"/>
      <w:r>
        <w:rPr>
          <w:rFonts w:ascii="Arial" w:hAnsi="Arial" w:cs="Arial"/>
          <w:sz w:val="18"/>
          <w:szCs w:val="22"/>
        </w:rPr>
        <w:t xml:space="preserve"> the desktop and standard assessment</w:t>
      </w:r>
      <w:r w:rsidRPr="0084412A">
        <w:rPr>
          <w:rFonts w:ascii="Arial" w:hAnsi="Arial" w:cs="Arial"/>
          <w:sz w:val="18"/>
          <w:szCs w:val="22"/>
        </w:rPr>
        <w:t>.</w:t>
      </w:r>
    </w:p>
    <w:p w14:paraId="7FA0F994" w14:textId="77777777" w:rsidR="00280E45" w:rsidRPr="005D61D5" w:rsidRDefault="00280E45" w:rsidP="00280E45">
      <w:pPr>
        <w:pStyle w:val="DraftHeading3"/>
        <w:jc w:val="both"/>
        <w:rPr>
          <w:rFonts w:ascii="Arial" w:hAnsi="Arial" w:cs="Arial"/>
          <w:b/>
          <w:sz w:val="22"/>
          <w:szCs w:val="22"/>
        </w:rPr>
      </w:pPr>
      <w:r>
        <w:rPr>
          <w:rFonts w:ascii="Arial" w:hAnsi="Arial" w:cs="Arial"/>
          <w:b/>
          <w:sz w:val="22"/>
          <w:szCs w:val="22"/>
        </w:rPr>
        <w:t>8.</w:t>
      </w:r>
      <w:r>
        <w:rPr>
          <w:rFonts w:ascii="Arial" w:hAnsi="Arial" w:cs="Arial"/>
          <w:b/>
          <w:sz w:val="22"/>
          <w:szCs w:val="22"/>
        </w:rPr>
        <w:tab/>
      </w:r>
      <w:r w:rsidRPr="005D61D5">
        <w:rPr>
          <w:rFonts w:ascii="Arial" w:hAnsi="Arial" w:cs="Arial"/>
          <w:b/>
          <w:sz w:val="22"/>
          <w:szCs w:val="22"/>
        </w:rPr>
        <w:t xml:space="preserve">Details of Aboriginal </w:t>
      </w:r>
      <w:r>
        <w:rPr>
          <w:rFonts w:ascii="Arial" w:hAnsi="Arial" w:cs="Arial"/>
          <w:b/>
          <w:sz w:val="22"/>
          <w:szCs w:val="22"/>
        </w:rPr>
        <w:t>Cultural H</w:t>
      </w:r>
      <w:r w:rsidRPr="005D61D5">
        <w:rPr>
          <w:rFonts w:ascii="Arial" w:hAnsi="Arial" w:cs="Arial"/>
          <w:b/>
          <w:sz w:val="22"/>
          <w:szCs w:val="22"/>
        </w:rPr>
        <w:t xml:space="preserve">eritage </w:t>
      </w:r>
      <w:r>
        <w:rPr>
          <w:rFonts w:ascii="Arial" w:hAnsi="Arial" w:cs="Arial"/>
          <w:b/>
          <w:sz w:val="22"/>
          <w:szCs w:val="22"/>
        </w:rPr>
        <w:t xml:space="preserve">in the Activity Area </w:t>
      </w:r>
      <w:r w:rsidRPr="005D61D5">
        <w:rPr>
          <w:rFonts w:ascii="Arial" w:hAnsi="Arial" w:cs="Arial"/>
          <w:b/>
          <w:sz w:val="22"/>
          <w:szCs w:val="22"/>
        </w:rPr>
        <w:t>(if any)</w:t>
      </w:r>
    </w:p>
    <w:p w14:paraId="5D938FB6" w14:textId="77777777" w:rsidR="00280E45" w:rsidRDefault="00280E45" w:rsidP="00280E45">
      <w:pPr>
        <w:pStyle w:val="DraftHeading3"/>
        <w:spacing w:before="0"/>
        <w:jc w:val="both"/>
        <w:rPr>
          <w:rFonts w:ascii="Arial" w:hAnsi="Arial" w:cs="Arial"/>
          <w:sz w:val="18"/>
          <w:szCs w:val="22"/>
        </w:rPr>
      </w:pPr>
    </w:p>
    <w:p w14:paraId="00FD1728" w14:textId="77777777" w:rsidR="00280E45" w:rsidRPr="001A5ACC" w:rsidRDefault="00280E45" w:rsidP="00280E45">
      <w:pPr>
        <w:pStyle w:val="Parah0letter"/>
        <w:numPr>
          <w:ilvl w:val="0"/>
          <w:numId w:val="29"/>
        </w:numPr>
        <w:tabs>
          <w:tab w:val="clear" w:pos="717"/>
          <w:tab w:val="num" w:pos="540"/>
        </w:tabs>
        <w:ind w:left="540" w:hanging="540"/>
        <w:rPr>
          <w:rFonts w:ascii="Arial" w:hAnsi="Arial" w:cs="Arial"/>
          <w:sz w:val="18"/>
          <w:szCs w:val="18"/>
          <w:lang w:val="en-US"/>
        </w:rPr>
      </w:pPr>
      <w:r w:rsidRPr="001A5ACC">
        <w:rPr>
          <w:rFonts w:ascii="Arial" w:hAnsi="Arial" w:cs="Arial"/>
          <w:sz w:val="18"/>
          <w:szCs w:val="18"/>
        </w:rPr>
        <w:t>For the Aboriginal places or objects found</w:t>
      </w:r>
      <w:r>
        <w:rPr>
          <w:rFonts w:ascii="Arial" w:hAnsi="Arial" w:cs="Arial"/>
          <w:sz w:val="18"/>
          <w:szCs w:val="18"/>
        </w:rPr>
        <w:t xml:space="preserve">, </w:t>
      </w:r>
      <w:r w:rsidRPr="001A5ACC">
        <w:rPr>
          <w:rFonts w:ascii="Arial" w:hAnsi="Arial" w:cs="Arial"/>
          <w:sz w:val="18"/>
          <w:szCs w:val="18"/>
        </w:rPr>
        <w:t xml:space="preserve">discovered </w:t>
      </w:r>
      <w:r>
        <w:rPr>
          <w:rFonts w:ascii="Arial" w:hAnsi="Arial" w:cs="Arial"/>
          <w:sz w:val="18"/>
          <w:szCs w:val="18"/>
        </w:rPr>
        <w:t>or</w:t>
      </w:r>
      <w:r w:rsidRPr="001A5ACC">
        <w:rPr>
          <w:rFonts w:ascii="Arial" w:hAnsi="Arial" w:cs="Arial"/>
          <w:sz w:val="18"/>
          <w:szCs w:val="18"/>
        </w:rPr>
        <w:t xml:space="preserve"> subject to investigation</w:t>
      </w:r>
      <w:r>
        <w:rPr>
          <w:rFonts w:ascii="Arial" w:hAnsi="Arial" w:cs="Arial"/>
          <w:sz w:val="18"/>
          <w:szCs w:val="18"/>
        </w:rPr>
        <w:t xml:space="preserve"> (if any) in the activity area</w:t>
      </w:r>
      <w:r w:rsidRPr="001A5ACC">
        <w:rPr>
          <w:rFonts w:ascii="Arial" w:hAnsi="Arial" w:cs="Arial"/>
          <w:sz w:val="18"/>
          <w:szCs w:val="18"/>
        </w:rPr>
        <w:t xml:space="preserve"> </w:t>
      </w:r>
      <w:r>
        <w:rPr>
          <w:rFonts w:ascii="Arial" w:hAnsi="Arial" w:cs="Arial"/>
          <w:sz w:val="18"/>
          <w:szCs w:val="18"/>
        </w:rPr>
        <w:t>(p</w:t>
      </w:r>
      <w:r w:rsidRPr="001A5ACC">
        <w:rPr>
          <w:rFonts w:ascii="Arial" w:hAnsi="Arial" w:cs="Arial"/>
          <w:sz w:val="18"/>
          <w:szCs w:val="18"/>
        </w:rPr>
        <w:t>ursuant to Clause</w:t>
      </w:r>
      <w:r>
        <w:rPr>
          <w:rFonts w:ascii="Arial" w:hAnsi="Arial" w:cs="Arial"/>
          <w:sz w:val="18"/>
          <w:szCs w:val="18"/>
        </w:rPr>
        <w:t>s</w:t>
      </w:r>
      <w:r w:rsidRPr="001A5ACC">
        <w:rPr>
          <w:rFonts w:ascii="Arial" w:hAnsi="Arial" w:cs="Arial"/>
          <w:sz w:val="18"/>
          <w:szCs w:val="18"/>
        </w:rPr>
        <w:t xml:space="preserve"> </w:t>
      </w:r>
      <w:r>
        <w:rPr>
          <w:rFonts w:ascii="Arial" w:hAnsi="Arial" w:cs="Arial"/>
          <w:sz w:val="18"/>
          <w:szCs w:val="18"/>
        </w:rPr>
        <w:t xml:space="preserve">8 and </w:t>
      </w:r>
      <w:r w:rsidRPr="001A5ACC">
        <w:rPr>
          <w:rFonts w:ascii="Arial" w:hAnsi="Arial" w:cs="Arial"/>
          <w:sz w:val="18"/>
          <w:szCs w:val="18"/>
        </w:rPr>
        <w:t>11, Schedule 2 of the Regulations</w:t>
      </w:r>
      <w:r>
        <w:rPr>
          <w:rFonts w:ascii="Arial" w:hAnsi="Arial" w:cs="Arial"/>
          <w:sz w:val="18"/>
          <w:szCs w:val="18"/>
        </w:rPr>
        <w:t>)</w:t>
      </w:r>
      <w:r w:rsidRPr="001A5ACC">
        <w:rPr>
          <w:rFonts w:ascii="Arial" w:hAnsi="Arial" w:cs="Arial"/>
          <w:sz w:val="18"/>
          <w:szCs w:val="18"/>
        </w:rPr>
        <w:t xml:space="preserve"> the following must be included:</w:t>
      </w:r>
    </w:p>
    <w:p w14:paraId="086E0B70" w14:textId="6107D4F3" w:rsidR="00280E45" w:rsidRPr="004A4359" w:rsidRDefault="00280E45" w:rsidP="00280E45">
      <w:pPr>
        <w:pStyle w:val="DraftHeading3"/>
        <w:numPr>
          <w:ilvl w:val="0"/>
          <w:numId w:val="25"/>
        </w:numPr>
        <w:jc w:val="both"/>
        <w:rPr>
          <w:rFonts w:ascii="Arial" w:hAnsi="Arial" w:cs="Arial"/>
          <w:sz w:val="18"/>
          <w:szCs w:val="18"/>
        </w:rPr>
      </w:pPr>
      <w:r w:rsidRPr="005A04D0">
        <w:rPr>
          <w:rFonts w:ascii="Arial" w:hAnsi="Arial" w:cs="Arial"/>
          <w:sz w:val="18"/>
          <w:szCs w:val="18"/>
        </w:rPr>
        <w:t xml:space="preserve">details of the assessment of the </w:t>
      </w:r>
      <w:r w:rsidRPr="004A4359">
        <w:rPr>
          <w:rFonts w:ascii="Arial" w:hAnsi="Arial" w:cs="Arial"/>
          <w:sz w:val="18"/>
          <w:szCs w:val="18"/>
        </w:rPr>
        <w:t xml:space="preserve">Aboriginal cultural heritage undertaken to determine the nature and significance of each Aboriginal place or object, </w:t>
      </w:r>
      <w:r w:rsidR="00C24831" w:rsidRPr="004A4359">
        <w:rPr>
          <w:rFonts w:ascii="Arial" w:hAnsi="Arial" w:cs="Arial"/>
          <w:color w:val="000000"/>
          <w:sz w:val="18"/>
          <w:szCs w:val="18"/>
        </w:rPr>
        <w:t>including the final statement of sensitivity for the activity area and any amendments to that statement following the preparation of the CHMP,</w:t>
      </w:r>
      <w:r w:rsidR="00C24831" w:rsidRPr="004A4359">
        <w:rPr>
          <w:rFonts w:ascii="Arial" w:hAnsi="Arial" w:cs="Arial"/>
          <w:sz w:val="18"/>
          <w:szCs w:val="18"/>
        </w:rPr>
        <w:t xml:space="preserve"> </w:t>
      </w:r>
      <w:r w:rsidRPr="004A4359">
        <w:rPr>
          <w:rFonts w:ascii="Arial" w:hAnsi="Arial" w:cs="Arial"/>
          <w:sz w:val="18"/>
          <w:szCs w:val="18"/>
        </w:rPr>
        <w:t>analysis of site formation processes</w:t>
      </w:r>
      <w:r w:rsidR="00C24831" w:rsidRPr="004A4359">
        <w:rPr>
          <w:rFonts w:ascii="Arial" w:hAnsi="Arial" w:cs="Arial"/>
          <w:sz w:val="18"/>
          <w:szCs w:val="18"/>
        </w:rPr>
        <w:t>,</w:t>
      </w:r>
      <w:r w:rsidRPr="004A4359">
        <w:rPr>
          <w:rFonts w:ascii="Arial" w:hAnsi="Arial" w:cs="Arial"/>
          <w:sz w:val="18"/>
          <w:szCs w:val="18"/>
        </w:rPr>
        <w:t xml:space="preserve"> and (where relevant): artefact analysis; shell or faunal analysis; radiometric dating; statistical analysis; and any other relevant analysis undertaken;</w:t>
      </w:r>
    </w:p>
    <w:p w14:paraId="00B97A1F" w14:textId="77777777" w:rsidR="00280E45" w:rsidRPr="004C0F03" w:rsidRDefault="00280E45" w:rsidP="00280E45">
      <w:pPr>
        <w:pStyle w:val="DraftHeading3"/>
        <w:numPr>
          <w:ilvl w:val="0"/>
          <w:numId w:val="25"/>
        </w:numPr>
        <w:jc w:val="both"/>
        <w:rPr>
          <w:rFonts w:ascii="Arial" w:hAnsi="Arial" w:cs="Arial"/>
          <w:sz w:val="18"/>
          <w:szCs w:val="18"/>
        </w:rPr>
      </w:pPr>
      <w:r w:rsidRPr="004A4359">
        <w:rPr>
          <w:rFonts w:ascii="Arial" w:hAnsi="Arial" w:cs="Arial"/>
          <w:sz w:val="18"/>
          <w:szCs w:val="18"/>
        </w:rPr>
        <w:t>a summary of information, if any, provided by a member of a relevant RAP, AAG or other</w:t>
      </w:r>
      <w:r w:rsidRPr="004C0F03">
        <w:rPr>
          <w:rFonts w:ascii="Arial" w:hAnsi="Arial" w:cs="Arial"/>
          <w:sz w:val="18"/>
          <w:szCs w:val="18"/>
        </w:rPr>
        <w:t xml:space="preserve"> person about the Aboriginal cultural heritage of the activity area;</w:t>
      </w:r>
    </w:p>
    <w:p w14:paraId="668E993D" w14:textId="77777777" w:rsidR="00280E45" w:rsidRPr="004C0F03" w:rsidRDefault="00280E45" w:rsidP="00280E45">
      <w:pPr>
        <w:pStyle w:val="DraftHeading3"/>
        <w:numPr>
          <w:ilvl w:val="0"/>
          <w:numId w:val="25"/>
        </w:numPr>
        <w:jc w:val="both"/>
        <w:rPr>
          <w:rFonts w:ascii="Arial" w:hAnsi="Arial" w:cs="Arial"/>
          <w:sz w:val="18"/>
          <w:szCs w:val="18"/>
        </w:rPr>
      </w:pPr>
      <w:r w:rsidRPr="004C0F03">
        <w:rPr>
          <w:rFonts w:ascii="Arial" w:hAnsi="Arial" w:cs="Arial"/>
          <w:sz w:val="18"/>
          <w:szCs w:val="18"/>
        </w:rPr>
        <w:t>an accurate transcript of any oral information provided by a representative of a relevant RAP</w:t>
      </w:r>
      <w:r>
        <w:rPr>
          <w:rFonts w:ascii="Arial" w:hAnsi="Arial" w:cs="Arial"/>
          <w:sz w:val="18"/>
          <w:szCs w:val="18"/>
        </w:rPr>
        <w:t>, AAG</w:t>
      </w:r>
      <w:r w:rsidRPr="004C0F03">
        <w:rPr>
          <w:rFonts w:ascii="Arial" w:hAnsi="Arial" w:cs="Arial"/>
          <w:sz w:val="18"/>
          <w:szCs w:val="18"/>
        </w:rPr>
        <w:t xml:space="preserve"> or other people who may possess information about the Aboriginal heritage of the activity area, if the person who provided the information consents; </w:t>
      </w:r>
    </w:p>
    <w:p w14:paraId="0799B489" w14:textId="77777777" w:rsidR="00280E45" w:rsidRPr="004C0F03" w:rsidRDefault="00280E45" w:rsidP="00280E45">
      <w:pPr>
        <w:pStyle w:val="DraftHeading3"/>
        <w:numPr>
          <w:ilvl w:val="0"/>
          <w:numId w:val="25"/>
        </w:numPr>
        <w:jc w:val="both"/>
        <w:rPr>
          <w:rFonts w:ascii="Arial" w:hAnsi="Arial" w:cs="Arial"/>
          <w:sz w:val="18"/>
          <w:szCs w:val="18"/>
        </w:rPr>
      </w:pPr>
      <w:r w:rsidRPr="004C0F03">
        <w:rPr>
          <w:rFonts w:ascii="Arial" w:hAnsi="Arial" w:cs="Arial"/>
          <w:sz w:val="18"/>
          <w:szCs w:val="18"/>
        </w:rPr>
        <w:t>the results of the assessment of the Aboriginal cultural heritage;</w:t>
      </w:r>
      <w:r>
        <w:rPr>
          <w:rFonts w:ascii="Arial" w:hAnsi="Arial" w:cs="Arial"/>
          <w:sz w:val="18"/>
          <w:szCs w:val="18"/>
        </w:rPr>
        <w:t xml:space="preserve"> and</w:t>
      </w:r>
    </w:p>
    <w:p w14:paraId="2EAF9A4D" w14:textId="77777777" w:rsidR="00280E45" w:rsidRPr="004C0F03" w:rsidRDefault="00280E45" w:rsidP="00280E45">
      <w:pPr>
        <w:pStyle w:val="DraftHeading3"/>
        <w:numPr>
          <w:ilvl w:val="0"/>
          <w:numId w:val="25"/>
        </w:numPr>
        <w:jc w:val="both"/>
        <w:rPr>
          <w:rFonts w:ascii="Arial" w:hAnsi="Arial" w:cs="Arial"/>
          <w:sz w:val="18"/>
          <w:szCs w:val="18"/>
        </w:rPr>
      </w:pPr>
      <w:r w:rsidRPr="004C0F03">
        <w:rPr>
          <w:rFonts w:ascii="Arial" w:hAnsi="Arial" w:cs="Arial"/>
          <w:sz w:val="18"/>
          <w:szCs w:val="18"/>
        </w:rPr>
        <w:t xml:space="preserve">a concise </w:t>
      </w:r>
      <w:r w:rsidRPr="004C0F03">
        <w:rPr>
          <w:rFonts w:ascii="Arial" w:hAnsi="Arial" w:cs="Arial"/>
          <w:b/>
          <w:sz w:val="18"/>
          <w:szCs w:val="18"/>
        </w:rPr>
        <w:t>map</w:t>
      </w:r>
      <w:r w:rsidRPr="004C0F03">
        <w:rPr>
          <w:rFonts w:ascii="Arial" w:hAnsi="Arial" w:cs="Arial"/>
          <w:sz w:val="18"/>
          <w:szCs w:val="18"/>
        </w:rPr>
        <w:t xml:space="preserve"> or maps of the activity area which locates all Aboriginal cultural heritage found, discovered </w:t>
      </w:r>
      <w:r>
        <w:rPr>
          <w:rFonts w:ascii="Arial" w:hAnsi="Arial" w:cs="Arial"/>
          <w:sz w:val="18"/>
          <w:szCs w:val="18"/>
        </w:rPr>
        <w:t>or</w:t>
      </w:r>
      <w:r w:rsidRPr="004C0F03">
        <w:rPr>
          <w:rFonts w:ascii="Arial" w:hAnsi="Arial" w:cs="Arial"/>
          <w:sz w:val="18"/>
          <w:szCs w:val="18"/>
        </w:rPr>
        <w:t xml:space="preserve"> subject to investigation with reference to Victorian Aboriginal Heritage Register numbers. </w:t>
      </w:r>
    </w:p>
    <w:p w14:paraId="21BF4E19" w14:textId="77777777" w:rsidR="00280E45" w:rsidRPr="00F621EB" w:rsidRDefault="00280E45" w:rsidP="00280E45">
      <w:pPr>
        <w:ind w:left="3"/>
        <w:rPr>
          <w:rFonts w:ascii="Arial" w:hAnsi="Arial" w:cs="Arial"/>
          <w:sz w:val="18"/>
          <w:szCs w:val="18"/>
          <w:lang w:val="en-US"/>
        </w:rPr>
      </w:pPr>
    </w:p>
    <w:p w14:paraId="4323CB8E" w14:textId="77777777" w:rsidR="00280E45" w:rsidRPr="00F621EB" w:rsidRDefault="00280E45" w:rsidP="00280E45">
      <w:pPr>
        <w:numPr>
          <w:ilvl w:val="0"/>
          <w:numId w:val="27"/>
        </w:numPr>
        <w:tabs>
          <w:tab w:val="clear" w:pos="1437"/>
        </w:tabs>
        <w:ind w:left="540" w:hanging="537"/>
        <w:rPr>
          <w:rFonts w:ascii="Arial" w:hAnsi="Arial" w:cs="Arial"/>
          <w:sz w:val="18"/>
          <w:szCs w:val="18"/>
          <w:lang w:val="en-US"/>
        </w:rPr>
      </w:pPr>
      <w:r w:rsidRPr="00F621EB">
        <w:rPr>
          <w:rFonts w:ascii="Arial" w:hAnsi="Arial" w:cs="Arial"/>
          <w:sz w:val="18"/>
          <w:szCs w:val="18"/>
        </w:rPr>
        <w:t xml:space="preserve">For </w:t>
      </w:r>
      <w:r w:rsidRPr="00623531">
        <w:rPr>
          <w:rFonts w:ascii="Arial" w:hAnsi="Arial" w:cs="Arial"/>
          <w:sz w:val="18"/>
          <w:szCs w:val="18"/>
          <w:u w:val="single"/>
        </w:rPr>
        <w:t>each</w:t>
      </w:r>
      <w:r w:rsidRPr="00F621EB">
        <w:rPr>
          <w:rFonts w:ascii="Arial" w:hAnsi="Arial" w:cs="Arial"/>
          <w:sz w:val="18"/>
          <w:szCs w:val="18"/>
        </w:rPr>
        <w:t xml:space="preserve"> Aboriginal place or object found, discovered </w:t>
      </w:r>
      <w:r>
        <w:rPr>
          <w:rFonts w:ascii="Arial" w:hAnsi="Arial" w:cs="Arial"/>
          <w:sz w:val="18"/>
          <w:szCs w:val="18"/>
        </w:rPr>
        <w:t>or</w:t>
      </w:r>
      <w:r w:rsidRPr="00F621EB">
        <w:rPr>
          <w:rFonts w:ascii="Arial" w:hAnsi="Arial" w:cs="Arial"/>
          <w:sz w:val="18"/>
          <w:szCs w:val="18"/>
        </w:rPr>
        <w:t xml:space="preserve"> subject to investigation</w:t>
      </w:r>
      <w:r w:rsidRPr="00201BCF">
        <w:rPr>
          <w:rFonts w:ascii="Arial" w:hAnsi="Arial" w:cs="Arial"/>
          <w:sz w:val="18"/>
          <w:szCs w:val="18"/>
        </w:rPr>
        <w:t xml:space="preserve"> </w:t>
      </w:r>
      <w:r>
        <w:rPr>
          <w:rFonts w:ascii="Arial" w:hAnsi="Arial" w:cs="Arial"/>
          <w:sz w:val="18"/>
          <w:szCs w:val="18"/>
        </w:rPr>
        <w:t>in the activity area</w:t>
      </w:r>
      <w:r w:rsidRPr="00F621EB">
        <w:rPr>
          <w:rFonts w:ascii="Arial" w:hAnsi="Arial" w:cs="Arial"/>
          <w:sz w:val="18"/>
          <w:szCs w:val="18"/>
        </w:rPr>
        <w:t>, which may be subject to impact by the activity, presented by Victorian Aboriginal Heritage Register number, the following must be included</w:t>
      </w:r>
      <w:r w:rsidRPr="00201BCF">
        <w:rPr>
          <w:rFonts w:ascii="Arial" w:hAnsi="Arial" w:cs="Arial"/>
          <w:sz w:val="18"/>
          <w:szCs w:val="18"/>
        </w:rPr>
        <w:t xml:space="preserve"> </w:t>
      </w:r>
      <w:r>
        <w:rPr>
          <w:rFonts w:ascii="Arial" w:hAnsi="Arial" w:cs="Arial"/>
          <w:sz w:val="18"/>
          <w:szCs w:val="18"/>
        </w:rPr>
        <w:t>(p</w:t>
      </w:r>
      <w:r w:rsidRPr="00F621EB">
        <w:rPr>
          <w:rFonts w:ascii="Arial" w:hAnsi="Arial" w:cs="Arial"/>
          <w:sz w:val="18"/>
          <w:szCs w:val="18"/>
        </w:rPr>
        <w:t>ursuant to Clause 11, Schedule 2 of the Regulations</w:t>
      </w:r>
      <w:r>
        <w:rPr>
          <w:rFonts w:ascii="Arial" w:hAnsi="Arial" w:cs="Arial"/>
          <w:sz w:val="18"/>
          <w:szCs w:val="18"/>
        </w:rPr>
        <w:t>)</w:t>
      </w:r>
      <w:r w:rsidRPr="00F621EB">
        <w:rPr>
          <w:rFonts w:ascii="Arial" w:hAnsi="Arial" w:cs="Arial"/>
          <w:sz w:val="18"/>
          <w:szCs w:val="18"/>
        </w:rPr>
        <w:t>:</w:t>
      </w:r>
    </w:p>
    <w:p w14:paraId="4F44E273" w14:textId="77777777" w:rsidR="00280E45" w:rsidRPr="00A863A9" w:rsidRDefault="00280E45" w:rsidP="00280E45">
      <w:pPr>
        <w:pStyle w:val="DraftHeading3"/>
        <w:numPr>
          <w:ilvl w:val="0"/>
          <w:numId w:val="21"/>
        </w:numPr>
        <w:ind w:left="1434"/>
        <w:jc w:val="both"/>
        <w:rPr>
          <w:rFonts w:ascii="Arial" w:hAnsi="Arial" w:cs="Arial"/>
          <w:sz w:val="18"/>
          <w:szCs w:val="22"/>
        </w:rPr>
      </w:pPr>
      <w:r>
        <w:rPr>
          <w:rFonts w:ascii="Arial" w:hAnsi="Arial" w:cs="Arial"/>
          <w:sz w:val="18"/>
          <w:szCs w:val="18"/>
        </w:rPr>
        <w:t xml:space="preserve">the </w:t>
      </w:r>
      <w:r w:rsidRPr="00F621EB">
        <w:rPr>
          <w:rFonts w:ascii="Arial" w:hAnsi="Arial" w:cs="Arial"/>
          <w:sz w:val="18"/>
          <w:szCs w:val="18"/>
        </w:rPr>
        <w:t>Victorian Aboriginal Heritage Register number</w:t>
      </w:r>
      <w:r>
        <w:rPr>
          <w:rFonts w:ascii="Arial" w:hAnsi="Arial" w:cs="Arial"/>
          <w:sz w:val="18"/>
          <w:szCs w:val="18"/>
        </w:rPr>
        <w:t>;</w:t>
      </w:r>
    </w:p>
    <w:p w14:paraId="20B023C8" w14:textId="77777777" w:rsidR="00280E45" w:rsidRPr="0084412A" w:rsidRDefault="00280E45" w:rsidP="00280E45">
      <w:pPr>
        <w:pStyle w:val="DraftHeading3"/>
        <w:numPr>
          <w:ilvl w:val="0"/>
          <w:numId w:val="21"/>
        </w:numPr>
        <w:ind w:left="1434"/>
        <w:jc w:val="both"/>
        <w:rPr>
          <w:rFonts w:ascii="Arial" w:hAnsi="Arial" w:cs="Arial"/>
          <w:sz w:val="18"/>
          <w:szCs w:val="22"/>
        </w:rPr>
      </w:pPr>
      <w:r w:rsidRPr="00F621EB">
        <w:rPr>
          <w:rFonts w:ascii="Arial" w:hAnsi="Arial" w:cs="Arial"/>
          <w:sz w:val="18"/>
          <w:szCs w:val="18"/>
        </w:rPr>
        <w:t>the full cadastral</w:t>
      </w:r>
      <w:r>
        <w:rPr>
          <w:rFonts w:ascii="Arial" w:hAnsi="Arial" w:cs="Arial"/>
          <w:sz w:val="18"/>
          <w:szCs w:val="22"/>
        </w:rPr>
        <w:t xml:space="preserve"> description</w:t>
      </w:r>
      <w:r w:rsidRPr="0084412A">
        <w:rPr>
          <w:rFonts w:ascii="Arial" w:hAnsi="Arial" w:cs="Arial"/>
          <w:sz w:val="18"/>
          <w:szCs w:val="22"/>
        </w:rPr>
        <w:t xml:space="preserve"> of the land on which Aboriginal cultural heritage is located;</w:t>
      </w:r>
    </w:p>
    <w:p w14:paraId="20596682" w14:textId="75540E36" w:rsidR="00280E45" w:rsidRPr="0084412A" w:rsidRDefault="00280E45" w:rsidP="00280E45">
      <w:pPr>
        <w:pStyle w:val="DraftHeading3"/>
        <w:numPr>
          <w:ilvl w:val="0"/>
          <w:numId w:val="21"/>
        </w:numPr>
        <w:ind w:left="1434"/>
        <w:jc w:val="both"/>
        <w:rPr>
          <w:rFonts w:ascii="Arial" w:hAnsi="Arial" w:cs="Arial"/>
          <w:sz w:val="18"/>
          <w:szCs w:val="22"/>
        </w:rPr>
      </w:pPr>
      <w:r>
        <w:rPr>
          <w:rFonts w:ascii="Arial" w:hAnsi="Arial" w:cs="Arial"/>
          <w:b/>
          <w:sz w:val="18"/>
          <w:szCs w:val="22"/>
        </w:rPr>
        <w:t xml:space="preserve">the Extent – </w:t>
      </w:r>
      <w:r w:rsidRPr="0084412A">
        <w:rPr>
          <w:rFonts w:ascii="Arial" w:hAnsi="Arial" w:cs="Arial"/>
          <w:sz w:val="18"/>
          <w:szCs w:val="22"/>
        </w:rPr>
        <w:t xml:space="preserve">a detailed </w:t>
      </w:r>
      <w:r w:rsidRPr="001A2412">
        <w:rPr>
          <w:rFonts w:ascii="Arial" w:hAnsi="Arial" w:cs="Arial"/>
          <w:b/>
          <w:sz w:val="18"/>
          <w:szCs w:val="22"/>
        </w:rPr>
        <w:t>plan</w:t>
      </w:r>
      <w:r w:rsidRPr="0084412A">
        <w:rPr>
          <w:rFonts w:ascii="Arial" w:hAnsi="Arial" w:cs="Arial"/>
          <w:sz w:val="18"/>
          <w:szCs w:val="22"/>
        </w:rPr>
        <w:t xml:space="preserve"> of each Aboriginal place found, discovered </w:t>
      </w:r>
      <w:r>
        <w:rPr>
          <w:rFonts w:ascii="Arial" w:hAnsi="Arial" w:cs="Arial"/>
          <w:sz w:val="18"/>
          <w:szCs w:val="22"/>
        </w:rPr>
        <w:t>or</w:t>
      </w:r>
      <w:r w:rsidRPr="0084412A">
        <w:rPr>
          <w:rFonts w:ascii="Arial" w:hAnsi="Arial" w:cs="Arial"/>
          <w:sz w:val="18"/>
          <w:szCs w:val="22"/>
        </w:rPr>
        <w:t xml:space="preserve"> subject to investigation including co</w:t>
      </w:r>
      <w:r w:rsidRPr="0084412A">
        <w:rPr>
          <w:rFonts w:ascii="Arial" w:hAnsi="Arial" w:cs="Arial"/>
          <w:sz w:val="18"/>
          <w:szCs w:val="22"/>
        </w:rPr>
        <w:noBreakHyphen/>
        <w:t xml:space="preserve">ordinates </w:t>
      </w:r>
      <w:r w:rsidRPr="0084412A">
        <w:rPr>
          <w:rFonts w:ascii="Arial" w:hAnsi="Arial" w:cs="Arial"/>
          <w:color w:val="000000"/>
          <w:sz w:val="18"/>
          <w:szCs w:val="22"/>
        </w:rPr>
        <w:t>(Victorian Government standard GDA94 MGA for Eastings, Northings and Zone)</w:t>
      </w:r>
      <w:r w:rsidR="00296534">
        <w:rPr>
          <w:rFonts w:ascii="Arial" w:hAnsi="Arial" w:cs="Arial"/>
          <w:color w:val="000000"/>
          <w:sz w:val="18"/>
          <w:szCs w:val="22"/>
        </w:rPr>
        <w:t xml:space="preserve">, other than for recordings of </w:t>
      </w:r>
      <w:r w:rsidR="004A4359">
        <w:rPr>
          <w:rFonts w:ascii="Arial" w:hAnsi="Arial" w:cs="Arial"/>
          <w:color w:val="000000"/>
          <w:sz w:val="18"/>
          <w:szCs w:val="22"/>
        </w:rPr>
        <w:t>low-density</w:t>
      </w:r>
      <w:r w:rsidR="00296534">
        <w:rPr>
          <w:rFonts w:ascii="Arial" w:hAnsi="Arial" w:cs="Arial"/>
          <w:color w:val="000000"/>
          <w:sz w:val="18"/>
          <w:szCs w:val="22"/>
        </w:rPr>
        <w:t xml:space="preserve"> artefact distributions</w:t>
      </w:r>
      <w:r>
        <w:rPr>
          <w:rFonts w:ascii="Arial" w:hAnsi="Arial" w:cs="Arial"/>
          <w:color w:val="000000"/>
          <w:sz w:val="18"/>
          <w:szCs w:val="22"/>
        </w:rPr>
        <w:t>;</w:t>
      </w:r>
    </w:p>
    <w:p w14:paraId="20BE3B35" w14:textId="77777777" w:rsidR="00280E45" w:rsidRPr="0084412A" w:rsidRDefault="00280E45" w:rsidP="00280E45">
      <w:pPr>
        <w:pStyle w:val="DraftHeading3"/>
        <w:numPr>
          <w:ilvl w:val="0"/>
          <w:numId w:val="21"/>
        </w:numPr>
        <w:ind w:left="1434"/>
        <w:jc w:val="both"/>
        <w:rPr>
          <w:rFonts w:ascii="Arial" w:hAnsi="Arial" w:cs="Arial"/>
          <w:sz w:val="18"/>
          <w:szCs w:val="22"/>
        </w:rPr>
      </w:pPr>
      <w:r>
        <w:rPr>
          <w:rFonts w:ascii="Arial" w:hAnsi="Arial" w:cs="Arial"/>
          <w:b/>
          <w:sz w:val="18"/>
          <w:szCs w:val="22"/>
        </w:rPr>
        <w:lastRenderedPageBreak/>
        <w:t>t</w:t>
      </w:r>
      <w:r w:rsidRPr="00125CEA">
        <w:rPr>
          <w:rFonts w:ascii="Arial" w:hAnsi="Arial" w:cs="Arial"/>
          <w:b/>
          <w:sz w:val="18"/>
          <w:szCs w:val="22"/>
        </w:rPr>
        <w:t>he Nature</w:t>
      </w:r>
      <w:r>
        <w:rPr>
          <w:rFonts w:ascii="Arial" w:hAnsi="Arial" w:cs="Arial"/>
          <w:sz w:val="18"/>
          <w:szCs w:val="22"/>
        </w:rPr>
        <w:t xml:space="preserve"> – </w:t>
      </w:r>
      <w:r w:rsidRPr="0084412A">
        <w:rPr>
          <w:rFonts w:ascii="Arial" w:hAnsi="Arial" w:cs="Arial"/>
          <w:sz w:val="18"/>
          <w:szCs w:val="22"/>
        </w:rPr>
        <w:t xml:space="preserve">a detailed description of </w:t>
      </w:r>
      <w:r>
        <w:rPr>
          <w:rFonts w:ascii="Arial" w:hAnsi="Arial" w:cs="Arial"/>
          <w:sz w:val="18"/>
          <w:szCs w:val="22"/>
        </w:rPr>
        <w:t>the</w:t>
      </w:r>
      <w:r w:rsidRPr="0084412A">
        <w:rPr>
          <w:rFonts w:ascii="Arial" w:hAnsi="Arial" w:cs="Arial"/>
          <w:sz w:val="18"/>
          <w:szCs w:val="22"/>
        </w:rPr>
        <w:t xml:space="preserve"> Aboriginal cultural heritage found, discovered or subject to investigation; </w:t>
      </w:r>
    </w:p>
    <w:p w14:paraId="3CF219A6" w14:textId="40F2B207" w:rsidR="00280E45" w:rsidRPr="0084412A" w:rsidRDefault="00280E45" w:rsidP="00280E45">
      <w:pPr>
        <w:pStyle w:val="DraftHeading3"/>
        <w:numPr>
          <w:ilvl w:val="0"/>
          <w:numId w:val="21"/>
        </w:numPr>
        <w:ind w:left="1434"/>
        <w:jc w:val="both"/>
        <w:rPr>
          <w:rFonts w:ascii="Arial" w:hAnsi="Arial" w:cs="Arial"/>
          <w:sz w:val="18"/>
          <w:szCs w:val="22"/>
        </w:rPr>
      </w:pPr>
      <w:r>
        <w:rPr>
          <w:rFonts w:ascii="Arial" w:hAnsi="Arial" w:cs="Arial"/>
          <w:b/>
          <w:color w:val="000000"/>
          <w:sz w:val="18"/>
          <w:szCs w:val="22"/>
        </w:rPr>
        <w:t xml:space="preserve">the Significance – </w:t>
      </w:r>
      <w:r w:rsidRPr="0084412A">
        <w:rPr>
          <w:rFonts w:ascii="Arial" w:hAnsi="Arial" w:cs="Arial"/>
          <w:color w:val="000000"/>
          <w:sz w:val="18"/>
          <w:szCs w:val="22"/>
        </w:rPr>
        <w:t xml:space="preserve">a statement of the significance of the </w:t>
      </w:r>
      <w:r w:rsidRPr="0084412A">
        <w:rPr>
          <w:rFonts w:ascii="Arial" w:hAnsi="Arial" w:cs="Arial"/>
          <w:sz w:val="18"/>
          <w:szCs w:val="22"/>
        </w:rPr>
        <w:t xml:space="preserve">Aboriginal cultural heritage found, discovered </w:t>
      </w:r>
      <w:r>
        <w:rPr>
          <w:rFonts w:ascii="Arial" w:hAnsi="Arial" w:cs="Arial"/>
          <w:sz w:val="18"/>
          <w:szCs w:val="22"/>
        </w:rPr>
        <w:t>or</w:t>
      </w:r>
      <w:r w:rsidRPr="0084412A">
        <w:rPr>
          <w:rFonts w:ascii="Arial" w:hAnsi="Arial" w:cs="Arial"/>
          <w:sz w:val="18"/>
          <w:szCs w:val="22"/>
        </w:rPr>
        <w:t xml:space="preserve"> subject to investigation in terms of </w:t>
      </w:r>
      <w:r w:rsidRPr="0084412A">
        <w:rPr>
          <w:rFonts w:ascii="Arial" w:hAnsi="Arial" w:cs="Arial"/>
          <w:color w:val="000000"/>
          <w:sz w:val="18"/>
          <w:szCs w:val="22"/>
        </w:rPr>
        <w:t xml:space="preserve">the definition of ‘cultural heritage significance’ in </w:t>
      </w:r>
      <w:r>
        <w:rPr>
          <w:rFonts w:ascii="Arial" w:hAnsi="Arial" w:cs="Arial"/>
          <w:color w:val="000000"/>
          <w:sz w:val="18"/>
          <w:szCs w:val="22"/>
        </w:rPr>
        <w:t>Section</w:t>
      </w:r>
      <w:r w:rsidRPr="0084412A">
        <w:rPr>
          <w:rFonts w:ascii="Arial" w:hAnsi="Arial" w:cs="Arial"/>
          <w:color w:val="000000"/>
          <w:sz w:val="18"/>
          <w:szCs w:val="22"/>
        </w:rPr>
        <w:t xml:space="preserve"> 4 of the Act;</w:t>
      </w:r>
      <w:r>
        <w:rPr>
          <w:rFonts w:ascii="Arial" w:hAnsi="Arial" w:cs="Arial"/>
          <w:color w:val="000000"/>
          <w:sz w:val="18"/>
          <w:szCs w:val="22"/>
        </w:rPr>
        <w:t xml:space="preserve"> and</w:t>
      </w:r>
    </w:p>
    <w:p w14:paraId="2ECED464" w14:textId="77777777" w:rsidR="00280E45" w:rsidRPr="0084412A" w:rsidRDefault="00280E45" w:rsidP="00280E45">
      <w:pPr>
        <w:pStyle w:val="DraftHeading3"/>
        <w:numPr>
          <w:ilvl w:val="0"/>
          <w:numId w:val="21"/>
        </w:numPr>
        <w:ind w:left="1434"/>
        <w:jc w:val="both"/>
        <w:rPr>
          <w:rFonts w:ascii="Arial" w:hAnsi="Arial" w:cs="Arial"/>
          <w:sz w:val="18"/>
          <w:szCs w:val="22"/>
        </w:rPr>
      </w:pPr>
      <w:r>
        <w:rPr>
          <w:rFonts w:ascii="Arial" w:hAnsi="Arial" w:cs="Arial"/>
          <w:sz w:val="18"/>
          <w:szCs w:val="22"/>
        </w:rPr>
        <w:t xml:space="preserve">at least one representative </w:t>
      </w:r>
      <w:r w:rsidRPr="0084412A">
        <w:rPr>
          <w:rFonts w:ascii="Arial" w:hAnsi="Arial" w:cs="Arial"/>
          <w:sz w:val="18"/>
          <w:szCs w:val="22"/>
        </w:rPr>
        <w:t>photograph or digital image of t</w:t>
      </w:r>
      <w:r>
        <w:rPr>
          <w:rFonts w:ascii="Arial" w:hAnsi="Arial" w:cs="Arial"/>
          <w:sz w:val="18"/>
          <w:szCs w:val="22"/>
        </w:rPr>
        <w:t>he Aboriginal cultural heritage.</w:t>
      </w:r>
    </w:p>
    <w:p w14:paraId="4FB6C70F" w14:textId="77777777" w:rsidR="00280E45" w:rsidRDefault="00280E45" w:rsidP="00280E45">
      <w:pPr>
        <w:rPr>
          <w:rFonts w:ascii="Arial" w:hAnsi="Arial" w:cs="Arial"/>
          <w:sz w:val="18"/>
          <w:szCs w:val="18"/>
        </w:rPr>
      </w:pPr>
    </w:p>
    <w:p w14:paraId="31FF7646" w14:textId="77777777" w:rsidR="00280E45" w:rsidRDefault="00280E45" w:rsidP="00280E45">
      <w:pPr>
        <w:pStyle w:val="Parah0letter"/>
        <w:numPr>
          <w:ilvl w:val="0"/>
          <w:numId w:val="30"/>
        </w:numPr>
        <w:tabs>
          <w:tab w:val="clear" w:pos="1437"/>
          <w:tab w:val="num" w:pos="540"/>
        </w:tabs>
        <w:ind w:left="540" w:hanging="540"/>
        <w:rPr>
          <w:rFonts w:ascii="Arial" w:hAnsi="Arial" w:cs="Arial"/>
          <w:sz w:val="18"/>
          <w:szCs w:val="18"/>
          <w:lang w:val="en-US"/>
        </w:rPr>
      </w:pPr>
      <w:r>
        <w:rPr>
          <w:rFonts w:ascii="Arial" w:hAnsi="Arial" w:cs="Arial"/>
          <w:sz w:val="18"/>
          <w:szCs w:val="18"/>
          <w:lang w:val="en-US"/>
        </w:rPr>
        <w:t>If</w:t>
      </w:r>
      <w:r w:rsidRPr="00DF10EE">
        <w:rPr>
          <w:rFonts w:ascii="Arial" w:hAnsi="Arial" w:cs="Arial"/>
          <w:sz w:val="18"/>
          <w:szCs w:val="18"/>
          <w:lang w:val="en-US"/>
        </w:rPr>
        <w:t xml:space="preserve"> a cultural heritage assessment identifies areas likely to contain Aboriginal cultural heritage</w:t>
      </w:r>
      <w:r>
        <w:rPr>
          <w:rFonts w:ascii="Arial" w:hAnsi="Arial" w:cs="Arial"/>
          <w:sz w:val="18"/>
          <w:szCs w:val="18"/>
          <w:lang w:val="en-US"/>
        </w:rPr>
        <w:t xml:space="preserve">, which will </w:t>
      </w:r>
      <w:r w:rsidRPr="007E4770">
        <w:rPr>
          <w:rFonts w:ascii="Arial" w:hAnsi="Arial" w:cs="Arial"/>
          <w:sz w:val="18"/>
          <w:szCs w:val="18"/>
          <w:u w:val="single"/>
          <w:lang w:val="en-US"/>
        </w:rPr>
        <w:t>not</w:t>
      </w:r>
      <w:r>
        <w:rPr>
          <w:rFonts w:ascii="Arial" w:hAnsi="Arial" w:cs="Arial"/>
          <w:sz w:val="18"/>
          <w:szCs w:val="18"/>
          <w:lang w:val="en-US"/>
        </w:rPr>
        <w:t xml:space="preserve"> be impacted by the activity, the following must be included:</w:t>
      </w:r>
    </w:p>
    <w:p w14:paraId="30691D85" w14:textId="77777777" w:rsidR="00280E45" w:rsidRDefault="00280E45" w:rsidP="00280E45">
      <w:pPr>
        <w:pStyle w:val="DraftHeading3"/>
        <w:numPr>
          <w:ilvl w:val="0"/>
          <w:numId w:val="26"/>
        </w:numPr>
        <w:jc w:val="both"/>
        <w:rPr>
          <w:rFonts w:ascii="Arial" w:hAnsi="Arial" w:cs="Arial"/>
          <w:sz w:val="18"/>
          <w:szCs w:val="18"/>
        </w:rPr>
      </w:pPr>
      <w:r w:rsidRPr="00DF10EE">
        <w:rPr>
          <w:rFonts w:ascii="Arial" w:hAnsi="Arial" w:cs="Arial"/>
          <w:sz w:val="18"/>
          <w:szCs w:val="18"/>
        </w:rPr>
        <w:t xml:space="preserve">the </w:t>
      </w:r>
      <w:r>
        <w:rPr>
          <w:rFonts w:ascii="Arial" w:hAnsi="Arial" w:cs="Arial"/>
          <w:sz w:val="18"/>
          <w:szCs w:val="18"/>
        </w:rPr>
        <w:t>reasoning behind the identification of each area likely to contain Aboriginal cultural heritage; and</w:t>
      </w:r>
    </w:p>
    <w:p w14:paraId="4B9E32BC" w14:textId="77777777" w:rsidR="00280E45" w:rsidRPr="00DF10EE" w:rsidRDefault="00280E45" w:rsidP="00280E45">
      <w:pPr>
        <w:pStyle w:val="DraftHeading3"/>
        <w:numPr>
          <w:ilvl w:val="0"/>
          <w:numId w:val="26"/>
        </w:numPr>
        <w:jc w:val="both"/>
        <w:rPr>
          <w:rFonts w:ascii="Arial" w:hAnsi="Arial" w:cs="Arial"/>
          <w:sz w:val="18"/>
          <w:szCs w:val="18"/>
        </w:rPr>
      </w:pPr>
      <w:r w:rsidRPr="00DF10EE">
        <w:rPr>
          <w:rFonts w:ascii="Arial" w:hAnsi="Arial" w:cs="Arial"/>
          <w:sz w:val="18"/>
          <w:szCs w:val="18"/>
        </w:rPr>
        <w:t>a description of each area identified as likely to contain A</w:t>
      </w:r>
      <w:r>
        <w:rPr>
          <w:rFonts w:ascii="Arial" w:hAnsi="Arial" w:cs="Arial"/>
          <w:sz w:val="18"/>
          <w:szCs w:val="18"/>
        </w:rPr>
        <w:t>boriginal cultural heritage.</w:t>
      </w:r>
    </w:p>
    <w:p w14:paraId="0F0D31B6" w14:textId="77777777" w:rsidR="00280E45" w:rsidRDefault="00280E45" w:rsidP="00280E45">
      <w:pPr>
        <w:pStyle w:val="Parah0letter"/>
        <w:numPr>
          <w:ilvl w:val="0"/>
          <w:numId w:val="0"/>
        </w:numPr>
        <w:rPr>
          <w:rFonts w:ascii="Arial" w:hAnsi="Arial" w:cs="Arial"/>
          <w:sz w:val="18"/>
          <w:szCs w:val="18"/>
          <w:lang w:val="en-US"/>
        </w:rPr>
      </w:pPr>
    </w:p>
    <w:p w14:paraId="0838DDAD" w14:textId="77777777" w:rsidR="00280E45" w:rsidRDefault="00280E45" w:rsidP="00280E45">
      <w:pPr>
        <w:jc w:val="both"/>
        <w:rPr>
          <w:rFonts w:ascii="Arial" w:hAnsi="Arial" w:cs="Arial"/>
          <w:sz w:val="18"/>
          <w:szCs w:val="22"/>
        </w:rPr>
      </w:pPr>
      <w:r w:rsidRPr="00394BD4">
        <w:rPr>
          <w:rFonts w:ascii="Arial" w:hAnsi="Arial" w:cs="Arial"/>
          <w:sz w:val="18"/>
          <w:szCs w:val="18"/>
        </w:rPr>
        <w:t xml:space="preserve">If no </w:t>
      </w:r>
      <w:r>
        <w:rPr>
          <w:rFonts w:ascii="Arial" w:hAnsi="Arial" w:cs="Arial"/>
          <w:sz w:val="18"/>
          <w:szCs w:val="22"/>
        </w:rPr>
        <w:t xml:space="preserve">Aboriginal cultural heritage is </w:t>
      </w:r>
      <w:r w:rsidRPr="0084412A">
        <w:rPr>
          <w:rFonts w:ascii="Arial" w:hAnsi="Arial" w:cs="Arial"/>
          <w:sz w:val="18"/>
          <w:szCs w:val="22"/>
        </w:rPr>
        <w:t xml:space="preserve">found, discovered </w:t>
      </w:r>
      <w:r>
        <w:rPr>
          <w:rFonts w:ascii="Arial" w:hAnsi="Arial" w:cs="Arial"/>
          <w:sz w:val="18"/>
          <w:szCs w:val="22"/>
        </w:rPr>
        <w:t>or</w:t>
      </w:r>
      <w:r w:rsidRPr="0084412A">
        <w:rPr>
          <w:rFonts w:ascii="Arial" w:hAnsi="Arial" w:cs="Arial"/>
          <w:sz w:val="18"/>
          <w:szCs w:val="22"/>
        </w:rPr>
        <w:t xml:space="preserve"> subject to investigation</w:t>
      </w:r>
      <w:r>
        <w:rPr>
          <w:rFonts w:ascii="Arial" w:hAnsi="Arial" w:cs="Arial"/>
          <w:sz w:val="18"/>
          <w:szCs w:val="22"/>
        </w:rPr>
        <w:t xml:space="preserve"> for</w:t>
      </w:r>
      <w:r w:rsidRPr="00394BD4">
        <w:rPr>
          <w:rFonts w:ascii="Arial" w:hAnsi="Arial" w:cs="Arial"/>
          <w:sz w:val="18"/>
          <w:szCs w:val="18"/>
        </w:rPr>
        <w:t xml:space="preserve"> </w:t>
      </w:r>
      <w:r w:rsidRPr="0084412A">
        <w:rPr>
          <w:rFonts w:ascii="Arial" w:hAnsi="Arial" w:cs="Arial"/>
          <w:sz w:val="18"/>
          <w:szCs w:val="22"/>
        </w:rPr>
        <w:t xml:space="preserve">the </w:t>
      </w:r>
      <w:r w:rsidR="00DC148C">
        <w:rPr>
          <w:rFonts w:ascii="Arial" w:hAnsi="Arial" w:cs="Arial"/>
          <w:color w:val="000000"/>
          <w:sz w:val="18"/>
          <w:szCs w:val="22"/>
        </w:rPr>
        <w:t>CHMP</w:t>
      </w:r>
      <w:r>
        <w:rPr>
          <w:rFonts w:ascii="Arial" w:hAnsi="Arial" w:cs="Arial"/>
          <w:color w:val="000000"/>
          <w:sz w:val="18"/>
          <w:szCs w:val="22"/>
        </w:rPr>
        <w:t xml:space="preserve">, and no areas </w:t>
      </w:r>
      <w:r w:rsidRPr="00DF10EE">
        <w:rPr>
          <w:rFonts w:ascii="Arial" w:hAnsi="Arial" w:cs="Arial"/>
          <w:sz w:val="18"/>
          <w:szCs w:val="18"/>
          <w:lang w:val="en-US"/>
        </w:rPr>
        <w:t>likely to contain Aboriginal cultural heritage</w:t>
      </w:r>
      <w:r>
        <w:rPr>
          <w:rFonts w:ascii="Arial" w:hAnsi="Arial" w:cs="Arial"/>
          <w:color w:val="000000"/>
          <w:sz w:val="18"/>
          <w:szCs w:val="22"/>
        </w:rPr>
        <w:t xml:space="preserve"> are identified in the activity area, then</w:t>
      </w:r>
      <w:r w:rsidRPr="0084412A">
        <w:rPr>
          <w:rFonts w:ascii="Arial" w:hAnsi="Arial" w:cs="Arial"/>
          <w:color w:val="000000"/>
          <w:sz w:val="18"/>
          <w:szCs w:val="22"/>
        </w:rPr>
        <w:t xml:space="preserve"> </w:t>
      </w:r>
      <w:r>
        <w:rPr>
          <w:rFonts w:ascii="Arial" w:hAnsi="Arial" w:cs="Arial"/>
          <w:sz w:val="18"/>
          <w:szCs w:val="22"/>
        </w:rPr>
        <w:t>this section should not be included.</w:t>
      </w:r>
    </w:p>
    <w:p w14:paraId="089CDF10" w14:textId="77777777" w:rsidR="00E958AD" w:rsidRDefault="00E958AD" w:rsidP="00280E45">
      <w:pPr>
        <w:jc w:val="both"/>
        <w:rPr>
          <w:rFonts w:ascii="Arial" w:hAnsi="Arial" w:cs="Arial"/>
          <w:b/>
          <w:sz w:val="18"/>
          <w:szCs w:val="22"/>
        </w:rPr>
      </w:pPr>
    </w:p>
    <w:p w14:paraId="0526188C" w14:textId="13EA70D7" w:rsidR="00280E45" w:rsidRPr="0054203C" w:rsidRDefault="00280E45" w:rsidP="00065D88">
      <w:pPr>
        <w:rPr>
          <w:rFonts w:ascii="Arial" w:hAnsi="Arial" w:cs="Arial"/>
          <w:b/>
          <w:sz w:val="22"/>
          <w:szCs w:val="22"/>
        </w:rPr>
      </w:pPr>
      <w:r>
        <w:rPr>
          <w:rFonts w:ascii="Arial" w:hAnsi="Arial" w:cs="Arial"/>
          <w:b/>
          <w:sz w:val="22"/>
          <w:szCs w:val="22"/>
        </w:rPr>
        <w:t>9</w:t>
      </w:r>
      <w:r w:rsidRPr="000516DE">
        <w:rPr>
          <w:rFonts w:ascii="Arial" w:hAnsi="Arial" w:cs="Arial"/>
          <w:b/>
          <w:sz w:val="22"/>
          <w:szCs w:val="22"/>
        </w:rPr>
        <w:t>.</w:t>
      </w:r>
      <w:r w:rsidRPr="000516DE">
        <w:rPr>
          <w:rFonts w:ascii="Arial" w:hAnsi="Arial" w:cs="Arial"/>
          <w:b/>
          <w:sz w:val="22"/>
          <w:szCs w:val="22"/>
        </w:rPr>
        <w:tab/>
        <w:t xml:space="preserve">Consideration of </w:t>
      </w:r>
      <w:r>
        <w:rPr>
          <w:rFonts w:ascii="Arial" w:hAnsi="Arial" w:cs="Arial"/>
          <w:b/>
          <w:sz w:val="22"/>
          <w:szCs w:val="22"/>
        </w:rPr>
        <w:t>Section</w:t>
      </w:r>
      <w:r w:rsidRPr="000516DE">
        <w:rPr>
          <w:rFonts w:ascii="Arial" w:hAnsi="Arial" w:cs="Arial"/>
          <w:b/>
          <w:sz w:val="22"/>
          <w:szCs w:val="22"/>
        </w:rPr>
        <w:t xml:space="preserve"> 61 matters</w:t>
      </w:r>
      <w:r>
        <w:rPr>
          <w:rFonts w:ascii="Arial" w:hAnsi="Arial" w:cs="Arial"/>
          <w:b/>
          <w:sz w:val="22"/>
          <w:szCs w:val="22"/>
        </w:rPr>
        <w:t xml:space="preserve"> – Impact Assessment</w:t>
      </w:r>
    </w:p>
    <w:p w14:paraId="21885B06" w14:textId="77777777" w:rsidR="00280E45" w:rsidRPr="003065EB" w:rsidRDefault="00280E45" w:rsidP="00280E45">
      <w:pPr>
        <w:rPr>
          <w:rFonts w:ascii="Arial" w:hAnsi="Arial" w:cs="Arial"/>
          <w:sz w:val="18"/>
          <w:szCs w:val="18"/>
        </w:rPr>
      </w:pPr>
    </w:p>
    <w:p w14:paraId="0718B672" w14:textId="77777777" w:rsidR="00280E45" w:rsidRPr="005B0D2A" w:rsidRDefault="00280E45" w:rsidP="00280E45">
      <w:pPr>
        <w:jc w:val="both"/>
        <w:outlineLvl w:val="0"/>
        <w:rPr>
          <w:rFonts w:ascii="Arial" w:hAnsi="Arial" w:cs="Arial"/>
          <w:sz w:val="18"/>
          <w:szCs w:val="22"/>
        </w:rPr>
      </w:pPr>
      <w:r w:rsidRPr="005B0D2A">
        <w:rPr>
          <w:rFonts w:ascii="Arial" w:hAnsi="Arial" w:cs="Arial"/>
          <w:sz w:val="18"/>
          <w:szCs w:val="22"/>
        </w:rPr>
        <w:t xml:space="preserve">A critical purpose of the </w:t>
      </w:r>
      <w:r w:rsidR="00DC148C">
        <w:rPr>
          <w:rFonts w:ascii="Arial" w:hAnsi="Arial" w:cs="Arial"/>
          <w:sz w:val="18"/>
          <w:szCs w:val="22"/>
        </w:rPr>
        <w:t>CHMP</w:t>
      </w:r>
      <w:r w:rsidRPr="005B0D2A">
        <w:rPr>
          <w:rFonts w:ascii="Arial" w:hAnsi="Arial" w:cs="Arial"/>
          <w:sz w:val="18"/>
          <w:szCs w:val="22"/>
        </w:rPr>
        <w:t xml:space="preserve"> is to assess the potential impact of the proposed activity on Aboriginal cultural heritage and to devise appropriate conditions to avoid or minimise these impacts. </w:t>
      </w:r>
    </w:p>
    <w:p w14:paraId="5A1BEEE8" w14:textId="77777777" w:rsidR="00280E45" w:rsidRDefault="00280E45" w:rsidP="00280E45">
      <w:pPr>
        <w:jc w:val="both"/>
        <w:outlineLvl w:val="0"/>
        <w:rPr>
          <w:rFonts w:ascii="Arial" w:hAnsi="Arial" w:cs="Arial"/>
          <w:sz w:val="18"/>
          <w:szCs w:val="22"/>
        </w:rPr>
      </w:pPr>
    </w:p>
    <w:p w14:paraId="43EC63C0" w14:textId="54A9171E" w:rsidR="00E958AD" w:rsidRPr="005B0D2A" w:rsidRDefault="00280E45" w:rsidP="00280E45">
      <w:pPr>
        <w:jc w:val="both"/>
        <w:outlineLvl w:val="0"/>
        <w:rPr>
          <w:rFonts w:ascii="Arial" w:hAnsi="Arial" w:cs="Arial"/>
          <w:sz w:val="18"/>
          <w:szCs w:val="22"/>
        </w:rPr>
      </w:pPr>
      <w:r w:rsidRPr="005B0D2A">
        <w:rPr>
          <w:rFonts w:ascii="Arial" w:hAnsi="Arial" w:cs="Arial"/>
          <w:sz w:val="18"/>
          <w:szCs w:val="22"/>
        </w:rPr>
        <w:t xml:space="preserve">An assessment of the likely impacts on Aboriginal cultural heritage of the activity should also include consideration and assessment of the cumulative impact of the activity on Aboriginal cultural heritage </w:t>
      </w:r>
      <w:r>
        <w:rPr>
          <w:rFonts w:ascii="Arial" w:hAnsi="Arial" w:cs="Arial"/>
          <w:sz w:val="18"/>
          <w:szCs w:val="22"/>
        </w:rPr>
        <w:t xml:space="preserve">in the activity area </w:t>
      </w:r>
      <w:r w:rsidRPr="005B0D2A">
        <w:rPr>
          <w:rFonts w:ascii="Arial" w:hAnsi="Arial" w:cs="Arial"/>
          <w:sz w:val="18"/>
          <w:szCs w:val="22"/>
        </w:rPr>
        <w:t xml:space="preserve">in relation to the Aboriginal cultural heritage of the region. </w:t>
      </w:r>
    </w:p>
    <w:p w14:paraId="5EBB8F65" w14:textId="77777777" w:rsidR="00280E45" w:rsidRDefault="00280E45" w:rsidP="00280E45">
      <w:pPr>
        <w:spacing w:after="60"/>
        <w:jc w:val="both"/>
        <w:rPr>
          <w:rFonts w:ascii="Arial" w:hAnsi="Arial" w:cs="Arial"/>
          <w:sz w:val="18"/>
          <w:szCs w:val="18"/>
        </w:rPr>
      </w:pPr>
    </w:p>
    <w:p w14:paraId="5C78FCF1" w14:textId="77777777" w:rsidR="00280E45" w:rsidRPr="0084412A" w:rsidRDefault="00280E45" w:rsidP="00280E45">
      <w:pPr>
        <w:spacing w:after="60"/>
        <w:jc w:val="both"/>
        <w:rPr>
          <w:rFonts w:ascii="Arial" w:hAnsi="Arial" w:cs="Arial"/>
          <w:sz w:val="18"/>
          <w:szCs w:val="22"/>
        </w:rPr>
      </w:pPr>
      <w:r w:rsidRPr="00F621EB">
        <w:rPr>
          <w:rFonts w:ascii="Arial" w:hAnsi="Arial" w:cs="Arial"/>
          <w:sz w:val="18"/>
          <w:szCs w:val="18"/>
        </w:rPr>
        <w:t xml:space="preserve">For </w:t>
      </w:r>
      <w:r w:rsidRPr="00623531">
        <w:rPr>
          <w:rFonts w:ascii="Arial" w:hAnsi="Arial" w:cs="Arial"/>
          <w:sz w:val="18"/>
          <w:szCs w:val="18"/>
          <w:u w:val="single"/>
        </w:rPr>
        <w:t>each</w:t>
      </w:r>
      <w:r w:rsidRPr="00F621EB">
        <w:rPr>
          <w:rFonts w:ascii="Arial" w:hAnsi="Arial" w:cs="Arial"/>
          <w:sz w:val="18"/>
          <w:szCs w:val="18"/>
        </w:rPr>
        <w:t xml:space="preserve"> Aboriginal place or object found, discovered </w:t>
      </w:r>
      <w:r>
        <w:rPr>
          <w:rFonts w:ascii="Arial" w:hAnsi="Arial" w:cs="Arial"/>
          <w:sz w:val="18"/>
          <w:szCs w:val="18"/>
        </w:rPr>
        <w:t>or</w:t>
      </w:r>
      <w:r w:rsidRPr="00F621EB">
        <w:rPr>
          <w:rFonts w:ascii="Arial" w:hAnsi="Arial" w:cs="Arial"/>
          <w:sz w:val="18"/>
          <w:szCs w:val="18"/>
        </w:rPr>
        <w:t xml:space="preserve"> subject to investigation</w:t>
      </w:r>
      <w:r w:rsidRPr="00201BCF">
        <w:rPr>
          <w:rFonts w:ascii="Arial" w:hAnsi="Arial" w:cs="Arial"/>
          <w:sz w:val="18"/>
          <w:szCs w:val="18"/>
        </w:rPr>
        <w:t xml:space="preserve"> </w:t>
      </w:r>
      <w:r>
        <w:rPr>
          <w:rFonts w:ascii="Arial" w:hAnsi="Arial" w:cs="Arial"/>
          <w:sz w:val="18"/>
          <w:szCs w:val="18"/>
        </w:rPr>
        <w:t>in the activity area</w:t>
      </w:r>
      <w:r w:rsidRPr="00F621EB">
        <w:rPr>
          <w:rFonts w:ascii="Arial" w:hAnsi="Arial" w:cs="Arial"/>
          <w:sz w:val="18"/>
          <w:szCs w:val="18"/>
        </w:rPr>
        <w:t>, presented by Victorian Aboriginal Heritage Register number</w:t>
      </w:r>
      <w:r>
        <w:rPr>
          <w:rFonts w:ascii="Arial" w:hAnsi="Arial" w:cs="Arial"/>
          <w:sz w:val="18"/>
          <w:szCs w:val="18"/>
        </w:rPr>
        <w:t xml:space="preserve"> and</w:t>
      </w:r>
      <w:r w:rsidRPr="00F621EB">
        <w:rPr>
          <w:rFonts w:ascii="Arial" w:hAnsi="Arial" w:cs="Arial"/>
          <w:sz w:val="18"/>
          <w:szCs w:val="18"/>
        </w:rPr>
        <w:t xml:space="preserve"> </w:t>
      </w:r>
      <w:r>
        <w:rPr>
          <w:rFonts w:ascii="Arial" w:hAnsi="Arial" w:cs="Arial"/>
          <w:sz w:val="18"/>
          <w:szCs w:val="18"/>
        </w:rPr>
        <w:t>i</w:t>
      </w:r>
      <w:r w:rsidRPr="0084412A">
        <w:rPr>
          <w:rFonts w:ascii="Arial" w:hAnsi="Arial" w:cs="Arial"/>
          <w:sz w:val="18"/>
          <w:szCs w:val="22"/>
        </w:rPr>
        <w:t xml:space="preserve">n accordance with </w:t>
      </w:r>
      <w:r>
        <w:rPr>
          <w:rFonts w:ascii="Arial" w:hAnsi="Arial" w:cs="Arial"/>
          <w:sz w:val="18"/>
          <w:szCs w:val="22"/>
        </w:rPr>
        <w:t>Section</w:t>
      </w:r>
      <w:r w:rsidRPr="0084412A">
        <w:rPr>
          <w:rFonts w:ascii="Arial" w:hAnsi="Arial" w:cs="Arial"/>
          <w:sz w:val="18"/>
          <w:szCs w:val="22"/>
        </w:rPr>
        <w:t xml:space="preserve"> 61 of the Act</w:t>
      </w:r>
      <w:r>
        <w:rPr>
          <w:rFonts w:ascii="Arial" w:hAnsi="Arial" w:cs="Arial"/>
          <w:sz w:val="18"/>
          <w:szCs w:val="22"/>
        </w:rPr>
        <w:t>,</w:t>
      </w:r>
      <w:r>
        <w:rPr>
          <w:rFonts w:ascii="Arial" w:hAnsi="Arial" w:cs="Arial"/>
          <w:sz w:val="18"/>
          <w:szCs w:val="18"/>
        </w:rPr>
        <w:t xml:space="preserve"> consideration of </w:t>
      </w:r>
      <w:r w:rsidRPr="00F621EB">
        <w:rPr>
          <w:rFonts w:ascii="Arial" w:hAnsi="Arial" w:cs="Arial"/>
          <w:sz w:val="18"/>
          <w:szCs w:val="18"/>
        </w:rPr>
        <w:t>the following must be</w:t>
      </w:r>
      <w:r>
        <w:rPr>
          <w:rFonts w:ascii="Arial" w:hAnsi="Arial" w:cs="Arial"/>
          <w:sz w:val="18"/>
          <w:szCs w:val="18"/>
        </w:rPr>
        <w:t xml:space="preserve"> presented</w:t>
      </w:r>
      <w:r w:rsidRPr="0084412A">
        <w:rPr>
          <w:rFonts w:ascii="Arial" w:hAnsi="Arial" w:cs="Arial"/>
          <w:sz w:val="18"/>
          <w:szCs w:val="22"/>
        </w:rPr>
        <w:t>:</w:t>
      </w:r>
    </w:p>
    <w:p w14:paraId="288C8EEE" w14:textId="77777777" w:rsidR="00280E45" w:rsidRPr="0084412A" w:rsidRDefault="00280E45" w:rsidP="00280E45">
      <w:pPr>
        <w:pStyle w:val="DraftHeading3"/>
        <w:numPr>
          <w:ilvl w:val="0"/>
          <w:numId w:val="15"/>
        </w:numPr>
        <w:tabs>
          <w:tab w:val="clear" w:pos="1437"/>
          <w:tab w:val="num" w:pos="540"/>
        </w:tabs>
        <w:spacing w:after="60"/>
        <w:ind w:left="540" w:hanging="540"/>
        <w:jc w:val="both"/>
        <w:rPr>
          <w:rFonts w:ascii="Arial" w:hAnsi="Arial" w:cs="Arial"/>
          <w:sz w:val="18"/>
          <w:szCs w:val="22"/>
        </w:rPr>
      </w:pPr>
      <w:r w:rsidRPr="0084412A">
        <w:rPr>
          <w:rFonts w:ascii="Arial" w:hAnsi="Arial" w:cs="Arial"/>
          <w:sz w:val="18"/>
          <w:szCs w:val="22"/>
        </w:rPr>
        <w:t xml:space="preserve">whether the </w:t>
      </w:r>
      <w:r w:rsidRPr="00893206">
        <w:rPr>
          <w:rFonts w:ascii="Arial" w:hAnsi="Arial" w:cs="Arial"/>
          <w:sz w:val="18"/>
          <w:szCs w:val="22"/>
          <w:u w:val="single"/>
        </w:rPr>
        <w:t>activity</w:t>
      </w:r>
      <w:r w:rsidRPr="0084412A">
        <w:rPr>
          <w:rFonts w:ascii="Arial" w:hAnsi="Arial" w:cs="Arial"/>
          <w:sz w:val="18"/>
          <w:szCs w:val="22"/>
        </w:rPr>
        <w:t xml:space="preserve"> will be conducted in a way that avoids harm to </w:t>
      </w:r>
      <w:r>
        <w:rPr>
          <w:rFonts w:ascii="Arial" w:hAnsi="Arial" w:cs="Arial"/>
          <w:sz w:val="18"/>
          <w:szCs w:val="22"/>
        </w:rPr>
        <w:t xml:space="preserve">the </w:t>
      </w:r>
      <w:r w:rsidRPr="00F621EB">
        <w:rPr>
          <w:rFonts w:ascii="Arial" w:hAnsi="Arial" w:cs="Arial"/>
          <w:sz w:val="18"/>
          <w:szCs w:val="18"/>
        </w:rPr>
        <w:t>Aboriginal place or object</w:t>
      </w:r>
      <w:r w:rsidRPr="0084412A">
        <w:rPr>
          <w:rFonts w:ascii="Arial" w:hAnsi="Arial" w:cs="Arial"/>
          <w:sz w:val="18"/>
          <w:szCs w:val="22"/>
        </w:rPr>
        <w:t>;</w:t>
      </w:r>
      <w:r>
        <w:rPr>
          <w:rFonts w:ascii="Arial" w:hAnsi="Arial" w:cs="Arial"/>
          <w:sz w:val="18"/>
          <w:szCs w:val="22"/>
        </w:rPr>
        <w:t xml:space="preserve"> </w:t>
      </w:r>
    </w:p>
    <w:p w14:paraId="33541116" w14:textId="77777777" w:rsidR="00280E45" w:rsidRDefault="00280E45" w:rsidP="00280E45">
      <w:pPr>
        <w:pStyle w:val="DraftHeading3"/>
        <w:numPr>
          <w:ilvl w:val="0"/>
          <w:numId w:val="15"/>
        </w:numPr>
        <w:tabs>
          <w:tab w:val="clear" w:pos="1437"/>
          <w:tab w:val="num" w:pos="540"/>
        </w:tabs>
        <w:spacing w:after="60"/>
        <w:ind w:left="540" w:hanging="540"/>
        <w:jc w:val="both"/>
        <w:rPr>
          <w:rFonts w:ascii="Arial" w:hAnsi="Arial" w:cs="Arial"/>
          <w:sz w:val="18"/>
          <w:szCs w:val="22"/>
        </w:rPr>
      </w:pPr>
      <w:r w:rsidRPr="0084412A">
        <w:rPr>
          <w:rFonts w:ascii="Arial" w:hAnsi="Arial" w:cs="Arial"/>
          <w:sz w:val="18"/>
          <w:szCs w:val="22"/>
        </w:rPr>
        <w:t xml:space="preserve">if it does not appear to be possible to conduct the </w:t>
      </w:r>
      <w:r w:rsidRPr="00893206">
        <w:rPr>
          <w:rFonts w:ascii="Arial" w:hAnsi="Arial" w:cs="Arial"/>
          <w:sz w:val="18"/>
          <w:szCs w:val="22"/>
          <w:u w:val="single"/>
        </w:rPr>
        <w:t>activity</w:t>
      </w:r>
      <w:r w:rsidRPr="0084412A">
        <w:rPr>
          <w:rFonts w:ascii="Arial" w:hAnsi="Arial" w:cs="Arial"/>
          <w:sz w:val="18"/>
          <w:szCs w:val="22"/>
        </w:rPr>
        <w:t xml:space="preserve"> in a way that avoids harm to </w:t>
      </w:r>
      <w:r w:rsidRPr="00F621EB">
        <w:rPr>
          <w:rFonts w:ascii="Arial" w:hAnsi="Arial" w:cs="Arial"/>
          <w:sz w:val="18"/>
          <w:szCs w:val="18"/>
        </w:rPr>
        <w:t>Aboriginal place or object</w:t>
      </w:r>
      <w:r w:rsidRPr="0084412A">
        <w:rPr>
          <w:rFonts w:ascii="Arial" w:hAnsi="Arial" w:cs="Arial"/>
          <w:sz w:val="18"/>
          <w:szCs w:val="22"/>
        </w:rPr>
        <w:t xml:space="preserve">, whether the activity will be conducted in a way that minimises harm to </w:t>
      </w:r>
      <w:r w:rsidRPr="00F621EB">
        <w:rPr>
          <w:rFonts w:ascii="Arial" w:hAnsi="Arial" w:cs="Arial"/>
          <w:sz w:val="18"/>
          <w:szCs w:val="18"/>
        </w:rPr>
        <w:t>Aboriginal place or object</w:t>
      </w:r>
      <w:r>
        <w:rPr>
          <w:rFonts w:ascii="Arial" w:hAnsi="Arial" w:cs="Arial"/>
          <w:sz w:val="18"/>
          <w:szCs w:val="22"/>
        </w:rPr>
        <w:t>; and</w:t>
      </w:r>
    </w:p>
    <w:p w14:paraId="3B203D8D" w14:textId="77777777" w:rsidR="00280E45" w:rsidRDefault="00280E45" w:rsidP="00280E45">
      <w:pPr>
        <w:pStyle w:val="DraftHeading3"/>
        <w:numPr>
          <w:ilvl w:val="0"/>
          <w:numId w:val="15"/>
        </w:numPr>
        <w:tabs>
          <w:tab w:val="clear" w:pos="1437"/>
          <w:tab w:val="num" w:pos="540"/>
          <w:tab w:val="num" w:pos="1980"/>
        </w:tabs>
        <w:spacing w:after="60"/>
        <w:ind w:left="540" w:hanging="540"/>
        <w:jc w:val="both"/>
        <w:rPr>
          <w:rFonts w:ascii="Arial" w:hAnsi="Arial" w:cs="Arial"/>
          <w:sz w:val="18"/>
          <w:szCs w:val="22"/>
        </w:rPr>
      </w:pPr>
      <w:r w:rsidRPr="0084412A">
        <w:rPr>
          <w:rFonts w:ascii="Arial" w:hAnsi="Arial" w:cs="Arial"/>
          <w:sz w:val="18"/>
          <w:szCs w:val="22"/>
        </w:rPr>
        <w:t xml:space="preserve">any specific measures required for the management of </w:t>
      </w:r>
      <w:r>
        <w:rPr>
          <w:rFonts w:ascii="Arial" w:hAnsi="Arial" w:cs="Arial"/>
          <w:sz w:val="18"/>
          <w:szCs w:val="22"/>
        </w:rPr>
        <w:t xml:space="preserve">the </w:t>
      </w:r>
      <w:r w:rsidRPr="00F621EB">
        <w:rPr>
          <w:rFonts w:ascii="Arial" w:hAnsi="Arial" w:cs="Arial"/>
          <w:sz w:val="18"/>
          <w:szCs w:val="18"/>
        </w:rPr>
        <w:t xml:space="preserve">Aboriginal place or object </w:t>
      </w:r>
      <w:r w:rsidRPr="0084412A">
        <w:rPr>
          <w:rFonts w:ascii="Arial" w:hAnsi="Arial" w:cs="Arial"/>
          <w:sz w:val="18"/>
          <w:szCs w:val="22"/>
        </w:rPr>
        <w:t>likely to be affected by the activity, before, during and after the activity</w:t>
      </w:r>
      <w:r>
        <w:rPr>
          <w:rFonts w:ascii="Arial" w:hAnsi="Arial" w:cs="Arial"/>
          <w:sz w:val="18"/>
          <w:szCs w:val="22"/>
        </w:rPr>
        <w:t>.</w:t>
      </w:r>
    </w:p>
    <w:p w14:paraId="5EE62BC7" w14:textId="4680AC37" w:rsidR="00111101" w:rsidRPr="004A4359" w:rsidRDefault="00111101" w:rsidP="00111101">
      <w:pPr>
        <w:pStyle w:val="DraftHeading3"/>
        <w:numPr>
          <w:ilvl w:val="0"/>
          <w:numId w:val="15"/>
        </w:numPr>
        <w:tabs>
          <w:tab w:val="clear" w:pos="1437"/>
          <w:tab w:val="num" w:pos="540"/>
          <w:tab w:val="num" w:pos="1980"/>
        </w:tabs>
        <w:spacing w:after="60"/>
        <w:ind w:left="540" w:hanging="540"/>
        <w:jc w:val="both"/>
        <w:rPr>
          <w:rFonts w:ascii="Arial" w:hAnsi="Arial" w:cs="Arial"/>
          <w:sz w:val="18"/>
          <w:szCs w:val="22"/>
        </w:rPr>
      </w:pPr>
      <w:r w:rsidRPr="004A4359">
        <w:rPr>
          <w:rFonts w:ascii="Arial" w:hAnsi="Arial" w:cs="Arial"/>
          <w:sz w:val="18"/>
          <w:szCs w:val="22"/>
        </w:rPr>
        <w:t>a statement as to how the relative Aboriginal cultural heritage significance has been considered in developing the specific measures.</w:t>
      </w:r>
    </w:p>
    <w:p w14:paraId="3F2A5E2A" w14:textId="77777777" w:rsidR="00280E45" w:rsidRDefault="00280E45" w:rsidP="00280E45">
      <w:pPr>
        <w:rPr>
          <w:lang w:eastAsia="en-US"/>
        </w:rPr>
      </w:pPr>
    </w:p>
    <w:p w14:paraId="576B482C" w14:textId="77777777" w:rsidR="00280E45" w:rsidRPr="0084412A" w:rsidRDefault="00280E45" w:rsidP="00280E45">
      <w:pPr>
        <w:spacing w:after="60"/>
        <w:jc w:val="both"/>
        <w:rPr>
          <w:rFonts w:ascii="Arial" w:hAnsi="Arial" w:cs="Arial"/>
          <w:sz w:val="18"/>
          <w:szCs w:val="22"/>
        </w:rPr>
      </w:pPr>
      <w:r>
        <w:rPr>
          <w:rFonts w:ascii="Arial" w:hAnsi="Arial" w:cs="Arial"/>
          <w:sz w:val="18"/>
          <w:szCs w:val="18"/>
        </w:rPr>
        <w:t>I</w:t>
      </w:r>
      <w:r w:rsidRPr="0084412A">
        <w:rPr>
          <w:rFonts w:ascii="Arial" w:hAnsi="Arial" w:cs="Arial"/>
          <w:sz w:val="18"/>
          <w:szCs w:val="22"/>
        </w:rPr>
        <w:t xml:space="preserve">n accordance with </w:t>
      </w:r>
      <w:r>
        <w:rPr>
          <w:rFonts w:ascii="Arial" w:hAnsi="Arial" w:cs="Arial"/>
          <w:sz w:val="18"/>
          <w:szCs w:val="22"/>
        </w:rPr>
        <w:t>Section</w:t>
      </w:r>
      <w:r w:rsidRPr="0084412A">
        <w:rPr>
          <w:rFonts w:ascii="Arial" w:hAnsi="Arial" w:cs="Arial"/>
          <w:sz w:val="18"/>
          <w:szCs w:val="22"/>
        </w:rPr>
        <w:t xml:space="preserve"> 61 of the Act</w:t>
      </w:r>
      <w:r>
        <w:rPr>
          <w:rFonts w:ascii="Arial" w:hAnsi="Arial" w:cs="Arial"/>
          <w:sz w:val="18"/>
          <w:szCs w:val="18"/>
        </w:rPr>
        <w:t xml:space="preserve"> consideration of </w:t>
      </w:r>
      <w:r w:rsidRPr="00F621EB">
        <w:rPr>
          <w:rFonts w:ascii="Arial" w:hAnsi="Arial" w:cs="Arial"/>
          <w:sz w:val="18"/>
          <w:szCs w:val="18"/>
        </w:rPr>
        <w:t>the following must be</w:t>
      </w:r>
      <w:r>
        <w:rPr>
          <w:rFonts w:ascii="Arial" w:hAnsi="Arial" w:cs="Arial"/>
          <w:sz w:val="18"/>
          <w:szCs w:val="18"/>
        </w:rPr>
        <w:t xml:space="preserve"> presented</w:t>
      </w:r>
      <w:r w:rsidRPr="0084412A">
        <w:rPr>
          <w:rFonts w:ascii="Arial" w:hAnsi="Arial" w:cs="Arial"/>
          <w:sz w:val="18"/>
          <w:szCs w:val="22"/>
        </w:rPr>
        <w:t>:</w:t>
      </w:r>
    </w:p>
    <w:p w14:paraId="49BCB4CC" w14:textId="77777777" w:rsidR="00280E45" w:rsidRPr="007854D8" w:rsidRDefault="00280E45" w:rsidP="000F3762">
      <w:pPr>
        <w:numPr>
          <w:ilvl w:val="0"/>
          <w:numId w:val="10"/>
        </w:numPr>
        <w:tabs>
          <w:tab w:val="clear" w:pos="360"/>
          <w:tab w:val="num" w:pos="540"/>
        </w:tabs>
        <w:autoSpaceDE w:val="0"/>
        <w:autoSpaceDN w:val="0"/>
        <w:adjustRightInd w:val="0"/>
        <w:spacing w:line="240" w:lineRule="atLeast"/>
        <w:ind w:left="539" w:hanging="539"/>
        <w:jc w:val="both"/>
        <w:rPr>
          <w:rFonts w:ascii="Arial" w:hAnsi="Arial" w:cs="Arial"/>
          <w:sz w:val="18"/>
          <w:szCs w:val="18"/>
        </w:rPr>
      </w:pPr>
      <w:r w:rsidRPr="00123A11">
        <w:rPr>
          <w:rFonts w:ascii="Arial" w:hAnsi="Arial" w:cs="Arial"/>
          <w:sz w:val="18"/>
          <w:szCs w:val="22"/>
        </w:rPr>
        <w:t xml:space="preserve">any contingency plans required in relation to disputes, delays and other obstacles that may affect the </w:t>
      </w:r>
      <w:r w:rsidRPr="007854D8">
        <w:rPr>
          <w:rFonts w:ascii="Arial" w:hAnsi="Arial" w:cs="Arial"/>
          <w:sz w:val="18"/>
          <w:szCs w:val="18"/>
        </w:rPr>
        <w:t>conduct of the activity;</w:t>
      </w:r>
      <w:r>
        <w:rPr>
          <w:rFonts w:ascii="Arial" w:hAnsi="Arial" w:cs="Arial"/>
          <w:sz w:val="18"/>
          <w:szCs w:val="18"/>
        </w:rPr>
        <w:t xml:space="preserve"> and</w:t>
      </w:r>
    </w:p>
    <w:p w14:paraId="6770D6C4" w14:textId="77777777" w:rsidR="00280E45" w:rsidRPr="007854D8" w:rsidRDefault="00280E45" w:rsidP="000F3762">
      <w:pPr>
        <w:numPr>
          <w:ilvl w:val="0"/>
          <w:numId w:val="10"/>
        </w:numPr>
        <w:tabs>
          <w:tab w:val="clear" w:pos="360"/>
          <w:tab w:val="num" w:pos="540"/>
        </w:tabs>
        <w:autoSpaceDE w:val="0"/>
        <w:autoSpaceDN w:val="0"/>
        <w:adjustRightInd w:val="0"/>
        <w:spacing w:line="240" w:lineRule="atLeast"/>
        <w:ind w:left="539" w:hanging="539"/>
        <w:jc w:val="both"/>
        <w:rPr>
          <w:rFonts w:ascii="Arial" w:hAnsi="Arial" w:cs="Arial"/>
          <w:sz w:val="18"/>
          <w:szCs w:val="18"/>
        </w:rPr>
      </w:pPr>
      <w:r w:rsidRPr="007854D8">
        <w:rPr>
          <w:rFonts w:ascii="Arial" w:hAnsi="Arial" w:cs="Arial"/>
          <w:sz w:val="18"/>
          <w:szCs w:val="18"/>
        </w:rPr>
        <w:t xml:space="preserve">requirements relating to the custody and management of Aboriginal cultural heritage </w:t>
      </w:r>
      <w:proofErr w:type="gramStart"/>
      <w:r w:rsidRPr="007854D8">
        <w:rPr>
          <w:rFonts w:ascii="Arial" w:hAnsi="Arial" w:cs="Arial"/>
          <w:sz w:val="18"/>
          <w:szCs w:val="18"/>
        </w:rPr>
        <w:t>during the course of</w:t>
      </w:r>
      <w:proofErr w:type="gramEnd"/>
      <w:r w:rsidRPr="007854D8">
        <w:rPr>
          <w:rFonts w:ascii="Arial" w:hAnsi="Arial" w:cs="Arial"/>
          <w:sz w:val="18"/>
          <w:szCs w:val="18"/>
        </w:rPr>
        <w:t xml:space="preserve"> the activity.</w:t>
      </w:r>
    </w:p>
    <w:p w14:paraId="6EEC032E" w14:textId="77777777" w:rsidR="00F53B0F" w:rsidRDefault="00F53B0F" w:rsidP="007854D8">
      <w:pPr>
        <w:jc w:val="both"/>
        <w:rPr>
          <w:rFonts w:ascii="Arial" w:hAnsi="Arial" w:cs="Arial"/>
          <w:b/>
          <w:sz w:val="22"/>
          <w:szCs w:val="22"/>
        </w:rPr>
      </w:pPr>
    </w:p>
    <w:p w14:paraId="6F42DDB7" w14:textId="77777777" w:rsidR="007854D8" w:rsidRPr="00D63FD3" w:rsidRDefault="00280E45" w:rsidP="007854D8">
      <w:pPr>
        <w:jc w:val="both"/>
        <w:rPr>
          <w:rFonts w:ascii="Arial" w:hAnsi="Arial" w:cs="Arial"/>
          <w:b/>
          <w:sz w:val="22"/>
          <w:szCs w:val="22"/>
        </w:rPr>
      </w:pPr>
      <w:r w:rsidRPr="00D63FD3">
        <w:rPr>
          <w:rFonts w:ascii="Arial" w:hAnsi="Arial" w:cs="Arial"/>
          <w:b/>
          <w:sz w:val="22"/>
          <w:szCs w:val="22"/>
        </w:rPr>
        <w:t>1</w:t>
      </w:r>
      <w:r>
        <w:rPr>
          <w:rFonts w:ascii="Arial" w:hAnsi="Arial" w:cs="Arial"/>
          <w:b/>
          <w:sz w:val="22"/>
          <w:szCs w:val="22"/>
        </w:rPr>
        <w:t>0</w:t>
      </w:r>
      <w:r w:rsidR="007854D8" w:rsidRPr="00D63FD3">
        <w:rPr>
          <w:rFonts w:ascii="Arial" w:hAnsi="Arial" w:cs="Arial"/>
          <w:b/>
          <w:sz w:val="22"/>
          <w:szCs w:val="22"/>
        </w:rPr>
        <w:t>.</w:t>
      </w:r>
      <w:r w:rsidR="007854D8" w:rsidRPr="00D63FD3">
        <w:rPr>
          <w:rFonts w:ascii="Arial" w:hAnsi="Arial" w:cs="Arial"/>
          <w:b/>
          <w:sz w:val="22"/>
          <w:szCs w:val="22"/>
        </w:rPr>
        <w:tab/>
        <w:t>References</w:t>
      </w:r>
    </w:p>
    <w:p w14:paraId="7340A5CC" w14:textId="77777777" w:rsidR="007854D8" w:rsidRPr="0084412A" w:rsidRDefault="007854D8" w:rsidP="007854D8">
      <w:pPr>
        <w:jc w:val="both"/>
        <w:rPr>
          <w:rFonts w:ascii="Arial" w:hAnsi="Arial" w:cs="Arial"/>
          <w:sz w:val="18"/>
          <w:szCs w:val="22"/>
        </w:rPr>
      </w:pPr>
    </w:p>
    <w:p w14:paraId="122567BE" w14:textId="77777777" w:rsidR="007854D8" w:rsidRDefault="007854D8" w:rsidP="007854D8">
      <w:pPr>
        <w:jc w:val="both"/>
        <w:rPr>
          <w:rFonts w:ascii="Arial" w:hAnsi="Arial" w:cs="Arial"/>
          <w:sz w:val="18"/>
          <w:szCs w:val="22"/>
        </w:rPr>
      </w:pPr>
      <w:r w:rsidRPr="0084412A">
        <w:rPr>
          <w:rFonts w:ascii="Arial" w:hAnsi="Arial" w:cs="Arial"/>
          <w:sz w:val="18"/>
          <w:szCs w:val="22"/>
        </w:rPr>
        <w:t xml:space="preserve">The References section of the </w:t>
      </w:r>
      <w:r w:rsidR="00DC148C">
        <w:rPr>
          <w:rFonts w:ascii="Arial" w:hAnsi="Arial" w:cs="Arial"/>
          <w:color w:val="000000"/>
          <w:sz w:val="18"/>
          <w:szCs w:val="22"/>
        </w:rPr>
        <w:t>CHMP</w:t>
      </w:r>
      <w:r w:rsidRPr="0084412A">
        <w:rPr>
          <w:rFonts w:ascii="Arial" w:hAnsi="Arial" w:cs="Arial"/>
          <w:sz w:val="18"/>
          <w:szCs w:val="22"/>
        </w:rPr>
        <w:t xml:space="preserve"> must list all reports, articles,</w:t>
      </w:r>
      <w:r w:rsidR="00633455">
        <w:rPr>
          <w:rFonts w:ascii="Arial" w:hAnsi="Arial" w:cs="Arial"/>
          <w:sz w:val="18"/>
          <w:szCs w:val="22"/>
        </w:rPr>
        <w:t xml:space="preserve"> primary sources, maps</w:t>
      </w:r>
      <w:r w:rsidRPr="0084412A">
        <w:rPr>
          <w:rFonts w:ascii="Arial" w:hAnsi="Arial" w:cs="Arial"/>
          <w:sz w:val="18"/>
          <w:szCs w:val="22"/>
        </w:rPr>
        <w:t xml:space="preserve"> or books referred to in the </w:t>
      </w:r>
      <w:r w:rsidR="00DC148C">
        <w:rPr>
          <w:rFonts w:ascii="Arial" w:hAnsi="Arial" w:cs="Arial"/>
          <w:color w:val="000000"/>
          <w:sz w:val="18"/>
          <w:szCs w:val="22"/>
        </w:rPr>
        <w:t>CHMP</w:t>
      </w:r>
      <w:r w:rsidRPr="0084412A">
        <w:rPr>
          <w:rFonts w:ascii="Arial" w:hAnsi="Arial" w:cs="Arial"/>
          <w:sz w:val="18"/>
          <w:szCs w:val="22"/>
        </w:rPr>
        <w:t xml:space="preserve"> and </w:t>
      </w:r>
      <w:r>
        <w:rPr>
          <w:rFonts w:ascii="Arial" w:hAnsi="Arial" w:cs="Arial"/>
          <w:sz w:val="18"/>
          <w:szCs w:val="22"/>
        </w:rPr>
        <w:t xml:space="preserve">be presented in accordance with standard referencing conventions, such as those </w:t>
      </w:r>
      <w:r w:rsidRPr="0084412A">
        <w:rPr>
          <w:rFonts w:ascii="Arial" w:hAnsi="Arial" w:cs="Arial"/>
          <w:sz w:val="18"/>
          <w:szCs w:val="22"/>
        </w:rPr>
        <w:t xml:space="preserve">set out </w:t>
      </w:r>
      <w:r>
        <w:rPr>
          <w:rFonts w:ascii="Arial" w:hAnsi="Arial" w:cs="Arial"/>
          <w:sz w:val="18"/>
          <w:szCs w:val="22"/>
        </w:rPr>
        <w:t>in</w:t>
      </w:r>
      <w:r w:rsidRPr="0084412A">
        <w:rPr>
          <w:rFonts w:ascii="Arial" w:hAnsi="Arial" w:cs="Arial"/>
          <w:sz w:val="18"/>
          <w:szCs w:val="22"/>
        </w:rPr>
        <w:t xml:space="preserve"> the </w:t>
      </w:r>
      <w:r w:rsidRPr="0084412A">
        <w:rPr>
          <w:rFonts w:ascii="Arial" w:hAnsi="Arial" w:cs="Arial"/>
          <w:i/>
          <w:sz w:val="18"/>
          <w:szCs w:val="22"/>
        </w:rPr>
        <w:t>Australian Style Manual</w:t>
      </w:r>
      <w:r w:rsidRPr="0084412A">
        <w:rPr>
          <w:rStyle w:val="FootnoteReference"/>
          <w:rFonts w:ascii="Arial" w:hAnsi="Arial" w:cs="Arial"/>
          <w:sz w:val="18"/>
          <w:szCs w:val="22"/>
        </w:rPr>
        <w:footnoteReference w:id="1"/>
      </w:r>
      <w:r w:rsidRPr="0084412A">
        <w:rPr>
          <w:rFonts w:ascii="Arial" w:hAnsi="Arial" w:cs="Arial"/>
          <w:sz w:val="18"/>
          <w:szCs w:val="22"/>
        </w:rPr>
        <w:t>.</w:t>
      </w:r>
    </w:p>
    <w:p w14:paraId="40099567" w14:textId="77777777" w:rsidR="00B476A7" w:rsidRPr="0084412A" w:rsidRDefault="00B476A7" w:rsidP="007854D8">
      <w:pPr>
        <w:jc w:val="both"/>
        <w:rPr>
          <w:rFonts w:ascii="Arial" w:hAnsi="Arial" w:cs="Arial"/>
          <w:sz w:val="18"/>
          <w:szCs w:val="22"/>
        </w:rPr>
      </w:pPr>
    </w:p>
    <w:p w14:paraId="4AB55ECB" w14:textId="77777777" w:rsidR="007854D8" w:rsidRPr="00D63FD3" w:rsidRDefault="00280E45" w:rsidP="007854D8">
      <w:pPr>
        <w:jc w:val="both"/>
        <w:rPr>
          <w:rFonts w:ascii="Arial" w:hAnsi="Arial" w:cs="Arial"/>
          <w:b/>
          <w:sz w:val="22"/>
          <w:szCs w:val="22"/>
        </w:rPr>
      </w:pPr>
      <w:r w:rsidRPr="00D63FD3">
        <w:rPr>
          <w:rFonts w:ascii="Arial" w:hAnsi="Arial" w:cs="Arial"/>
          <w:b/>
          <w:sz w:val="22"/>
          <w:szCs w:val="22"/>
        </w:rPr>
        <w:t>1</w:t>
      </w:r>
      <w:r>
        <w:rPr>
          <w:rFonts w:ascii="Arial" w:hAnsi="Arial" w:cs="Arial"/>
          <w:b/>
          <w:sz w:val="22"/>
          <w:szCs w:val="22"/>
        </w:rPr>
        <w:t>1</w:t>
      </w:r>
      <w:r w:rsidR="007854D8" w:rsidRPr="00D63FD3">
        <w:rPr>
          <w:rFonts w:ascii="Arial" w:hAnsi="Arial" w:cs="Arial"/>
          <w:b/>
          <w:sz w:val="22"/>
          <w:szCs w:val="22"/>
        </w:rPr>
        <w:t>.</w:t>
      </w:r>
      <w:r w:rsidR="007854D8" w:rsidRPr="00D63FD3">
        <w:rPr>
          <w:rFonts w:ascii="Arial" w:hAnsi="Arial" w:cs="Arial"/>
          <w:b/>
          <w:sz w:val="22"/>
          <w:szCs w:val="22"/>
        </w:rPr>
        <w:tab/>
        <w:t>Appendices</w:t>
      </w:r>
    </w:p>
    <w:p w14:paraId="2B026B70" w14:textId="77777777" w:rsidR="007854D8" w:rsidRPr="0084412A" w:rsidRDefault="007854D8" w:rsidP="007854D8">
      <w:pPr>
        <w:jc w:val="both"/>
        <w:rPr>
          <w:rFonts w:ascii="Arial" w:hAnsi="Arial" w:cs="Arial"/>
          <w:sz w:val="18"/>
        </w:rPr>
      </w:pPr>
    </w:p>
    <w:p w14:paraId="16E06B6D" w14:textId="77777777" w:rsidR="007854D8" w:rsidRDefault="007854D8" w:rsidP="007854D8">
      <w:pPr>
        <w:autoSpaceDE w:val="0"/>
        <w:autoSpaceDN w:val="0"/>
        <w:adjustRightInd w:val="0"/>
        <w:spacing w:line="240" w:lineRule="atLeast"/>
        <w:jc w:val="both"/>
        <w:rPr>
          <w:rFonts w:ascii="Arial" w:hAnsi="Arial" w:cs="Arial"/>
          <w:color w:val="000000"/>
          <w:sz w:val="18"/>
          <w:szCs w:val="22"/>
        </w:rPr>
      </w:pPr>
      <w:r w:rsidRPr="0084412A">
        <w:rPr>
          <w:rFonts w:ascii="Arial" w:hAnsi="Arial" w:cs="Arial"/>
          <w:color w:val="000000"/>
          <w:sz w:val="18"/>
          <w:szCs w:val="22"/>
        </w:rPr>
        <w:t xml:space="preserve">The following documents must be appended to the </w:t>
      </w:r>
      <w:r w:rsidR="00DC148C">
        <w:rPr>
          <w:rFonts w:ascii="Arial" w:hAnsi="Arial" w:cs="Arial"/>
          <w:color w:val="000000"/>
          <w:sz w:val="18"/>
          <w:szCs w:val="22"/>
        </w:rPr>
        <w:t>CHMP</w:t>
      </w:r>
      <w:r w:rsidRPr="0084412A">
        <w:rPr>
          <w:rFonts w:ascii="Arial" w:hAnsi="Arial" w:cs="Arial"/>
          <w:color w:val="000000"/>
          <w:sz w:val="18"/>
          <w:szCs w:val="22"/>
        </w:rPr>
        <w:t>:</w:t>
      </w:r>
    </w:p>
    <w:p w14:paraId="3A85EFDE" w14:textId="77777777" w:rsidR="007854D8" w:rsidRPr="0084412A" w:rsidRDefault="007854D8" w:rsidP="007854D8">
      <w:pPr>
        <w:autoSpaceDE w:val="0"/>
        <w:autoSpaceDN w:val="0"/>
        <w:adjustRightInd w:val="0"/>
        <w:spacing w:line="240" w:lineRule="atLeast"/>
        <w:jc w:val="both"/>
        <w:rPr>
          <w:rFonts w:ascii="Arial" w:hAnsi="Arial" w:cs="Arial"/>
          <w:color w:val="000000"/>
          <w:sz w:val="18"/>
          <w:szCs w:val="22"/>
        </w:rPr>
      </w:pPr>
    </w:p>
    <w:p w14:paraId="3F4FE520" w14:textId="77777777" w:rsidR="007854D8" w:rsidRPr="0084412A" w:rsidRDefault="00633455" w:rsidP="007D721D">
      <w:pPr>
        <w:numPr>
          <w:ilvl w:val="0"/>
          <w:numId w:val="10"/>
        </w:numPr>
        <w:tabs>
          <w:tab w:val="clear" w:pos="360"/>
          <w:tab w:val="num" w:pos="540"/>
        </w:tabs>
        <w:autoSpaceDE w:val="0"/>
        <w:autoSpaceDN w:val="0"/>
        <w:adjustRightInd w:val="0"/>
        <w:spacing w:line="240" w:lineRule="atLeast"/>
        <w:ind w:left="539" w:hanging="539"/>
        <w:jc w:val="both"/>
        <w:rPr>
          <w:rFonts w:ascii="Arial" w:hAnsi="Arial" w:cs="Arial"/>
          <w:color w:val="000000"/>
          <w:sz w:val="18"/>
          <w:szCs w:val="22"/>
        </w:rPr>
      </w:pPr>
      <w:r>
        <w:rPr>
          <w:rFonts w:ascii="Arial" w:hAnsi="Arial" w:cs="Arial"/>
          <w:color w:val="000000"/>
          <w:sz w:val="18"/>
          <w:szCs w:val="22"/>
        </w:rPr>
        <w:t xml:space="preserve">the </w:t>
      </w:r>
      <w:r w:rsidR="007854D8" w:rsidRPr="0084412A">
        <w:rPr>
          <w:rFonts w:ascii="Arial" w:hAnsi="Arial" w:cs="Arial"/>
          <w:color w:val="000000"/>
          <w:sz w:val="18"/>
          <w:szCs w:val="22"/>
        </w:rPr>
        <w:t xml:space="preserve">Notice of Intention to Prepare a </w:t>
      </w:r>
      <w:r w:rsidR="00DC148C">
        <w:rPr>
          <w:rFonts w:ascii="Arial" w:hAnsi="Arial" w:cs="Arial"/>
          <w:color w:val="000000"/>
          <w:sz w:val="18"/>
          <w:szCs w:val="22"/>
        </w:rPr>
        <w:t>CHMP</w:t>
      </w:r>
      <w:r w:rsidR="007854D8" w:rsidRPr="0084412A">
        <w:rPr>
          <w:rFonts w:ascii="Arial" w:hAnsi="Arial" w:cs="Arial"/>
          <w:color w:val="000000"/>
          <w:sz w:val="18"/>
          <w:szCs w:val="22"/>
        </w:rPr>
        <w:t xml:space="preserve"> </w:t>
      </w:r>
      <w:r w:rsidR="00FF1AFA">
        <w:rPr>
          <w:rFonts w:ascii="Arial" w:hAnsi="Arial" w:cs="Arial"/>
          <w:color w:val="000000"/>
          <w:sz w:val="18"/>
          <w:szCs w:val="22"/>
        </w:rPr>
        <w:t xml:space="preserve">(including the map) </w:t>
      </w:r>
      <w:r w:rsidR="007854D8" w:rsidRPr="0084412A">
        <w:rPr>
          <w:rFonts w:ascii="Arial" w:hAnsi="Arial" w:cs="Arial"/>
          <w:color w:val="000000"/>
          <w:sz w:val="18"/>
          <w:szCs w:val="22"/>
        </w:rPr>
        <w:t xml:space="preserve">provided by the sponsor to various parties under </w:t>
      </w:r>
      <w:r w:rsidR="006D1B80">
        <w:rPr>
          <w:rFonts w:ascii="Arial" w:hAnsi="Arial" w:cs="Arial"/>
          <w:color w:val="000000"/>
          <w:sz w:val="18"/>
          <w:szCs w:val="22"/>
        </w:rPr>
        <w:t>Section</w:t>
      </w:r>
      <w:r w:rsidR="007854D8" w:rsidRPr="0084412A">
        <w:rPr>
          <w:rFonts w:ascii="Arial" w:hAnsi="Arial" w:cs="Arial"/>
          <w:color w:val="000000"/>
          <w:sz w:val="18"/>
          <w:szCs w:val="22"/>
        </w:rPr>
        <w:t xml:space="preserve"> 54 of the Act;</w:t>
      </w:r>
    </w:p>
    <w:p w14:paraId="7715CF6B" w14:textId="77777777" w:rsidR="003D2E39" w:rsidRPr="004A4359" w:rsidRDefault="00633455" w:rsidP="007D721D">
      <w:pPr>
        <w:numPr>
          <w:ilvl w:val="0"/>
          <w:numId w:val="10"/>
        </w:numPr>
        <w:tabs>
          <w:tab w:val="clear" w:pos="360"/>
          <w:tab w:val="num" w:pos="540"/>
        </w:tabs>
        <w:autoSpaceDE w:val="0"/>
        <w:autoSpaceDN w:val="0"/>
        <w:adjustRightInd w:val="0"/>
        <w:spacing w:line="240" w:lineRule="atLeast"/>
        <w:ind w:left="539" w:hanging="539"/>
        <w:jc w:val="both"/>
        <w:rPr>
          <w:rFonts w:ascii="Arial" w:hAnsi="Arial" w:cs="Arial"/>
          <w:color w:val="000000"/>
          <w:sz w:val="18"/>
          <w:szCs w:val="22"/>
        </w:rPr>
      </w:pPr>
      <w:r w:rsidRPr="004A4359">
        <w:rPr>
          <w:rFonts w:ascii="Arial" w:hAnsi="Arial" w:cs="Arial"/>
          <w:color w:val="000000"/>
          <w:sz w:val="18"/>
          <w:szCs w:val="22"/>
        </w:rPr>
        <w:t>the n</w:t>
      </w:r>
      <w:r w:rsidR="007854D8" w:rsidRPr="004A4359">
        <w:rPr>
          <w:rFonts w:ascii="Arial" w:hAnsi="Arial" w:cs="Arial"/>
          <w:color w:val="000000"/>
          <w:sz w:val="18"/>
          <w:szCs w:val="22"/>
        </w:rPr>
        <w:t>otice</w:t>
      </w:r>
      <w:r w:rsidRPr="004A4359">
        <w:rPr>
          <w:rFonts w:ascii="Arial" w:hAnsi="Arial" w:cs="Arial"/>
          <w:color w:val="000000"/>
          <w:sz w:val="18"/>
          <w:szCs w:val="22"/>
        </w:rPr>
        <w:t xml:space="preserve"> from each</w:t>
      </w:r>
      <w:r w:rsidR="007854D8" w:rsidRPr="004A4359">
        <w:rPr>
          <w:rFonts w:ascii="Arial" w:hAnsi="Arial" w:cs="Arial"/>
          <w:color w:val="000000"/>
          <w:sz w:val="18"/>
          <w:szCs w:val="22"/>
        </w:rPr>
        <w:t xml:space="preserve"> </w:t>
      </w:r>
      <w:r w:rsidRPr="004A4359">
        <w:rPr>
          <w:rFonts w:ascii="Arial" w:hAnsi="Arial" w:cs="Arial"/>
          <w:color w:val="000000"/>
          <w:sz w:val="18"/>
          <w:szCs w:val="22"/>
        </w:rPr>
        <w:t xml:space="preserve">relevant </w:t>
      </w:r>
      <w:r w:rsidR="007854D8" w:rsidRPr="004A4359">
        <w:rPr>
          <w:rFonts w:ascii="Arial" w:hAnsi="Arial" w:cs="Arial"/>
          <w:color w:val="000000"/>
          <w:sz w:val="18"/>
          <w:szCs w:val="22"/>
        </w:rPr>
        <w:t xml:space="preserve">RAP to the sponsor specifying </w:t>
      </w:r>
      <w:proofErr w:type="gramStart"/>
      <w:r w:rsidR="007854D8" w:rsidRPr="004A4359">
        <w:rPr>
          <w:rFonts w:ascii="Arial" w:hAnsi="Arial" w:cs="Arial"/>
          <w:color w:val="000000"/>
          <w:sz w:val="18"/>
          <w:szCs w:val="22"/>
        </w:rPr>
        <w:t>whether or not</w:t>
      </w:r>
      <w:proofErr w:type="gramEnd"/>
      <w:r w:rsidR="007854D8" w:rsidRPr="004A4359">
        <w:rPr>
          <w:rFonts w:ascii="Arial" w:hAnsi="Arial" w:cs="Arial"/>
          <w:color w:val="000000"/>
          <w:sz w:val="18"/>
          <w:szCs w:val="22"/>
        </w:rPr>
        <w:t xml:space="preserve"> it intends to evaluate a </w:t>
      </w:r>
      <w:r w:rsidR="00DC148C" w:rsidRPr="004A4359">
        <w:rPr>
          <w:rFonts w:ascii="Arial" w:hAnsi="Arial" w:cs="Arial"/>
          <w:color w:val="000000"/>
          <w:sz w:val="18"/>
          <w:szCs w:val="22"/>
        </w:rPr>
        <w:t>CHMP</w:t>
      </w:r>
      <w:r w:rsidR="007854D8" w:rsidRPr="004A4359">
        <w:rPr>
          <w:rFonts w:ascii="Arial" w:hAnsi="Arial" w:cs="Arial"/>
          <w:color w:val="000000"/>
          <w:sz w:val="18"/>
          <w:szCs w:val="22"/>
        </w:rPr>
        <w:t xml:space="preserve"> under </w:t>
      </w:r>
      <w:r w:rsidR="006D1B80" w:rsidRPr="004A4359">
        <w:rPr>
          <w:rFonts w:ascii="Arial" w:hAnsi="Arial" w:cs="Arial"/>
          <w:color w:val="000000"/>
          <w:sz w:val="18"/>
          <w:szCs w:val="22"/>
        </w:rPr>
        <w:t>Section</w:t>
      </w:r>
      <w:r w:rsidR="007854D8" w:rsidRPr="004A4359">
        <w:rPr>
          <w:rFonts w:ascii="Arial" w:hAnsi="Arial" w:cs="Arial"/>
          <w:color w:val="000000"/>
          <w:sz w:val="18"/>
          <w:szCs w:val="22"/>
        </w:rPr>
        <w:t xml:space="preserve"> 55 of the Act (where relevant); </w:t>
      </w:r>
    </w:p>
    <w:p w14:paraId="1AC33110" w14:textId="77777777" w:rsidR="00111101" w:rsidRPr="004A4359" w:rsidRDefault="00111101" w:rsidP="00111101">
      <w:pPr>
        <w:numPr>
          <w:ilvl w:val="0"/>
          <w:numId w:val="10"/>
        </w:numPr>
        <w:tabs>
          <w:tab w:val="clear" w:pos="360"/>
          <w:tab w:val="num" w:pos="540"/>
        </w:tabs>
        <w:autoSpaceDE w:val="0"/>
        <w:autoSpaceDN w:val="0"/>
        <w:adjustRightInd w:val="0"/>
        <w:spacing w:line="240" w:lineRule="atLeast"/>
        <w:ind w:left="539" w:hanging="539"/>
        <w:jc w:val="both"/>
        <w:rPr>
          <w:rFonts w:ascii="Arial" w:hAnsi="Arial" w:cs="Arial"/>
          <w:color w:val="000000"/>
          <w:sz w:val="18"/>
          <w:szCs w:val="22"/>
        </w:rPr>
      </w:pPr>
      <w:r w:rsidRPr="004A4359">
        <w:rPr>
          <w:rFonts w:ascii="Arial" w:hAnsi="Arial" w:cs="Arial"/>
          <w:color w:val="000000"/>
          <w:sz w:val="18"/>
          <w:szCs w:val="22"/>
        </w:rPr>
        <w:t>any Preliminary Statement of Sensitivity for the Activity Area provided by a relevant RAP, before or at the time of that RAP providing notice of their intent to evaluate a CHMP under Section 55 of the Act (where relevant);</w:t>
      </w:r>
    </w:p>
    <w:p w14:paraId="4D3DE996" w14:textId="77777777" w:rsidR="007854D8" w:rsidRPr="004A4359" w:rsidRDefault="007854D8" w:rsidP="007D721D">
      <w:pPr>
        <w:numPr>
          <w:ilvl w:val="0"/>
          <w:numId w:val="10"/>
        </w:numPr>
        <w:tabs>
          <w:tab w:val="clear" w:pos="360"/>
          <w:tab w:val="num" w:pos="540"/>
        </w:tabs>
        <w:autoSpaceDE w:val="0"/>
        <w:autoSpaceDN w:val="0"/>
        <w:adjustRightInd w:val="0"/>
        <w:spacing w:line="240" w:lineRule="atLeast"/>
        <w:ind w:left="539" w:hanging="539"/>
        <w:jc w:val="both"/>
        <w:rPr>
          <w:rFonts w:ascii="Arial" w:hAnsi="Arial" w:cs="Arial"/>
          <w:color w:val="000000"/>
          <w:sz w:val="18"/>
          <w:szCs w:val="22"/>
        </w:rPr>
      </w:pPr>
      <w:r w:rsidRPr="004A4359">
        <w:rPr>
          <w:rFonts w:ascii="Arial" w:hAnsi="Arial" w:cs="Arial"/>
          <w:sz w:val="18"/>
          <w:szCs w:val="22"/>
        </w:rPr>
        <w:t xml:space="preserve">A glossary listing simple explanations for any technical terms specifically used in the </w:t>
      </w:r>
      <w:r w:rsidR="00DC148C" w:rsidRPr="004A4359">
        <w:rPr>
          <w:rFonts w:ascii="Arial" w:hAnsi="Arial" w:cs="Arial"/>
          <w:color w:val="000000"/>
          <w:sz w:val="18"/>
          <w:szCs w:val="22"/>
        </w:rPr>
        <w:t>CHMP</w:t>
      </w:r>
      <w:r w:rsidR="003D2E39" w:rsidRPr="004A4359">
        <w:rPr>
          <w:rFonts w:ascii="Arial" w:hAnsi="Arial" w:cs="Arial"/>
          <w:sz w:val="18"/>
          <w:szCs w:val="22"/>
        </w:rPr>
        <w:t>;</w:t>
      </w:r>
    </w:p>
    <w:p w14:paraId="5B36F0DD" w14:textId="77777777" w:rsidR="003D2E39" w:rsidRPr="0084412A" w:rsidRDefault="007854D8" w:rsidP="007D721D">
      <w:pPr>
        <w:numPr>
          <w:ilvl w:val="0"/>
          <w:numId w:val="10"/>
        </w:numPr>
        <w:tabs>
          <w:tab w:val="clear" w:pos="360"/>
          <w:tab w:val="num" w:pos="540"/>
        </w:tabs>
        <w:autoSpaceDE w:val="0"/>
        <w:autoSpaceDN w:val="0"/>
        <w:adjustRightInd w:val="0"/>
        <w:spacing w:line="240" w:lineRule="atLeast"/>
        <w:ind w:left="539" w:hanging="539"/>
        <w:jc w:val="both"/>
        <w:rPr>
          <w:rFonts w:ascii="Arial" w:hAnsi="Arial" w:cs="Arial"/>
          <w:color w:val="000000"/>
          <w:sz w:val="18"/>
          <w:szCs w:val="22"/>
        </w:rPr>
      </w:pPr>
      <w:r w:rsidRPr="004A4359">
        <w:rPr>
          <w:rFonts w:ascii="Arial" w:hAnsi="Arial" w:cs="Arial"/>
          <w:sz w:val="18"/>
          <w:szCs w:val="22"/>
        </w:rPr>
        <w:lastRenderedPageBreak/>
        <w:t xml:space="preserve">A Gazetteer of all Aboriginal cultural heritage found, discovered </w:t>
      </w:r>
      <w:r w:rsidR="000811AE" w:rsidRPr="004A4359">
        <w:rPr>
          <w:rFonts w:ascii="Arial" w:hAnsi="Arial" w:cs="Arial"/>
          <w:sz w:val="18"/>
          <w:szCs w:val="22"/>
        </w:rPr>
        <w:t>or</w:t>
      </w:r>
      <w:r w:rsidRPr="004A4359">
        <w:rPr>
          <w:rFonts w:ascii="Arial" w:hAnsi="Arial" w:cs="Arial"/>
          <w:sz w:val="18"/>
          <w:szCs w:val="22"/>
        </w:rPr>
        <w:t xml:space="preserve"> subject to investigation in the activity</w:t>
      </w:r>
      <w:r w:rsidRPr="0084412A">
        <w:rPr>
          <w:rFonts w:ascii="Arial" w:hAnsi="Arial" w:cs="Arial"/>
          <w:sz w:val="18"/>
          <w:szCs w:val="22"/>
        </w:rPr>
        <w:t xml:space="preserve"> area indexed by Victorian Aboriginal Heritage Register numbers</w:t>
      </w:r>
      <w:r w:rsidR="003D2E39">
        <w:rPr>
          <w:rFonts w:ascii="Arial" w:hAnsi="Arial" w:cs="Arial"/>
          <w:sz w:val="18"/>
          <w:szCs w:val="22"/>
        </w:rPr>
        <w:t>;</w:t>
      </w:r>
      <w:r w:rsidR="003D2E39" w:rsidRPr="003D2E39">
        <w:rPr>
          <w:rFonts w:ascii="Arial" w:hAnsi="Arial" w:cs="Arial"/>
          <w:color w:val="000000"/>
          <w:sz w:val="18"/>
          <w:szCs w:val="22"/>
        </w:rPr>
        <w:t xml:space="preserve"> </w:t>
      </w:r>
      <w:r w:rsidR="003D2E39">
        <w:rPr>
          <w:rFonts w:ascii="Arial" w:hAnsi="Arial" w:cs="Arial"/>
          <w:color w:val="000000"/>
          <w:sz w:val="18"/>
          <w:szCs w:val="22"/>
        </w:rPr>
        <w:t>and</w:t>
      </w:r>
    </w:p>
    <w:p w14:paraId="65C3322A" w14:textId="77777777" w:rsidR="007854D8" w:rsidRPr="0084412A" w:rsidRDefault="003D2E39" w:rsidP="007D721D">
      <w:pPr>
        <w:numPr>
          <w:ilvl w:val="0"/>
          <w:numId w:val="10"/>
        </w:numPr>
        <w:tabs>
          <w:tab w:val="clear" w:pos="360"/>
          <w:tab w:val="num" w:pos="540"/>
        </w:tabs>
        <w:autoSpaceDE w:val="0"/>
        <w:autoSpaceDN w:val="0"/>
        <w:adjustRightInd w:val="0"/>
        <w:spacing w:line="240" w:lineRule="atLeast"/>
        <w:ind w:left="539" w:hanging="539"/>
        <w:jc w:val="both"/>
        <w:rPr>
          <w:rFonts w:ascii="Arial" w:hAnsi="Arial" w:cs="Arial"/>
          <w:color w:val="000000"/>
          <w:sz w:val="18"/>
          <w:szCs w:val="22"/>
        </w:rPr>
      </w:pPr>
      <w:r>
        <w:rPr>
          <w:rFonts w:ascii="Arial" w:hAnsi="Arial" w:cs="Arial"/>
          <w:color w:val="000000"/>
          <w:sz w:val="18"/>
          <w:szCs w:val="22"/>
        </w:rPr>
        <w:t>A</w:t>
      </w:r>
      <w:r w:rsidR="000C25FE">
        <w:rPr>
          <w:rFonts w:ascii="Arial" w:hAnsi="Arial" w:cs="Arial"/>
          <w:color w:val="000000"/>
          <w:sz w:val="18"/>
          <w:szCs w:val="22"/>
        </w:rPr>
        <w:t>ny</w:t>
      </w:r>
      <w:r>
        <w:rPr>
          <w:rFonts w:ascii="Arial" w:hAnsi="Arial" w:cs="Arial"/>
          <w:color w:val="000000"/>
          <w:sz w:val="18"/>
          <w:szCs w:val="22"/>
        </w:rPr>
        <w:t xml:space="preserve"> catalogue</w:t>
      </w:r>
      <w:r w:rsidR="000C25FE">
        <w:rPr>
          <w:rFonts w:ascii="Arial" w:hAnsi="Arial" w:cs="Arial"/>
          <w:color w:val="000000"/>
          <w:sz w:val="18"/>
          <w:szCs w:val="22"/>
        </w:rPr>
        <w:t>s</w:t>
      </w:r>
      <w:r>
        <w:rPr>
          <w:rFonts w:ascii="Arial" w:hAnsi="Arial" w:cs="Arial"/>
          <w:color w:val="000000"/>
          <w:sz w:val="18"/>
          <w:szCs w:val="22"/>
        </w:rPr>
        <w:t xml:space="preserve"> of </w:t>
      </w:r>
      <w:r w:rsidR="000C25FE">
        <w:rPr>
          <w:rFonts w:ascii="Arial" w:hAnsi="Arial" w:cs="Arial"/>
          <w:color w:val="000000"/>
          <w:sz w:val="18"/>
          <w:szCs w:val="22"/>
        </w:rPr>
        <w:t>data recorded about Aboriginal cultural heritage, such as detailed recording of stone artefact dimensions and features for analysis.</w:t>
      </w:r>
      <w:r>
        <w:rPr>
          <w:rFonts w:ascii="Arial" w:hAnsi="Arial" w:cs="Arial"/>
          <w:color w:val="000000"/>
          <w:sz w:val="18"/>
          <w:szCs w:val="22"/>
        </w:rPr>
        <w:t xml:space="preserve"> </w:t>
      </w:r>
    </w:p>
    <w:p w14:paraId="0C6853F8" w14:textId="77777777" w:rsidR="007854D8" w:rsidRPr="0084412A" w:rsidRDefault="007854D8" w:rsidP="007854D8">
      <w:pPr>
        <w:autoSpaceDE w:val="0"/>
        <w:autoSpaceDN w:val="0"/>
        <w:adjustRightInd w:val="0"/>
        <w:spacing w:line="240" w:lineRule="atLeast"/>
        <w:jc w:val="both"/>
        <w:rPr>
          <w:rFonts w:ascii="Arial" w:hAnsi="Arial" w:cs="Arial"/>
          <w:color w:val="000000"/>
          <w:sz w:val="18"/>
          <w:szCs w:val="22"/>
        </w:rPr>
      </w:pPr>
    </w:p>
    <w:p w14:paraId="196A1B5A" w14:textId="77777777" w:rsidR="007854D8" w:rsidRDefault="007854D8" w:rsidP="007854D8">
      <w:pPr>
        <w:jc w:val="both"/>
        <w:rPr>
          <w:rFonts w:ascii="Arial" w:hAnsi="Arial" w:cs="Arial"/>
          <w:sz w:val="18"/>
          <w:szCs w:val="22"/>
        </w:rPr>
      </w:pPr>
      <w:r w:rsidRPr="0084412A">
        <w:rPr>
          <w:rFonts w:ascii="Arial" w:hAnsi="Arial" w:cs="Arial"/>
          <w:sz w:val="18"/>
          <w:szCs w:val="22"/>
        </w:rPr>
        <w:t xml:space="preserve">A </w:t>
      </w:r>
      <w:r w:rsidR="00DC148C">
        <w:rPr>
          <w:rFonts w:ascii="Arial" w:hAnsi="Arial" w:cs="Arial"/>
          <w:color w:val="000000"/>
          <w:sz w:val="18"/>
          <w:szCs w:val="22"/>
        </w:rPr>
        <w:t>CHMP</w:t>
      </w:r>
      <w:r w:rsidRPr="0084412A">
        <w:rPr>
          <w:rFonts w:ascii="Arial" w:hAnsi="Arial" w:cs="Arial"/>
          <w:sz w:val="18"/>
          <w:szCs w:val="22"/>
        </w:rPr>
        <w:t xml:space="preserve"> may also include,</w:t>
      </w:r>
      <w:r w:rsidR="00534C58">
        <w:rPr>
          <w:rFonts w:ascii="Arial" w:hAnsi="Arial" w:cs="Arial"/>
          <w:sz w:val="18"/>
          <w:szCs w:val="22"/>
        </w:rPr>
        <w:t xml:space="preserve"> </w:t>
      </w:r>
      <w:r w:rsidR="00297154">
        <w:rPr>
          <w:rFonts w:ascii="Arial" w:hAnsi="Arial" w:cs="Arial"/>
          <w:sz w:val="18"/>
          <w:szCs w:val="22"/>
        </w:rPr>
        <w:t>(without limit)</w:t>
      </w:r>
      <w:r w:rsidRPr="0084412A">
        <w:rPr>
          <w:rFonts w:ascii="Arial" w:hAnsi="Arial" w:cs="Arial"/>
          <w:sz w:val="18"/>
          <w:szCs w:val="22"/>
        </w:rPr>
        <w:t xml:space="preserve"> as appendices:</w:t>
      </w:r>
    </w:p>
    <w:p w14:paraId="16A7FF66" w14:textId="77777777" w:rsidR="007854D8" w:rsidRPr="0084412A" w:rsidRDefault="007854D8" w:rsidP="007854D8">
      <w:pPr>
        <w:jc w:val="both"/>
        <w:rPr>
          <w:rFonts w:ascii="Arial" w:hAnsi="Arial" w:cs="Arial"/>
          <w:sz w:val="18"/>
          <w:szCs w:val="22"/>
        </w:rPr>
      </w:pPr>
    </w:p>
    <w:p w14:paraId="45FDAC45" w14:textId="77777777" w:rsidR="007854D8" w:rsidRPr="000F3762" w:rsidRDefault="007854D8" w:rsidP="000F3762">
      <w:pPr>
        <w:numPr>
          <w:ilvl w:val="0"/>
          <w:numId w:val="10"/>
        </w:numPr>
        <w:tabs>
          <w:tab w:val="clear" w:pos="360"/>
          <w:tab w:val="num" w:pos="540"/>
        </w:tabs>
        <w:autoSpaceDE w:val="0"/>
        <w:autoSpaceDN w:val="0"/>
        <w:adjustRightInd w:val="0"/>
        <w:spacing w:line="240" w:lineRule="atLeast"/>
        <w:ind w:left="539" w:hanging="539"/>
        <w:jc w:val="both"/>
        <w:rPr>
          <w:rFonts w:ascii="Arial" w:hAnsi="Arial" w:cs="Arial"/>
          <w:sz w:val="18"/>
          <w:szCs w:val="22"/>
        </w:rPr>
      </w:pPr>
      <w:r w:rsidRPr="0084412A">
        <w:rPr>
          <w:rFonts w:ascii="Arial" w:hAnsi="Arial" w:cs="Arial"/>
          <w:sz w:val="18"/>
          <w:szCs w:val="22"/>
        </w:rPr>
        <w:t xml:space="preserve">relevant figures, tables, photographs not required in the body of the </w:t>
      </w:r>
      <w:r w:rsidR="00DC148C">
        <w:rPr>
          <w:rFonts w:ascii="Arial" w:hAnsi="Arial" w:cs="Arial"/>
          <w:color w:val="000000"/>
          <w:sz w:val="18"/>
          <w:szCs w:val="22"/>
        </w:rPr>
        <w:t>CHMP</w:t>
      </w:r>
      <w:r w:rsidRPr="0084412A">
        <w:rPr>
          <w:rFonts w:ascii="Arial" w:hAnsi="Arial" w:cs="Arial"/>
          <w:color w:val="000000"/>
          <w:sz w:val="18"/>
          <w:szCs w:val="22"/>
        </w:rPr>
        <w:t>; and</w:t>
      </w:r>
    </w:p>
    <w:p w14:paraId="2FC6A018" w14:textId="77777777" w:rsidR="007854D8" w:rsidRPr="000F3762" w:rsidRDefault="007854D8" w:rsidP="000F3762">
      <w:pPr>
        <w:numPr>
          <w:ilvl w:val="0"/>
          <w:numId w:val="10"/>
        </w:numPr>
        <w:tabs>
          <w:tab w:val="clear" w:pos="360"/>
          <w:tab w:val="num" w:pos="540"/>
        </w:tabs>
        <w:autoSpaceDE w:val="0"/>
        <w:autoSpaceDN w:val="0"/>
        <w:adjustRightInd w:val="0"/>
        <w:spacing w:line="240" w:lineRule="atLeast"/>
        <w:ind w:left="539" w:hanging="539"/>
        <w:jc w:val="both"/>
        <w:rPr>
          <w:rFonts w:ascii="Arial" w:hAnsi="Arial" w:cs="Arial"/>
          <w:sz w:val="18"/>
          <w:szCs w:val="22"/>
        </w:rPr>
      </w:pPr>
      <w:r w:rsidRPr="000F3762">
        <w:rPr>
          <w:rFonts w:ascii="Arial" w:hAnsi="Arial" w:cs="Arial"/>
          <w:sz w:val="18"/>
          <w:szCs w:val="22"/>
        </w:rPr>
        <w:t>correspondence between the sponsor and the RAP(s) (where appropriate).</w:t>
      </w:r>
    </w:p>
    <w:p w14:paraId="71F88811" w14:textId="77777777" w:rsidR="0050098F" w:rsidRDefault="0050098F" w:rsidP="0050098F">
      <w:pPr>
        <w:rPr>
          <w:rFonts w:ascii="Arial" w:hAnsi="Arial" w:cs="Arial"/>
          <w:b/>
          <w:sz w:val="22"/>
          <w:szCs w:val="22"/>
        </w:rPr>
      </w:pPr>
    </w:p>
    <w:p w14:paraId="6688DBBA" w14:textId="77777777" w:rsidR="0050098F" w:rsidRDefault="000605CA" w:rsidP="0050098F">
      <w:pPr>
        <w:rPr>
          <w:rFonts w:ascii="Arial" w:hAnsi="Arial" w:cs="Arial"/>
          <w:b/>
          <w:sz w:val="22"/>
          <w:szCs w:val="22"/>
        </w:rPr>
      </w:pPr>
      <w:r>
        <w:rPr>
          <w:rFonts w:ascii="Arial" w:hAnsi="Arial" w:cs="Arial"/>
          <w:b/>
          <w:sz w:val="22"/>
          <w:szCs w:val="22"/>
        </w:rPr>
      </w:r>
      <w:r>
        <w:rPr>
          <w:rFonts w:ascii="Arial" w:hAnsi="Arial" w:cs="Arial"/>
          <w:b/>
          <w:sz w:val="22"/>
          <w:szCs w:val="22"/>
        </w:rPr>
        <w:pict w14:anchorId="3C352C26">
          <v:rect id="_x0000_s2059" style="width:486pt;height:26.95pt;mso-left-percent:-10001;mso-top-percent:-10001;mso-position-horizontal:absolute;mso-position-horizontal-relative:char;mso-position-vertical:absolute;mso-position-vertical-relative:line;mso-left-percent:-10001;mso-top-percent:-10001" fillcolor="black" strokeweight="0">
            <v:textbox style="mso-next-textbox:#_x0000_s2059">
              <w:txbxContent>
                <w:p w14:paraId="62614550" w14:textId="77777777" w:rsidR="00C52DAB" w:rsidRDefault="00C52DAB" w:rsidP="0050098F">
                  <w:r>
                    <w:rPr>
                      <w:rFonts w:ascii="Arial" w:hAnsi="Arial" w:cs="Arial"/>
                      <w:b/>
                      <w:color w:val="FFFFFF"/>
                      <w:sz w:val="22"/>
                      <w:szCs w:val="22"/>
                    </w:rPr>
                    <w:t>Maps in a Cultural Heritage Management Plan</w:t>
                  </w:r>
                </w:p>
              </w:txbxContent>
            </v:textbox>
            <w10:anchorlock/>
          </v:rect>
        </w:pict>
      </w:r>
    </w:p>
    <w:p w14:paraId="2B62499C" w14:textId="77777777" w:rsidR="0050098F" w:rsidRPr="0084412A" w:rsidRDefault="0050098F" w:rsidP="0050098F">
      <w:pPr>
        <w:rPr>
          <w:rFonts w:ascii="Arial" w:hAnsi="Arial" w:cs="Arial"/>
          <w:b/>
          <w:sz w:val="18"/>
          <w:szCs w:val="22"/>
        </w:rPr>
      </w:pPr>
    </w:p>
    <w:p w14:paraId="74AEB3BF" w14:textId="77777777" w:rsidR="0050098F" w:rsidRDefault="0050098F" w:rsidP="0050098F">
      <w:pPr>
        <w:jc w:val="both"/>
        <w:rPr>
          <w:rFonts w:ascii="Arial" w:hAnsi="Arial" w:cs="Arial"/>
          <w:color w:val="000000"/>
          <w:sz w:val="18"/>
          <w:szCs w:val="22"/>
        </w:rPr>
      </w:pPr>
      <w:r>
        <w:rPr>
          <w:rFonts w:ascii="Arial" w:hAnsi="Arial" w:cs="Arial"/>
          <w:sz w:val="18"/>
          <w:szCs w:val="22"/>
        </w:rPr>
        <w:t>M</w:t>
      </w:r>
      <w:r w:rsidRPr="0084412A">
        <w:rPr>
          <w:rFonts w:ascii="Arial" w:hAnsi="Arial" w:cs="Arial"/>
          <w:color w:val="000000"/>
          <w:sz w:val="18"/>
          <w:szCs w:val="22"/>
        </w:rPr>
        <w:t xml:space="preserve">aps </w:t>
      </w:r>
      <w:r>
        <w:rPr>
          <w:rFonts w:ascii="Arial" w:hAnsi="Arial" w:cs="Arial"/>
          <w:color w:val="000000"/>
          <w:sz w:val="18"/>
          <w:szCs w:val="22"/>
        </w:rPr>
        <w:t xml:space="preserve">must be </w:t>
      </w:r>
      <w:r w:rsidRPr="0084412A">
        <w:rPr>
          <w:rFonts w:ascii="Arial" w:hAnsi="Arial" w:cs="Arial"/>
          <w:color w:val="000000"/>
          <w:sz w:val="18"/>
          <w:szCs w:val="22"/>
        </w:rPr>
        <w:t xml:space="preserve">of sufficient quality to </w:t>
      </w:r>
      <w:r>
        <w:rPr>
          <w:rFonts w:ascii="Arial" w:hAnsi="Arial" w:cs="Arial"/>
          <w:color w:val="000000"/>
          <w:sz w:val="18"/>
          <w:szCs w:val="22"/>
        </w:rPr>
        <w:t>clearly identify</w:t>
      </w:r>
      <w:r w:rsidRPr="0084412A">
        <w:rPr>
          <w:rFonts w:ascii="Arial" w:hAnsi="Arial" w:cs="Arial"/>
          <w:color w:val="000000"/>
          <w:sz w:val="18"/>
          <w:szCs w:val="22"/>
        </w:rPr>
        <w:t xml:space="preserve"> the </w:t>
      </w:r>
      <w:r w:rsidRPr="0084412A">
        <w:rPr>
          <w:rFonts w:ascii="Arial" w:hAnsi="Arial" w:cs="Arial"/>
          <w:sz w:val="18"/>
          <w:szCs w:val="22"/>
        </w:rPr>
        <w:t xml:space="preserve">activity area and the Aboriginal cultural heritage of the </w:t>
      </w:r>
      <w:r w:rsidRPr="0084412A">
        <w:rPr>
          <w:rFonts w:ascii="Arial" w:hAnsi="Arial" w:cs="Arial"/>
          <w:color w:val="000000"/>
          <w:sz w:val="18"/>
          <w:szCs w:val="22"/>
        </w:rPr>
        <w:t xml:space="preserve">area.  </w:t>
      </w:r>
      <w:r w:rsidR="00162300">
        <w:rPr>
          <w:rFonts w:ascii="Arial" w:hAnsi="Arial" w:cs="Arial"/>
          <w:color w:val="000000"/>
          <w:sz w:val="18"/>
          <w:szCs w:val="22"/>
        </w:rPr>
        <w:t>All</w:t>
      </w:r>
      <w:r w:rsidRPr="0084412A">
        <w:rPr>
          <w:rFonts w:ascii="Arial" w:hAnsi="Arial" w:cs="Arial"/>
          <w:color w:val="000000"/>
          <w:sz w:val="18"/>
          <w:szCs w:val="22"/>
        </w:rPr>
        <w:t xml:space="preserve"> maps must provide a minimum of:</w:t>
      </w:r>
    </w:p>
    <w:p w14:paraId="6D328A90" w14:textId="77777777" w:rsidR="0050098F" w:rsidRPr="0084412A" w:rsidRDefault="0050098F" w:rsidP="0050098F">
      <w:pPr>
        <w:jc w:val="both"/>
        <w:rPr>
          <w:rFonts w:ascii="Arial" w:hAnsi="Arial" w:cs="Arial"/>
          <w:color w:val="000000"/>
          <w:sz w:val="18"/>
          <w:szCs w:val="22"/>
        </w:rPr>
      </w:pPr>
    </w:p>
    <w:p w14:paraId="46FAB0F8" w14:textId="77777777" w:rsidR="0050098F" w:rsidRPr="0084412A" w:rsidRDefault="0050098F" w:rsidP="007D721D">
      <w:pPr>
        <w:numPr>
          <w:ilvl w:val="0"/>
          <w:numId w:val="1"/>
        </w:numPr>
        <w:tabs>
          <w:tab w:val="clear" w:pos="717"/>
          <w:tab w:val="num" w:pos="540"/>
        </w:tabs>
        <w:autoSpaceDE w:val="0"/>
        <w:autoSpaceDN w:val="0"/>
        <w:adjustRightInd w:val="0"/>
        <w:spacing w:line="240" w:lineRule="atLeast"/>
        <w:ind w:left="539" w:hanging="539"/>
        <w:jc w:val="both"/>
        <w:rPr>
          <w:rFonts w:ascii="Arial" w:hAnsi="Arial" w:cs="Arial"/>
          <w:color w:val="000000"/>
          <w:sz w:val="18"/>
          <w:szCs w:val="22"/>
        </w:rPr>
      </w:pPr>
      <w:r>
        <w:rPr>
          <w:rFonts w:ascii="Arial" w:hAnsi="Arial" w:cs="Arial"/>
          <w:color w:val="000000"/>
          <w:sz w:val="18"/>
          <w:szCs w:val="22"/>
        </w:rPr>
        <w:t xml:space="preserve">either geo-referencing or </w:t>
      </w:r>
      <w:r w:rsidRPr="0084412A">
        <w:rPr>
          <w:rFonts w:ascii="Arial" w:hAnsi="Arial" w:cs="Arial"/>
          <w:color w:val="000000"/>
          <w:sz w:val="18"/>
          <w:szCs w:val="22"/>
        </w:rPr>
        <w:t xml:space="preserve">at least three readily identifiable features, </w:t>
      </w:r>
      <w:proofErr w:type="spellStart"/>
      <w:r w:rsidRPr="0084412A">
        <w:rPr>
          <w:rFonts w:ascii="Arial" w:hAnsi="Arial" w:cs="Arial"/>
          <w:color w:val="000000"/>
          <w:sz w:val="18"/>
          <w:szCs w:val="22"/>
        </w:rPr>
        <w:t>eg</w:t>
      </w:r>
      <w:proofErr w:type="spellEnd"/>
      <w:r w:rsidRPr="0084412A">
        <w:rPr>
          <w:rFonts w:ascii="Arial" w:hAnsi="Arial" w:cs="Arial"/>
          <w:color w:val="000000"/>
          <w:sz w:val="18"/>
          <w:szCs w:val="22"/>
        </w:rPr>
        <w:t xml:space="preserve"> road intersections, river crossings, prominent features, within the vicinity;  </w:t>
      </w:r>
    </w:p>
    <w:p w14:paraId="1A640146" w14:textId="77777777" w:rsidR="0050098F" w:rsidRPr="0084412A" w:rsidRDefault="0050098F" w:rsidP="007D721D">
      <w:pPr>
        <w:numPr>
          <w:ilvl w:val="0"/>
          <w:numId w:val="1"/>
        </w:numPr>
        <w:tabs>
          <w:tab w:val="clear" w:pos="717"/>
          <w:tab w:val="num" w:pos="540"/>
        </w:tabs>
        <w:autoSpaceDE w:val="0"/>
        <w:autoSpaceDN w:val="0"/>
        <w:adjustRightInd w:val="0"/>
        <w:spacing w:line="240" w:lineRule="atLeast"/>
        <w:ind w:left="539" w:hanging="539"/>
        <w:jc w:val="both"/>
        <w:rPr>
          <w:rFonts w:ascii="Arial" w:hAnsi="Arial" w:cs="Arial"/>
          <w:color w:val="000000"/>
          <w:sz w:val="18"/>
          <w:szCs w:val="22"/>
        </w:rPr>
      </w:pPr>
      <w:r w:rsidRPr="0084412A">
        <w:rPr>
          <w:rFonts w:ascii="Arial" w:hAnsi="Arial" w:cs="Arial"/>
          <w:color w:val="000000"/>
          <w:sz w:val="18"/>
          <w:szCs w:val="22"/>
        </w:rPr>
        <w:t xml:space="preserve">a prominent North </w:t>
      </w:r>
      <w:r>
        <w:rPr>
          <w:rFonts w:ascii="Arial" w:hAnsi="Arial" w:cs="Arial"/>
          <w:color w:val="000000"/>
          <w:sz w:val="18"/>
          <w:szCs w:val="22"/>
        </w:rPr>
        <w:t>a</w:t>
      </w:r>
      <w:r w:rsidRPr="0084412A">
        <w:rPr>
          <w:rFonts w:ascii="Arial" w:hAnsi="Arial" w:cs="Arial"/>
          <w:color w:val="000000"/>
          <w:sz w:val="18"/>
          <w:szCs w:val="22"/>
        </w:rPr>
        <w:t>rrow;</w:t>
      </w:r>
    </w:p>
    <w:p w14:paraId="0991927B" w14:textId="77777777" w:rsidR="0050098F" w:rsidRPr="0084412A" w:rsidRDefault="0050098F" w:rsidP="007D721D">
      <w:pPr>
        <w:numPr>
          <w:ilvl w:val="0"/>
          <w:numId w:val="1"/>
        </w:numPr>
        <w:tabs>
          <w:tab w:val="clear" w:pos="717"/>
          <w:tab w:val="num" w:pos="540"/>
        </w:tabs>
        <w:autoSpaceDE w:val="0"/>
        <w:autoSpaceDN w:val="0"/>
        <w:adjustRightInd w:val="0"/>
        <w:spacing w:line="240" w:lineRule="atLeast"/>
        <w:ind w:left="539" w:hanging="539"/>
        <w:jc w:val="both"/>
        <w:rPr>
          <w:rFonts w:ascii="Arial" w:hAnsi="Arial" w:cs="Arial"/>
          <w:color w:val="000000"/>
          <w:sz w:val="18"/>
          <w:szCs w:val="22"/>
        </w:rPr>
      </w:pPr>
      <w:r w:rsidRPr="0084412A">
        <w:rPr>
          <w:rFonts w:ascii="Arial" w:hAnsi="Arial" w:cs="Arial"/>
          <w:color w:val="000000"/>
          <w:sz w:val="18"/>
          <w:szCs w:val="22"/>
        </w:rPr>
        <w:t xml:space="preserve">a scale bar using standard cartographic </w:t>
      </w:r>
      <w:r>
        <w:rPr>
          <w:rFonts w:ascii="Arial" w:hAnsi="Arial" w:cs="Arial"/>
          <w:color w:val="000000"/>
          <w:sz w:val="18"/>
          <w:szCs w:val="22"/>
        </w:rPr>
        <w:t>formats</w:t>
      </w:r>
      <w:r w:rsidRPr="0084412A">
        <w:rPr>
          <w:rFonts w:ascii="Arial" w:hAnsi="Arial" w:cs="Arial"/>
          <w:color w:val="000000"/>
          <w:sz w:val="18"/>
          <w:szCs w:val="22"/>
        </w:rPr>
        <w:t>;</w:t>
      </w:r>
    </w:p>
    <w:p w14:paraId="30AD2711" w14:textId="77777777" w:rsidR="0050098F" w:rsidRPr="0084412A" w:rsidRDefault="0050098F" w:rsidP="007D721D">
      <w:pPr>
        <w:numPr>
          <w:ilvl w:val="0"/>
          <w:numId w:val="1"/>
        </w:numPr>
        <w:tabs>
          <w:tab w:val="clear" w:pos="717"/>
          <w:tab w:val="num" w:pos="540"/>
        </w:tabs>
        <w:autoSpaceDE w:val="0"/>
        <w:autoSpaceDN w:val="0"/>
        <w:adjustRightInd w:val="0"/>
        <w:spacing w:line="240" w:lineRule="atLeast"/>
        <w:ind w:left="539" w:hanging="539"/>
        <w:jc w:val="both"/>
        <w:rPr>
          <w:rFonts w:ascii="Arial" w:hAnsi="Arial" w:cs="Arial"/>
          <w:color w:val="000000"/>
          <w:sz w:val="18"/>
          <w:szCs w:val="22"/>
        </w:rPr>
      </w:pPr>
      <w:r w:rsidRPr="0084412A">
        <w:rPr>
          <w:rFonts w:ascii="Arial" w:hAnsi="Arial" w:cs="Arial"/>
          <w:color w:val="000000"/>
          <w:sz w:val="18"/>
          <w:szCs w:val="22"/>
        </w:rPr>
        <w:t xml:space="preserve">the area covered by the </w:t>
      </w:r>
      <w:r w:rsidR="00DC148C">
        <w:rPr>
          <w:rFonts w:ascii="Arial" w:hAnsi="Arial" w:cs="Arial"/>
          <w:color w:val="000000"/>
          <w:sz w:val="18"/>
          <w:szCs w:val="22"/>
        </w:rPr>
        <w:t>CHMP</w:t>
      </w:r>
      <w:r w:rsidRPr="0084412A">
        <w:rPr>
          <w:rFonts w:ascii="Arial" w:hAnsi="Arial" w:cs="Arial"/>
          <w:color w:val="000000"/>
          <w:sz w:val="18"/>
          <w:szCs w:val="22"/>
        </w:rPr>
        <w:t xml:space="preserve"> clearly shown;</w:t>
      </w:r>
      <w:r w:rsidR="00CA0FFB">
        <w:rPr>
          <w:rFonts w:ascii="Arial" w:hAnsi="Arial" w:cs="Arial"/>
          <w:color w:val="000000"/>
          <w:sz w:val="18"/>
          <w:szCs w:val="22"/>
        </w:rPr>
        <w:t xml:space="preserve"> and</w:t>
      </w:r>
    </w:p>
    <w:p w14:paraId="7DC07B5B" w14:textId="77777777" w:rsidR="0050098F" w:rsidRPr="0084412A" w:rsidRDefault="0050098F" w:rsidP="007D721D">
      <w:pPr>
        <w:numPr>
          <w:ilvl w:val="0"/>
          <w:numId w:val="1"/>
        </w:numPr>
        <w:tabs>
          <w:tab w:val="clear" w:pos="717"/>
          <w:tab w:val="num" w:pos="540"/>
        </w:tabs>
        <w:autoSpaceDE w:val="0"/>
        <w:autoSpaceDN w:val="0"/>
        <w:adjustRightInd w:val="0"/>
        <w:spacing w:line="240" w:lineRule="atLeast"/>
        <w:ind w:left="539" w:hanging="539"/>
        <w:jc w:val="both"/>
        <w:rPr>
          <w:rFonts w:ascii="Arial" w:hAnsi="Arial" w:cs="Arial"/>
          <w:sz w:val="18"/>
          <w:szCs w:val="22"/>
        </w:rPr>
      </w:pPr>
      <w:r w:rsidRPr="0084412A">
        <w:rPr>
          <w:rFonts w:ascii="Arial" w:hAnsi="Arial" w:cs="Arial"/>
          <w:sz w:val="18"/>
          <w:szCs w:val="22"/>
        </w:rPr>
        <w:t xml:space="preserve">any other salient prominent natural features, structures and works.  </w:t>
      </w:r>
    </w:p>
    <w:p w14:paraId="5C495D80" w14:textId="77777777" w:rsidR="0050098F" w:rsidRPr="0084412A" w:rsidRDefault="0050098F" w:rsidP="0050098F">
      <w:pPr>
        <w:autoSpaceDE w:val="0"/>
        <w:autoSpaceDN w:val="0"/>
        <w:adjustRightInd w:val="0"/>
        <w:spacing w:line="240" w:lineRule="atLeast"/>
        <w:jc w:val="both"/>
        <w:rPr>
          <w:rFonts w:ascii="Arial" w:hAnsi="Arial" w:cs="Arial"/>
          <w:color w:val="000000"/>
          <w:sz w:val="18"/>
          <w:szCs w:val="22"/>
        </w:rPr>
      </w:pPr>
    </w:p>
    <w:p w14:paraId="0594D2B1" w14:textId="77777777" w:rsidR="0050098F" w:rsidRDefault="0050098F" w:rsidP="0050098F">
      <w:pPr>
        <w:autoSpaceDE w:val="0"/>
        <w:autoSpaceDN w:val="0"/>
        <w:adjustRightInd w:val="0"/>
        <w:spacing w:line="240" w:lineRule="atLeast"/>
        <w:jc w:val="both"/>
        <w:outlineLvl w:val="0"/>
        <w:rPr>
          <w:rFonts w:ascii="Arial" w:hAnsi="Arial" w:cs="Arial"/>
          <w:color w:val="000000"/>
          <w:sz w:val="18"/>
          <w:szCs w:val="22"/>
        </w:rPr>
      </w:pPr>
      <w:r w:rsidRPr="0084412A">
        <w:rPr>
          <w:rFonts w:ascii="Arial" w:hAnsi="Arial" w:cs="Arial"/>
          <w:color w:val="000000"/>
          <w:sz w:val="18"/>
          <w:szCs w:val="22"/>
        </w:rPr>
        <w:t xml:space="preserve">The </w:t>
      </w:r>
      <w:r>
        <w:rPr>
          <w:rFonts w:ascii="Arial" w:hAnsi="Arial" w:cs="Arial"/>
          <w:color w:val="000000"/>
          <w:sz w:val="18"/>
          <w:szCs w:val="22"/>
        </w:rPr>
        <w:t xml:space="preserve">following information must be provided to </w:t>
      </w:r>
      <w:r w:rsidR="00AA25EE">
        <w:rPr>
          <w:rFonts w:ascii="Arial" w:hAnsi="Arial" w:cs="Arial"/>
          <w:color w:val="000000"/>
          <w:sz w:val="18"/>
          <w:szCs w:val="22"/>
        </w:rPr>
        <w:t xml:space="preserve">FPSR </w:t>
      </w:r>
      <w:r w:rsidRPr="0084412A">
        <w:rPr>
          <w:rFonts w:ascii="Arial" w:hAnsi="Arial" w:cs="Arial"/>
          <w:color w:val="000000"/>
          <w:sz w:val="18"/>
          <w:szCs w:val="22"/>
        </w:rPr>
        <w:t>a</w:t>
      </w:r>
      <w:r>
        <w:rPr>
          <w:rFonts w:ascii="Arial" w:hAnsi="Arial" w:cs="Arial"/>
          <w:color w:val="000000"/>
          <w:sz w:val="18"/>
          <w:szCs w:val="22"/>
        </w:rPr>
        <w:t>s projected spatial data (eg. Polygon or Shape file):</w:t>
      </w:r>
    </w:p>
    <w:p w14:paraId="396385F3" w14:textId="77777777" w:rsidR="0050098F" w:rsidRDefault="0050098F" w:rsidP="0050098F">
      <w:pPr>
        <w:autoSpaceDE w:val="0"/>
        <w:autoSpaceDN w:val="0"/>
        <w:adjustRightInd w:val="0"/>
        <w:spacing w:line="240" w:lineRule="atLeast"/>
        <w:jc w:val="both"/>
        <w:outlineLvl w:val="0"/>
        <w:rPr>
          <w:rFonts w:ascii="Arial" w:hAnsi="Arial" w:cs="Arial"/>
          <w:color w:val="000000"/>
          <w:sz w:val="18"/>
          <w:szCs w:val="22"/>
        </w:rPr>
      </w:pPr>
    </w:p>
    <w:p w14:paraId="3A169737" w14:textId="77777777" w:rsidR="0050098F" w:rsidRPr="00AF6B83" w:rsidRDefault="0050098F" w:rsidP="007D721D">
      <w:pPr>
        <w:numPr>
          <w:ilvl w:val="0"/>
          <w:numId w:val="22"/>
        </w:numPr>
        <w:tabs>
          <w:tab w:val="clear" w:pos="360"/>
          <w:tab w:val="num" w:pos="540"/>
        </w:tabs>
        <w:autoSpaceDE w:val="0"/>
        <w:autoSpaceDN w:val="0"/>
        <w:adjustRightInd w:val="0"/>
        <w:spacing w:line="240" w:lineRule="atLeast"/>
        <w:ind w:left="540" w:hanging="540"/>
        <w:jc w:val="both"/>
        <w:outlineLvl w:val="0"/>
        <w:rPr>
          <w:rFonts w:ascii="Arial" w:hAnsi="Arial" w:cs="Arial"/>
          <w:sz w:val="18"/>
          <w:szCs w:val="22"/>
        </w:rPr>
      </w:pPr>
      <w:r w:rsidRPr="0084412A">
        <w:rPr>
          <w:rFonts w:ascii="Arial" w:hAnsi="Arial" w:cs="Arial"/>
          <w:color w:val="000000"/>
          <w:sz w:val="18"/>
          <w:szCs w:val="22"/>
        </w:rPr>
        <w:t>the activity area</w:t>
      </w:r>
      <w:r>
        <w:rPr>
          <w:rFonts w:ascii="Arial" w:hAnsi="Arial" w:cs="Arial"/>
          <w:color w:val="000000"/>
          <w:sz w:val="18"/>
          <w:szCs w:val="22"/>
        </w:rPr>
        <w:t>;</w:t>
      </w:r>
    </w:p>
    <w:p w14:paraId="0FB3EDF4" w14:textId="77777777" w:rsidR="0050098F" w:rsidRPr="00AF6B83" w:rsidRDefault="0050098F" w:rsidP="007D721D">
      <w:pPr>
        <w:numPr>
          <w:ilvl w:val="0"/>
          <w:numId w:val="23"/>
        </w:numPr>
        <w:tabs>
          <w:tab w:val="clear" w:pos="360"/>
          <w:tab w:val="num" w:pos="540"/>
        </w:tabs>
        <w:autoSpaceDE w:val="0"/>
        <w:autoSpaceDN w:val="0"/>
        <w:adjustRightInd w:val="0"/>
        <w:spacing w:line="240" w:lineRule="atLeast"/>
        <w:ind w:left="540" w:hanging="540"/>
        <w:jc w:val="both"/>
        <w:outlineLvl w:val="0"/>
        <w:rPr>
          <w:rFonts w:ascii="Arial" w:hAnsi="Arial" w:cs="Arial"/>
          <w:sz w:val="18"/>
          <w:szCs w:val="22"/>
        </w:rPr>
      </w:pPr>
      <w:r w:rsidRPr="0084412A">
        <w:rPr>
          <w:rFonts w:ascii="Arial" w:hAnsi="Arial" w:cs="Arial"/>
          <w:color w:val="000000"/>
          <w:sz w:val="18"/>
          <w:szCs w:val="22"/>
        </w:rPr>
        <w:t>ground survey areas</w:t>
      </w:r>
      <w:r>
        <w:rPr>
          <w:rFonts w:ascii="Arial" w:hAnsi="Arial" w:cs="Arial"/>
          <w:color w:val="000000"/>
          <w:sz w:val="18"/>
          <w:szCs w:val="22"/>
        </w:rPr>
        <w:t xml:space="preserve"> (if any);</w:t>
      </w:r>
    </w:p>
    <w:p w14:paraId="04BC5C5F" w14:textId="77777777" w:rsidR="0050098F" w:rsidRDefault="0050098F" w:rsidP="007D721D">
      <w:pPr>
        <w:numPr>
          <w:ilvl w:val="0"/>
          <w:numId w:val="23"/>
        </w:numPr>
        <w:tabs>
          <w:tab w:val="clear" w:pos="360"/>
          <w:tab w:val="num" w:pos="540"/>
        </w:tabs>
        <w:autoSpaceDE w:val="0"/>
        <w:autoSpaceDN w:val="0"/>
        <w:adjustRightInd w:val="0"/>
        <w:spacing w:line="240" w:lineRule="atLeast"/>
        <w:ind w:left="540" w:hanging="540"/>
        <w:jc w:val="both"/>
        <w:outlineLvl w:val="0"/>
        <w:rPr>
          <w:rFonts w:ascii="Arial" w:hAnsi="Arial" w:cs="Arial"/>
          <w:sz w:val="18"/>
          <w:szCs w:val="22"/>
        </w:rPr>
      </w:pPr>
      <w:r w:rsidRPr="0084412A">
        <w:rPr>
          <w:rFonts w:ascii="Arial" w:hAnsi="Arial" w:cs="Arial"/>
          <w:sz w:val="18"/>
          <w:szCs w:val="22"/>
          <w:lang w:eastAsia="en-US"/>
        </w:rPr>
        <w:t>subsurface testing or excavation pits or transects</w:t>
      </w:r>
      <w:r>
        <w:rPr>
          <w:rFonts w:ascii="Arial" w:hAnsi="Arial" w:cs="Arial"/>
          <w:sz w:val="18"/>
          <w:szCs w:val="22"/>
          <w:lang w:eastAsia="en-US"/>
        </w:rPr>
        <w:t xml:space="preserve"> (if any);</w:t>
      </w:r>
      <w:r w:rsidR="00CA0FFB">
        <w:rPr>
          <w:rFonts w:ascii="Arial" w:hAnsi="Arial" w:cs="Arial"/>
          <w:sz w:val="18"/>
          <w:szCs w:val="22"/>
          <w:lang w:eastAsia="en-US"/>
        </w:rPr>
        <w:t xml:space="preserve"> and</w:t>
      </w:r>
    </w:p>
    <w:p w14:paraId="49305ADD" w14:textId="77777777" w:rsidR="0050098F" w:rsidRDefault="00834F10" w:rsidP="007D721D">
      <w:pPr>
        <w:numPr>
          <w:ilvl w:val="0"/>
          <w:numId w:val="23"/>
        </w:numPr>
        <w:tabs>
          <w:tab w:val="clear" w:pos="360"/>
          <w:tab w:val="num" w:pos="540"/>
        </w:tabs>
        <w:autoSpaceDE w:val="0"/>
        <w:autoSpaceDN w:val="0"/>
        <w:adjustRightInd w:val="0"/>
        <w:spacing w:line="240" w:lineRule="atLeast"/>
        <w:ind w:left="540" w:hanging="540"/>
        <w:jc w:val="both"/>
        <w:outlineLvl w:val="0"/>
        <w:rPr>
          <w:rFonts w:ascii="Arial" w:hAnsi="Arial" w:cs="Arial"/>
          <w:sz w:val="18"/>
          <w:szCs w:val="22"/>
        </w:rPr>
      </w:pPr>
      <w:r>
        <w:rPr>
          <w:rFonts w:ascii="Arial" w:hAnsi="Arial" w:cs="Arial"/>
          <w:sz w:val="18"/>
          <w:szCs w:val="22"/>
          <w:lang w:eastAsia="en-US"/>
        </w:rPr>
        <w:t xml:space="preserve">the extent of </w:t>
      </w:r>
      <w:r w:rsidR="0050098F">
        <w:rPr>
          <w:rFonts w:ascii="Arial" w:hAnsi="Arial" w:cs="Arial"/>
          <w:sz w:val="18"/>
          <w:szCs w:val="22"/>
          <w:lang w:eastAsia="en-US"/>
        </w:rPr>
        <w:t xml:space="preserve">each Aboriginal place </w:t>
      </w:r>
      <w:r w:rsidR="0050098F" w:rsidRPr="0084412A">
        <w:rPr>
          <w:rFonts w:ascii="Arial" w:hAnsi="Arial" w:cs="Arial"/>
          <w:sz w:val="18"/>
          <w:szCs w:val="22"/>
        </w:rPr>
        <w:t xml:space="preserve">found, discovered </w:t>
      </w:r>
      <w:r w:rsidR="000811AE">
        <w:rPr>
          <w:rFonts w:ascii="Arial" w:hAnsi="Arial" w:cs="Arial"/>
          <w:sz w:val="18"/>
          <w:szCs w:val="22"/>
        </w:rPr>
        <w:t>or</w:t>
      </w:r>
      <w:r w:rsidR="0050098F" w:rsidRPr="0084412A">
        <w:rPr>
          <w:rFonts w:ascii="Arial" w:hAnsi="Arial" w:cs="Arial"/>
          <w:sz w:val="18"/>
          <w:szCs w:val="22"/>
        </w:rPr>
        <w:t xml:space="preserve"> subject to investigation</w:t>
      </w:r>
      <w:r w:rsidR="0050098F">
        <w:rPr>
          <w:rFonts w:ascii="Arial" w:hAnsi="Arial" w:cs="Arial"/>
          <w:sz w:val="18"/>
          <w:szCs w:val="22"/>
        </w:rPr>
        <w:t xml:space="preserve"> (if any), normally provided when the Victorian Aboriginal Heritage Register form is lodged.</w:t>
      </w:r>
    </w:p>
    <w:p w14:paraId="5F1AAC85" w14:textId="77777777" w:rsidR="00D74678" w:rsidRPr="002008CF" w:rsidRDefault="00D74678" w:rsidP="00893206">
      <w:pPr>
        <w:spacing w:before="120"/>
        <w:ind w:left="720"/>
        <w:jc w:val="both"/>
        <w:rPr>
          <w:rFonts w:ascii="Arial" w:hAnsi="Arial" w:cs="Arial"/>
          <w:b/>
          <w:sz w:val="22"/>
          <w:szCs w:val="22"/>
        </w:rPr>
      </w:pPr>
    </w:p>
    <w:sectPr w:rsidR="00D74678" w:rsidRPr="002008CF" w:rsidSect="00027D2F">
      <w:headerReference w:type="default" r:id="rId14"/>
      <w:footerReference w:type="default" r:id="rId15"/>
      <w:footnotePr>
        <w:numFmt w:val="chicago"/>
      </w:footnotePr>
      <w:pgSz w:w="11906" w:h="16838"/>
      <w:pgMar w:top="720" w:right="1134" w:bottom="567" w:left="1134" w:header="709"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E445" w14:textId="77777777" w:rsidR="000605CA" w:rsidRDefault="000605CA">
      <w:r>
        <w:separator/>
      </w:r>
    </w:p>
  </w:endnote>
  <w:endnote w:type="continuationSeparator" w:id="0">
    <w:p w14:paraId="03583163" w14:textId="77777777" w:rsidR="000605CA" w:rsidRDefault="0006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9D3" w14:textId="64028614" w:rsidR="00C52DAB" w:rsidRPr="00065D88" w:rsidRDefault="00814436" w:rsidP="00D23498">
    <w:pPr>
      <w:pStyle w:val="Footer"/>
      <w:rPr>
        <w:rFonts w:ascii="Arial" w:hAnsi="Arial" w:cs="Arial"/>
        <w:i/>
        <w:sz w:val="16"/>
        <w:szCs w:val="16"/>
      </w:rPr>
    </w:pPr>
    <w:r w:rsidRPr="00D23498">
      <w:rPr>
        <w:rFonts w:ascii="Arial" w:hAnsi="Arial" w:cs="Arial"/>
        <w:iCs/>
        <w:color w:val="A6A6A6" w:themeColor="background1" w:themeShade="A6"/>
        <w:sz w:val="15"/>
        <w:szCs w:val="15"/>
      </w:rPr>
      <w:t>FORMAT IN WHICH A CHMP MUST BE PREPARED</w:t>
    </w:r>
    <w:r w:rsidR="00C65196" w:rsidRPr="00D23498">
      <w:rPr>
        <w:rFonts w:ascii="Arial" w:hAnsi="Arial" w:cs="Arial"/>
        <w:iCs/>
        <w:color w:val="A6A6A6" w:themeColor="background1" w:themeShade="A6"/>
        <w:sz w:val="15"/>
        <w:szCs w:val="15"/>
      </w:rPr>
      <w:t>___ISSUED BY THE DEPARTMENT OF PREMIER AND CABINET___</w:t>
    </w:r>
    <w:r w:rsidR="00C65196" w:rsidRPr="00D23498">
      <w:rPr>
        <w:rFonts w:ascii="Arial" w:hAnsi="Arial" w:cs="Arial"/>
        <w:iCs/>
        <w:color w:val="A6A6A6"/>
        <w:sz w:val="15"/>
        <w:szCs w:val="15"/>
      </w:rPr>
      <w:t xml:space="preserve"> JULY 2026</w:t>
    </w:r>
    <w:r w:rsidR="00C65196" w:rsidRPr="00C65196">
      <w:rPr>
        <w:rFonts w:ascii="Arial" w:hAnsi="Arial" w:cs="Arial"/>
        <w:iCs/>
        <w:color w:val="A6A6A6"/>
        <w:sz w:val="12"/>
        <w:szCs w:val="12"/>
      </w:rPr>
      <w:t xml:space="preserve">              </w:t>
    </w:r>
    <w:r w:rsidR="00C52DAB" w:rsidRPr="00065D88">
      <w:rPr>
        <w:rFonts w:ascii="Arial" w:hAnsi="Arial" w:cs="Arial"/>
        <w:i/>
        <w:sz w:val="16"/>
        <w:szCs w:val="16"/>
      </w:rPr>
      <w:tab/>
    </w:r>
    <w:r w:rsidR="00C52DAB" w:rsidRPr="00065D88">
      <w:rPr>
        <w:rFonts w:ascii="Arial" w:hAnsi="Arial" w:cs="Arial"/>
        <w:i/>
        <w:sz w:val="16"/>
        <w:szCs w:val="16"/>
      </w:rPr>
      <w:tab/>
    </w:r>
    <w:r w:rsidR="00C52DAB" w:rsidRPr="00065D88">
      <w:rPr>
        <w:rStyle w:val="PageNumber"/>
        <w:rFonts w:ascii="Arial" w:hAnsi="Arial" w:cs="Arial"/>
        <w:sz w:val="16"/>
        <w:szCs w:val="16"/>
      </w:rPr>
      <w:t xml:space="preserve">Page </w:t>
    </w:r>
    <w:r w:rsidR="00C52DAB" w:rsidRPr="00065D88">
      <w:rPr>
        <w:rStyle w:val="PageNumber"/>
        <w:rFonts w:ascii="Arial" w:hAnsi="Arial" w:cs="Arial"/>
        <w:sz w:val="16"/>
        <w:szCs w:val="16"/>
      </w:rPr>
      <w:fldChar w:fldCharType="begin"/>
    </w:r>
    <w:r w:rsidR="00C52DAB" w:rsidRPr="00065D88">
      <w:rPr>
        <w:rStyle w:val="PageNumber"/>
        <w:rFonts w:ascii="Arial" w:hAnsi="Arial" w:cs="Arial"/>
        <w:sz w:val="16"/>
        <w:szCs w:val="16"/>
      </w:rPr>
      <w:instrText xml:space="preserve"> PAGE </w:instrText>
    </w:r>
    <w:r w:rsidR="00C52DAB" w:rsidRPr="00065D88">
      <w:rPr>
        <w:rStyle w:val="PageNumber"/>
        <w:rFonts w:ascii="Arial" w:hAnsi="Arial" w:cs="Arial"/>
        <w:sz w:val="16"/>
        <w:szCs w:val="16"/>
      </w:rPr>
      <w:fldChar w:fldCharType="separate"/>
    </w:r>
    <w:r w:rsidR="006E4EE9">
      <w:rPr>
        <w:rStyle w:val="PageNumber"/>
        <w:rFonts w:ascii="Arial" w:hAnsi="Arial" w:cs="Arial"/>
        <w:noProof/>
        <w:sz w:val="16"/>
        <w:szCs w:val="16"/>
      </w:rPr>
      <w:t>8</w:t>
    </w:r>
    <w:r w:rsidR="00C52DAB" w:rsidRPr="00065D88">
      <w:rPr>
        <w:rStyle w:val="PageNumber"/>
        <w:rFonts w:ascii="Arial" w:hAnsi="Arial" w:cs="Arial"/>
        <w:sz w:val="16"/>
        <w:szCs w:val="16"/>
      </w:rPr>
      <w:fldChar w:fldCharType="end"/>
    </w:r>
    <w:r w:rsidR="00C52DAB" w:rsidRPr="00065D88">
      <w:rPr>
        <w:rStyle w:val="PageNumber"/>
        <w:rFonts w:ascii="Arial" w:hAnsi="Arial" w:cs="Arial"/>
        <w:sz w:val="16"/>
        <w:szCs w:val="16"/>
      </w:rPr>
      <w:t xml:space="preserve"> of </w:t>
    </w:r>
    <w:r w:rsidR="00C52DAB" w:rsidRPr="00065D88">
      <w:rPr>
        <w:rStyle w:val="PageNumber"/>
        <w:rFonts w:ascii="Arial" w:hAnsi="Arial" w:cs="Arial"/>
        <w:sz w:val="16"/>
        <w:szCs w:val="16"/>
      </w:rPr>
      <w:fldChar w:fldCharType="begin"/>
    </w:r>
    <w:r w:rsidR="00C52DAB" w:rsidRPr="00065D88">
      <w:rPr>
        <w:rStyle w:val="PageNumber"/>
        <w:rFonts w:ascii="Arial" w:hAnsi="Arial" w:cs="Arial"/>
        <w:sz w:val="16"/>
        <w:szCs w:val="16"/>
      </w:rPr>
      <w:instrText xml:space="preserve"> NUMPAGES </w:instrText>
    </w:r>
    <w:r w:rsidR="00C52DAB" w:rsidRPr="00065D88">
      <w:rPr>
        <w:rStyle w:val="PageNumber"/>
        <w:rFonts w:ascii="Arial" w:hAnsi="Arial" w:cs="Arial"/>
        <w:sz w:val="16"/>
        <w:szCs w:val="16"/>
      </w:rPr>
      <w:fldChar w:fldCharType="separate"/>
    </w:r>
    <w:r w:rsidR="006E4EE9">
      <w:rPr>
        <w:rStyle w:val="PageNumber"/>
        <w:rFonts w:ascii="Arial" w:hAnsi="Arial" w:cs="Arial"/>
        <w:noProof/>
        <w:sz w:val="16"/>
        <w:szCs w:val="16"/>
      </w:rPr>
      <w:t>8</w:t>
    </w:r>
    <w:r w:rsidR="00C52DAB" w:rsidRPr="00065D88">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A3F40" w14:textId="77777777" w:rsidR="000605CA" w:rsidRDefault="000605CA">
      <w:r>
        <w:separator/>
      </w:r>
    </w:p>
  </w:footnote>
  <w:footnote w:type="continuationSeparator" w:id="0">
    <w:p w14:paraId="4991819E" w14:textId="77777777" w:rsidR="000605CA" w:rsidRDefault="000605CA">
      <w:r>
        <w:continuationSeparator/>
      </w:r>
    </w:p>
  </w:footnote>
  <w:footnote w:id="1">
    <w:p w14:paraId="3F3305D8" w14:textId="77777777" w:rsidR="00C52DAB" w:rsidRPr="0084412A" w:rsidRDefault="00C52DAB" w:rsidP="007854D8">
      <w:pPr>
        <w:pStyle w:val="FootnoteText"/>
        <w:rPr>
          <w:sz w:val="18"/>
        </w:rPr>
      </w:pPr>
      <w:r w:rsidRPr="0084412A">
        <w:rPr>
          <w:rStyle w:val="FootnoteReference"/>
          <w:sz w:val="18"/>
        </w:rPr>
        <w:footnoteRef/>
      </w:r>
      <w:r w:rsidRPr="0084412A">
        <w:rPr>
          <w:sz w:val="18"/>
        </w:rPr>
        <w:t xml:space="preserve"> 2002 </w:t>
      </w:r>
      <w:r w:rsidRPr="0084412A">
        <w:rPr>
          <w:i/>
          <w:sz w:val="18"/>
        </w:rPr>
        <w:t>Australian Style Manual, for Authors, Editors and Printers</w:t>
      </w:r>
      <w:r w:rsidRPr="0084412A">
        <w:rPr>
          <w:sz w:val="18"/>
        </w:rPr>
        <w:t>, Department of Information</w:t>
      </w:r>
      <w:r>
        <w:rPr>
          <w:sz w:val="18"/>
        </w:rPr>
        <w:t>,</w:t>
      </w:r>
      <w:r w:rsidRPr="0084412A">
        <w:rPr>
          <w:sz w:val="18"/>
        </w:rPr>
        <w:t xml:space="preserve"> Communication Technology and the Arts, Wiley Australia.</w:t>
      </w:r>
    </w:p>
    <w:p w14:paraId="23740A35" w14:textId="77777777" w:rsidR="00C52DAB" w:rsidRDefault="00C52DAB" w:rsidP="007854D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D26D" w14:textId="5DBB8E69" w:rsidR="000756FC" w:rsidRDefault="000756FC" w:rsidP="00654F5A">
    <w:pPr>
      <w:pStyle w:val="Header"/>
      <w:ind w:left="439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C3114"/>
    <w:multiLevelType w:val="hybridMultilevel"/>
    <w:tmpl w:val="1F0EB608"/>
    <w:lvl w:ilvl="0" w:tplc="ECFE8DBA">
      <w:start w:val="1"/>
      <w:numFmt w:val="bullet"/>
      <w:lvlText w:val=""/>
      <w:lvlJc w:val="left"/>
      <w:pPr>
        <w:tabs>
          <w:tab w:val="num" w:pos="567"/>
        </w:tabs>
        <w:ind w:left="567"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AE73BB"/>
    <w:multiLevelType w:val="hybridMultilevel"/>
    <w:tmpl w:val="3306D336"/>
    <w:lvl w:ilvl="0" w:tplc="210AFDCE">
      <w:start w:val="1"/>
      <w:numFmt w:val="lowerLetter"/>
      <w:lvlText w:val="%1)"/>
      <w:lvlJc w:val="left"/>
      <w:pPr>
        <w:tabs>
          <w:tab w:val="num" w:pos="1437"/>
        </w:tabs>
        <w:ind w:left="1437" w:hanging="357"/>
      </w:pPr>
      <w:rPr>
        <w:rFonts w:hint="default"/>
      </w:rPr>
    </w:lvl>
    <w:lvl w:ilvl="1" w:tplc="07F462FA">
      <w:start w:val="1"/>
      <w:numFmt w:val="bullet"/>
      <w:lvlText w:val=""/>
      <w:lvlJc w:val="left"/>
      <w:pPr>
        <w:tabs>
          <w:tab w:val="num" w:pos="1440"/>
        </w:tabs>
        <w:ind w:left="1440" w:hanging="360"/>
      </w:pPr>
      <w:rPr>
        <w:rFonts w:ascii="Wingdings" w:hAnsi="Wingdings" w:hint="default"/>
        <w:sz w:val="22"/>
        <w:szCs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15CD11D6"/>
    <w:multiLevelType w:val="hybridMultilevel"/>
    <w:tmpl w:val="DB284842"/>
    <w:lvl w:ilvl="0" w:tplc="B5AC2A7E">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0F249E"/>
    <w:multiLevelType w:val="hybridMultilevel"/>
    <w:tmpl w:val="04F0D9C0"/>
    <w:lvl w:ilvl="0" w:tplc="931ABBE2">
      <w:start w:val="1"/>
      <w:numFmt w:val="bullet"/>
      <w:lvlText w:val=""/>
      <w:lvlJc w:val="left"/>
      <w:pPr>
        <w:tabs>
          <w:tab w:val="num" w:pos="360"/>
        </w:tabs>
        <w:ind w:left="360" w:hanging="360"/>
      </w:pPr>
      <w:rPr>
        <w:rFonts w:ascii="Wingdings" w:hAnsi="Wingdings" w:hint="default"/>
        <w:sz w:val="22"/>
        <w:szCs w:val="22"/>
      </w:rPr>
    </w:lvl>
    <w:lvl w:ilvl="1" w:tplc="0C090005">
      <w:start w:val="1"/>
      <w:numFmt w:val="bullet"/>
      <w:lvlText w:val=""/>
      <w:lvlJc w:val="left"/>
      <w:pPr>
        <w:tabs>
          <w:tab w:val="num" w:pos="1440"/>
        </w:tabs>
        <w:ind w:left="1440" w:hanging="360"/>
      </w:pPr>
      <w:rPr>
        <w:rFonts w:ascii="Wingdings" w:hAnsi="Wingdings" w:hint="default"/>
        <w:sz w:val="22"/>
        <w:szCs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86A38"/>
    <w:multiLevelType w:val="hybridMultilevel"/>
    <w:tmpl w:val="36AA80BA"/>
    <w:lvl w:ilvl="0" w:tplc="0C090005">
      <w:start w:val="1"/>
      <w:numFmt w:val="bullet"/>
      <w:lvlText w:val=""/>
      <w:lvlJc w:val="left"/>
      <w:pPr>
        <w:tabs>
          <w:tab w:val="num" w:pos="720"/>
        </w:tabs>
        <w:ind w:left="720" w:hanging="360"/>
      </w:pPr>
      <w:rPr>
        <w:rFonts w:ascii="Wingdings" w:hAnsi="Wingdings" w:hint="default"/>
      </w:rPr>
    </w:lvl>
    <w:lvl w:ilvl="1" w:tplc="EDB6DEFC">
      <w:start w:val="1"/>
      <w:numFmt w:val="decimal"/>
      <w:lvlText w:val="%2."/>
      <w:lvlJc w:val="left"/>
      <w:pPr>
        <w:tabs>
          <w:tab w:val="num" w:pos="1800"/>
        </w:tabs>
        <w:ind w:left="1800" w:hanging="72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B62827"/>
    <w:multiLevelType w:val="hybridMultilevel"/>
    <w:tmpl w:val="C350908A"/>
    <w:lvl w:ilvl="0" w:tplc="63A42B1A">
      <w:start w:val="1"/>
      <w:numFmt w:val="lowerLetter"/>
      <w:lvlText w:val="%1)"/>
      <w:lvlJc w:val="left"/>
      <w:pPr>
        <w:tabs>
          <w:tab w:val="num" w:pos="1437"/>
        </w:tabs>
        <w:ind w:left="1437" w:hanging="357"/>
      </w:pPr>
      <w:rPr>
        <w:rFonts w:hint="default"/>
        <w:sz w:val="22"/>
        <w:szCs w:val="22"/>
      </w:rPr>
    </w:lvl>
    <w:lvl w:ilvl="1" w:tplc="135ADDAC">
      <w:start w:val="1"/>
      <w:numFmt w:val="decimal"/>
      <w:lvlText w:val="%2."/>
      <w:lvlJc w:val="left"/>
      <w:pPr>
        <w:tabs>
          <w:tab w:val="num" w:pos="1437"/>
        </w:tabs>
        <w:ind w:left="1437" w:hanging="357"/>
      </w:pPr>
      <w:rPr>
        <w:rFonts w:ascii="Arial" w:hAnsi="Arial" w:hint="default"/>
        <w:b w:val="0"/>
        <w:i w:val="0"/>
        <w:sz w:val="18"/>
        <w:szCs w:val="18"/>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DC263EC"/>
    <w:multiLevelType w:val="hybridMultilevel"/>
    <w:tmpl w:val="D80AABF8"/>
    <w:lvl w:ilvl="0" w:tplc="01D245EA">
      <w:start w:val="2"/>
      <w:numFmt w:val="lowerLetter"/>
      <w:lvlText w:val="%1)"/>
      <w:lvlJc w:val="left"/>
      <w:pPr>
        <w:tabs>
          <w:tab w:val="num" w:pos="1437"/>
        </w:tabs>
        <w:ind w:left="1437" w:hanging="357"/>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7" w15:restartNumberingAfterBreak="0">
    <w:nsid w:val="1F8E39FF"/>
    <w:multiLevelType w:val="hybridMultilevel"/>
    <w:tmpl w:val="3E9EC6A2"/>
    <w:lvl w:ilvl="0" w:tplc="1D6E79EE">
      <w:start w:val="1"/>
      <w:numFmt w:val="lowerLetter"/>
      <w:lvlText w:val="%1)"/>
      <w:lvlJc w:val="left"/>
      <w:pPr>
        <w:tabs>
          <w:tab w:val="num" w:pos="357"/>
        </w:tabs>
        <w:ind w:left="357" w:hanging="357"/>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8" w15:restartNumberingAfterBreak="0">
    <w:nsid w:val="204B1536"/>
    <w:multiLevelType w:val="hybridMultilevel"/>
    <w:tmpl w:val="E40A159A"/>
    <w:lvl w:ilvl="0" w:tplc="0C09000F">
      <w:start w:val="1"/>
      <w:numFmt w:val="decimal"/>
      <w:lvlText w:val="%1."/>
      <w:lvlJc w:val="left"/>
      <w:pPr>
        <w:tabs>
          <w:tab w:val="num" w:pos="1440"/>
        </w:tabs>
        <w:ind w:left="1440" w:hanging="360"/>
      </w:pPr>
      <w:rPr>
        <w:rFonts w:hint="default"/>
        <w:sz w:val="18"/>
        <w:szCs w:val="18"/>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20C50FE"/>
    <w:multiLevelType w:val="hybridMultilevel"/>
    <w:tmpl w:val="32C63436"/>
    <w:lvl w:ilvl="0" w:tplc="BB4ABA00">
      <w:start w:val="1"/>
      <w:numFmt w:val="decimal"/>
      <w:lvlText w:val="%1."/>
      <w:lvlJc w:val="left"/>
      <w:pPr>
        <w:tabs>
          <w:tab w:val="num" w:pos="1437"/>
        </w:tabs>
        <w:ind w:left="1437" w:hanging="357"/>
      </w:pPr>
      <w:rPr>
        <w:rFonts w:hint="default"/>
        <w:b w:val="0"/>
        <w:i w:val="0"/>
      </w:rPr>
    </w:lvl>
    <w:lvl w:ilvl="1" w:tplc="01D245EA">
      <w:start w:val="2"/>
      <w:numFmt w:val="lowerLetter"/>
      <w:lvlText w:val="%2)"/>
      <w:lvlJc w:val="left"/>
      <w:pPr>
        <w:tabs>
          <w:tab w:val="num" w:pos="1437"/>
        </w:tabs>
        <w:ind w:left="1437" w:hanging="357"/>
      </w:pPr>
      <w:rPr>
        <w:rFonts w:hint="default"/>
        <w:b w:val="0"/>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A095604"/>
    <w:multiLevelType w:val="hybridMultilevel"/>
    <w:tmpl w:val="0C348ED6"/>
    <w:lvl w:ilvl="0" w:tplc="6FF20C0C">
      <w:start w:val="1"/>
      <w:numFmt w:val="decimal"/>
      <w:lvlText w:val="%1."/>
      <w:lvlJc w:val="left"/>
      <w:pPr>
        <w:tabs>
          <w:tab w:val="num" w:pos="1440"/>
        </w:tabs>
        <w:ind w:left="1440" w:hanging="360"/>
      </w:pPr>
      <w:rPr>
        <w:rFonts w:ascii="Arial" w:hAnsi="Arial" w:hint="default"/>
        <w:b w:val="0"/>
        <w:i w:val="0"/>
        <w:sz w:val="18"/>
        <w:szCs w:val="18"/>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2E937314"/>
    <w:multiLevelType w:val="hybridMultilevel"/>
    <w:tmpl w:val="103642D2"/>
    <w:lvl w:ilvl="0" w:tplc="941C72C2">
      <w:start w:val="1"/>
      <w:numFmt w:val="lowerLetter"/>
      <w:lvlText w:val="%1)"/>
      <w:lvlJc w:val="left"/>
      <w:pPr>
        <w:tabs>
          <w:tab w:val="num" w:pos="717"/>
        </w:tabs>
        <w:ind w:left="717" w:hanging="357"/>
      </w:pPr>
      <w:rPr>
        <w:rFonts w:ascii="Arial" w:hAnsi="Arial" w:cs="Arial" w:hint="default"/>
        <w:sz w:val="18"/>
        <w:szCs w:val="18"/>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2" w15:restartNumberingAfterBreak="0">
    <w:nsid w:val="30C5256B"/>
    <w:multiLevelType w:val="hybridMultilevel"/>
    <w:tmpl w:val="96F0E506"/>
    <w:lvl w:ilvl="0" w:tplc="0C090017">
      <w:start w:val="1"/>
      <w:numFmt w:val="lowerLetter"/>
      <w:lvlText w:val="%1)"/>
      <w:lvlJc w:val="left"/>
      <w:pPr>
        <w:ind w:left="768" w:hanging="360"/>
      </w:pPr>
    </w:lvl>
    <w:lvl w:ilvl="1" w:tplc="0C090019" w:tentative="1">
      <w:start w:val="1"/>
      <w:numFmt w:val="lowerLetter"/>
      <w:lvlText w:val="%2."/>
      <w:lvlJc w:val="left"/>
      <w:pPr>
        <w:ind w:left="1488" w:hanging="360"/>
      </w:pPr>
    </w:lvl>
    <w:lvl w:ilvl="2" w:tplc="0C09001B" w:tentative="1">
      <w:start w:val="1"/>
      <w:numFmt w:val="lowerRoman"/>
      <w:lvlText w:val="%3."/>
      <w:lvlJc w:val="right"/>
      <w:pPr>
        <w:ind w:left="2208" w:hanging="180"/>
      </w:pPr>
    </w:lvl>
    <w:lvl w:ilvl="3" w:tplc="0C09000F" w:tentative="1">
      <w:start w:val="1"/>
      <w:numFmt w:val="decimal"/>
      <w:lvlText w:val="%4."/>
      <w:lvlJc w:val="left"/>
      <w:pPr>
        <w:ind w:left="2928" w:hanging="360"/>
      </w:pPr>
    </w:lvl>
    <w:lvl w:ilvl="4" w:tplc="0C090019" w:tentative="1">
      <w:start w:val="1"/>
      <w:numFmt w:val="lowerLetter"/>
      <w:lvlText w:val="%5."/>
      <w:lvlJc w:val="left"/>
      <w:pPr>
        <w:ind w:left="3648" w:hanging="360"/>
      </w:pPr>
    </w:lvl>
    <w:lvl w:ilvl="5" w:tplc="0C09001B" w:tentative="1">
      <w:start w:val="1"/>
      <w:numFmt w:val="lowerRoman"/>
      <w:lvlText w:val="%6."/>
      <w:lvlJc w:val="right"/>
      <w:pPr>
        <w:ind w:left="4368" w:hanging="180"/>
      </w:pPr>
    </w:lvl>
    <w:lvl w:ilvl="6" w:tplc="0C09000F" w:tentative="1">
      <w:start w:val="1"/>
      <w:numFmt w:val="decimal"/>
      <w:lvlText w:val="%7."/>
      <w:lvlJc w:val="left"/>
      <w:pPr>
        <w:ind w:left="5088" w:hanging="360"/>
      </w:pPr>
    </w:lvl>
    <w:lvl w:ilvl="7" w:tplc="0C090019" w:tentative="1">
      <w:start w:val="1"/>
      <w:numFmt w:val="lowerLetter"/>
      <w:lvlText w:val="%8."/>
      <w:lvlJc w:val="left"/>
      <w:pPr>
        <w:ind w:left="5808" w:hanging="360"/>
      </w:pPr>
    </w:lvl>
    <w:lvl w:ilvl="8" w:tplc="0C09001B" w:tentative="1">
      <w:start w:val="1"/>
      <w:numFmt w:val="lowerRoman"/>
      <w:lvlText w:val="%9."/>
      <w:lvlJc w:val="right"/>
      <w:pPr>
        <w:ind w:left="6528" w:hanging="180"/>
      </w:pPr>
    </w:lvl>
  </w:abstractNum>
  <w:abstractNum w:abstractNumId="13" w15:restartNumberingAfterBreak="0">
    <w:nsid w:val="31F9567B"/>
    <w:multiLevelType w:val="hybridMultilevel"/>
    <w:tmpl w:val="0C7C6964"/>
    <w:lvl w:ilvl="0" w:tplc="ECFE8DBA">
      <w:start w:val="1"/>
      <w:numFmt w:val="bullet"/>
      <w:lvlText w:val=""/>
      <w:lvlJc w:val="left"/>
      <w:pPr>
        <w:tabs>
          <w:tab w:val="num" w:pos="567"/>
        </w:tabs>
        <w:ind w:left="567"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41049C"/>
    <w:multiLevelType w:val="hybridMultilevel"/>
    <w:tmpl w:val="271A7306"/>
    <w:lvl w:ilvl="0" w:tplc="901E56E2">
      <w:start w:val="1"/>
      <w:numFmt w:val="lowerLetter"/>
      <w:lvlText w:val="%1)"/>
      <w:lvlJc w:val="left"/>
      <w:pPr>
        <w:tabs>
          <w:tab w:val="num" w:pos="357"/>
        </w:tabs>
        <w:ind w:left="357" w:hanging="357"/>
      </w:pPr>
      <w:rPr>
        <w:rFonts w:hint="default"/>
      </w:rPr>
    </w:lvl>
    <w:lvl w:ilvl="1" w:tplc="0C090017">
      <w:start w:val="1"/>
      <w:numFmt w:val="lowerLetter"/>
      <w:lvlText w:val="%2)"/>
      <w:lvlJc w:val="left"/>
      <w:pPr>
        <w:tabs>
          <w:tab w:val="num" w:pos="360"/>
        </w:tabs>
        <w:ind w:left="360" w:hanging="360"/>
      </w:pPr>
      <w:rPr>
        <w:rFonts w:hint="default"/>
      </w:r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15" w15:restartNumberingAfterBreak="0">
    <w:nsid w:val="37980FE0"/>
    <w:multiLevelType w:val="hybridMultilevel"/>
    <w:tmpl w:val="695C6896"/>
    <w:lvl w:ilvl="0" w:tplc="210AFDCE">
      <w:start w:val="1"/>
      <w:numFmt w:val="lowerLetter"/>
      <w:lvlText w:val="%1)"/>
      <w:lvlJc w:val="left"/>
      <w:pPr>
        <w:tabs>
          <w:tab w:val="num" w:pos="1437"/>
        </w:tabs>
        <w:ind w:left="1437" w:hanging="357"/>
      </w:pPr>
      <w:rPr>
        <w:rFonts w:hint="default"/>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37ED44B2"/>
    <w:multiLevelType w:val="hybridMultilevel"/>
    <w:tmpl w:val="2870DABC"/>
    <w:lvl w:ilvl="0" w:tplc="ECFE8DBA">
      <w:start w:val="1"/>
      <w:numFmt w:val="bullet"/>
      <w:lvlText w:val=""/>
      <w:lvlJc w:val="left"/>
      <w:pPr>
        <w:tabs>
          <w:tab w:val="num" w:pos="567"/>
        </w:tabs>
        <w:ind w:left="567" w:hanging="56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5A514E"/>
    <w:multiLevelType w:val="hybridMultilevel"/>
    <w:tmpl w:val="AB3CB398"/>
    <w:lvl w:ilvl="0" w:tplc="FFFFFFFF">
      <w:start w:val="1"/>
      <w:numFmt w:val="lowerLetter"/>
      <w:pStyle w:val="Parah0letter"/>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EB910A9"/>
    <w:multiLevelType w:val="hybridMultilevel"/>
    <w:tmpl w:val="E48EA472"/>
    <w:lvl w:ilvl="0" w:tplc="ECFE8DBA">
      <w:start w:val="1"/>
      <w:numFmt w:val="bullet"/>
      <w:lvlText w:val=""/>
      <w:lvlJc w:val="left"/>
      <w:pPr>
        <w:tabs>
          <w:tab w:val="num" w:pos="567"/>
        </w:tabs>
        <w:ind w:left="567" w:hanging="567"/>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Tahoma"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F330D"/>
    <w:multiLevelType w:val="hybridMultilevel"/>
    <w:tmpl w:val="4E9C24BE"/>
    <w:lvl w:ilvl="0" w:tplc="5B94BA94">
      <w:start w:val="3"/>
      <w:numFmt w:val="lowerLetter"/>
      <w:lvlText w:val="%1)"/>
      <w:lvlJc w:val="left"/>
      <w:pPr>
        <w:tabs>
          <w:tab w:val="num" w:pos="1437"/>
        </w:tabs>
        <w:ind w:left="143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5627FCE"/>
    <w:multiLevelType w:val="hybridMultilevel"/>
    <w:tmpl w:val="CEA40396"/>
    <w:lvl w:ilvl="0" w:tplc="210AFDCE">
      <w:start w:val="1"/>
      <w:numFmt w:val="lowerLetter"/>
      <w:lvlText w:val="%1)"/>
      <w:lvlJc w:val="left"/>
      <w:pPr>
        <w:tabs>
          <w:tab w:val="num" w:pos="1437"/>
        </w:tabs>
        <w:ind w:left="1437" w:hanging="357"/>
      </w:pPr>
      <w:rPr>
        <w:rFonts w:hint="default"/>
      </w:rPr>
    </w:lvl>
    <w:lvl w:ilvl="1" w:tplc="931ABBE2">
      <w:start w:val="1"/>
      <w:numFmt w:val="bullet"/>
      <w:lvlText w:val=""/>
      <w:lvlJc w:val="left"/>
      <w:pPr>
        <w:tabs>
          <w:tab w:val="num" w:pos="1440"/>
        </w:tabs>
        <w:ind w:left="1440" w:hanging="360"/>
      </w:pPr>
      <w:rPr>
        <w:rFonts w:ascii="Wingdings" w:hAnsi="Wingdings" w:hint="default"/>
        <w:sz w:val="22"/>
        <w:szCs w:val="22"/>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7EF4D2F"/>
    <w:multiLevelType w:val="hybridMultilevel"/>
    <w:tmpl w:val="9904AA7E"/>
    <w:lvl w:ilvl="0" w:tplc="B5AC2A7E">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6207F8"/>
    <w:multiLevelType w:val="hybridMultilevel"/>
    <w:tmpl w:val="CA6AE618"/>
    <w:lvl w:ilvl="0" w:tplc="901E56E2">
      <w:start w:val="1"/>
      <w:numFmt w:val="lowerLetter"/>
      <w:lvlText w:val="%1)"/>
      <w:lvlJc w:val="left"/>
      <w:pPr>
        <w:tabs>
          <w:tab w:val="num" w:pos="1437"/>
        </w:tabs>
        <w:ind w:left="143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4CDF55F0"/>
    <w:multiLevelType w:val="hybridMultilevel"/>
    <w:tmpl w:val="1B8ADF72"/>
    <w:lvl w:ilvl="0" w:tplc="210AFDCE">
      <w:start w:val="1"/>
      <w:numFmt w:val="lowerLetter"/>
      <w:lvlText w:val="%1)"/>
      <w:lvlJc w:val="left"/>
      <w:pPr>
        <w:tabs>
          <w:tab w:val="num" w:pos="1437"/>
        </w:tabs>
        <w:ind w:left="1437" w:hanging="357"/>
      </w:pPr>
      <w:rPr>
        <w:rFonts w:hint="default"/>
      </w:rPr>
    </w:lvl>
    <w:lvl w:ilvl="1" w:tplc="0C090005">
      <w:start w:val="1"/>
      <w:numFmt w:val="bullet"/>
      <w:lvlText w:val=""/>
      <w:lvlJc w:val="left"/>
      <w:pPr>
        <w:tabs>
          <w:tab w:val="num" w:pos="1440"/>
        </w:tabs>
        <w:ind w:left="1440" w:hanging="360"/>
      </w:pPr>
      <w:rPr>
        <w:rFonts w:ascii="Wingdings" w:hAnsi="Wingding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4CE06D92"/>
    <w:multiLevelType w:val="hybridMultilevel"/>
    <w:tmpl w:val="7C309C16"/>
    <w:lvl w:ilvl="0" w:tplc="901E56E2">
      <w:start w:val="1"/>
      <w:numFmt w:val="lowerLetter"/>
      <w:lvlText w:val="%1)"/>
      <w:lvlJc w:val="left"/>
      <w:pPr>
        <w:tabs>
          <w:tab w:val="num" w:pos="1437"/>
        </w:tabs>
        <w:ind w:left="143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53BF09D0"/>
    <w:multiLevelType w:val="hybridMultilevel"/>
    <w:tmpl w:val="3E9EC6A2"/>
    <w:lvl w:ilvl="0" w:tplc="1D6E79EE">
      <w:start w:val="1"/>
      <w:numFmt w:val="lowerLetter"/>
      <w:lvlText w:val="%1)"/>
      <w:lvlJc w:val="left"/>
      <w:pPr>
        <w:tabs>
          <w:tab w:val="num" w:pos="1437"/>
        </w:tabs>
        <w:ind w:left="1437" w:hanging="35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4435F12"/>
    <w:multiLevelType w:val="hybridMultilevel"/>
    <w:tmpl w:val="271A7306"/>
    <w:lvl w:ilvl="0" w:tplc="901E56E2">
      <w:start w:val="1"/>
      <w:numFmt w:val="lowerLetter"/>
      <w:lvlText w:val="%1)"/>
      <w:lvlJc w:val="left"/>
      <w:pPr>
        <w:tabs>
          <w:tab w:val="num" w:pos="1437"/>
        </w:tabs>
        <w:ind w:left="1437" w:hanging="357"/>
      </w:pPr>
      <w:rPr>
        <w:rFonts w:hint="default"/>
      </w:rPr>
    </w:lvl>
    <w:lvl w:ilvl="1" w:tplc="0C090017">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9740395"/>
    <w:multiLevelType w:val="hybridMultilevel"/>
    <w:tmpl w:val="4CC218B2"/>
    <w:lvl w:ilvl="0" w:tplc="931ABBE2">
      <w:start w:val="1"/>
      <w:numFmt w:val="bullet"/>
      <w:lvlText w:val=""/>
      <w:lvlJc w:val="left"/>
      <w:pPr>
        <w:tabs>
          <w:tab w:val="num" w:pos="360"/>
        </w:tabs>
        <w:ind w:left="360" w:hanging="360"/>
      </w:pPr>
      <w:rPr>
        <w:rFonts w:ascii="Wingdings" w:hAnsi="Wingdings" w:hint="default"/>
        <w:sz w:val="22"/>
        <w:szCs w:val="22"/>
      </w:rPr>
    </w:lvl>
    <w:lvl w:ilvl="1" w:tplc="931ABBE2">
      <w:start w:val="1"/>
      <w:numFmt w:val="bullet"/>
      <w:lvlText w:val=""/>
      <w:lvlJc w:val="left"/>
      <w:pPr>
        <w:tabs>
          <w:tab w:val="num" w:pos="1440"/>
        </w:tabs>
        <w:ind w:left="1440" w:hanging="360"/>
      </w:pPr>
      <w:rPr>
        <w:rFonts w:ascii="Wingdings" w:hAnsi="Wingdings" w:hint="default"/>
        <w:sz w:val="22"/>
        <w:szCs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D7632E"/>
    <w:multiLevelType w:val="hybridMultilevel"/>
    <w:tmpl w:val="70CA5B1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FB285B"/>
    <w:multiLevelType w:val="hybridMultilevel"/>
    <w:tmpl w:val="DD940EFE"/>
    <w:lvl w:ilvl="0" w:tplc="931ABBE2">
      <w:start w:val="1"/>
      <w:numFmt w:val="bullet"/>
      <w:lvlText w:val=""/>
      <w:lvlJc w:val="left"/>
      <w:pPr>
        <w:tabs>
          <w:tab w:val="num" w:pos="1440"/>
        </w:tabs>
        <w:ind w:left="1440" w:hanging="360"/>
      </w:pPr>
      <w:rPr>
        <w:rFonts w:ascii="Wingdings" w:hAnsi="Wingdings" w:hint="default"/>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60FD1332"/>
    <w:multiLevelType w:val="hybridMultilevel"/>
    <w:tmpl w:val="5436FF8E"/>
    <w:lvl w:ilvl="0" w:tplc="941C72C2">
      <w:start w:val="1"/>
      <w:numFmt w:val="lowerLetter"/>
      <w:lvlText w:val="%1)"/>
      <w:lvlJc w:val="left"/>
      <w:pPr>
        <w:tabs>
          <w:tab w:val="num" w:pos="717"/>
        </w:tabs>
        <w:ind w:left="717" w:hanging="357"/>
      </w:pPr>
      <w:rPr>
        <w:rFonts w:ascii="Arial" w:hAnsi="Arial" w:cs="Arial" w:hint="default"/>
        <w:sz w:val="18"/>
        <w:szCs w:val="18"/>
      </w:rPr>
    </w:lvl>
    <w:lvl w:ilvl="1" w:tplc="0C090019">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31" w15:restartNumberingAfterBreak="0">
    <w:nsid w:val="63186019"/>
    <w:multiLevelType w:val="hybridMultilevel"/>
    <w:tmpl w:val="D0D280F4"/>
    <w:lvl w:ilvl="0" w:tplc="1A14C1A2">
      <w:start w:val="1"/>
      <w:numFmt w:val="bullet"/>
      <w:lvlText w:val=""/>
      <w:lvlJc w:val="left"/>
      <w:pPr>
        <w:tabs>
          <w:tab w:val="num" w:pos="777"/>
        </w:tabs>
        <w:ind w:left="987" w:hanging="21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2E244A"/>
    <w:multiLevelType w:val="hybridMultilevel"/>
    <w:tmpl w:val="C4C42F20"/>
    <w:lvl w:ilvl="0" w:tplc="52AE53C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F16BA7"/>
    <w:multiLevelType w:val="hybridMultilevel"/>
    <w:tmpl w:val="81284C38"/>
    <w:lvl w:ilvl="0" w:tplc="B22CBEA8">
      <w:start w:val="1"/>
      <w:numFmt w:val="lowerLetter"/>
      <w:lvlText w:val="%1)"/>
      <w:lvlJc w:val="left"/>
      <w:pPr>
        <w:tabs>
          <w:tab w:val="num" w:pos="357"/>
        </w:tabs>
        <w:ind w:left="357" w:hanging="357"/>
      </w:pPr>
      <w:rPr>
        <w:rFonts w:hint="default"/>
      </w:rPr>
    </w:lvl>
    <w:lvl w:ilvl="1" w:tplc="0C090019">
      <w:start w:val="1"/>
      <w:numFmt w:val="lowerLetter"/>
      <w:lvlText w:val="%2."/>
      <w:lvlJc w:val="left"/>
      <w:pPr>
        <w:tabs>
          <w:tab w:val="num" w:pos="360"/>
        </w:tabs>
        <w:ind w:left="360" w:hanging="360"/>
      </w:p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34" w15:restartNumberingAfterBreak="0">
    <w:nsid w:val="697A35D7"/>
    <w:multiLevelType w:val="hybridMultilevel"/>
    <w:tmpl w:val="594662BE"/>
    <w:lvl w:ilvl="0" w:tplc="931ABBE2">
      <w:start w:val="1"/>
      <w:numFmt w:val="bullet"/>
      <w:lvlText w:val=""/>
      <w:lvlJc w:val="left"/>
      <w:pPr>
        <w:tabs>
          <w:tab w:val="num" w:pos="540"/>
        </w:tabs>
        <w:ind w:left="540" w:hanging="360"/>
      </w:pPr>
      <w:rPr>
        <w:rFonts w:ascii="Wingdings" w:hAnsi="Wingdings" w:hint="default"/>
        <w:sz w:val="22"/>
        <w:szCs w:val="22"/>
      </w:rPr>
    </w:lvl>
    <w:lvl w:ilvl="1" w:tplc="0C090019" w:tentative="1">
      <w:start w:val="1"/>
      <w:numFmt w:val="lowerLetter"/>
      <w:lvlText w:val="%2."/>
      <w:lvlJc w:val="left"/>
      <w:pPr>
        <w:tabs>
          <w:tab w:val="num" w:pos="540"/>
        </w:tabs>
        <w:ind w:left="540" w:hanging="360"/>
      </w:pPr>
    </w:lvl>
    <w:lvl w:ilvl="2" w:tplc="0C09001B" w:tentative="1">
      <w:start w:val="1"/>
      <w:numFmt w:val="lowerRoman"/>
      <w:lvlText w:val="%3."/>
      <w:lvlJc w:val="right"/>
      <w:pPr>
        <w:tabs>
          <w:tab w:val="num" w:pos="1260"/>
        </w:tabs>
        <w:ind w:left="1260" w:hanging="180"/>
      </w:pPr>
    </w:lvl>
    <w:lvl w:ilvl="3" w:tplc="0C09000F" w:tentative="1">
      <w:start w:val="1"/>
      <w:numFmt w:val="decimal"/>
      <w:lvlText w:val="%4."/>
      <w:lvlJc w:val="left"/>
      <w:pPr>
        <w:tabs>
          <w:tab w:val="num" w:pos="1980"/>
        </w:tabs>
        <w:ind w:left="1980" w:hanging="360"/>
      </w:pPr>
    </w:lvl>
    <w:lvl w:ilvl="4" w:tplc="0C090019" w:tentative="1">
      <w:start w:val="1"/>
      <w:numFmt w:val="lowerLetter"/>
      <w:lvlText w:val="%5."/>
      <w:lvlJc w:val="left"/>
      <w:pPr>
        <w:tabs>
          <w:tab w:val="num" w:pos="2700"/>
        </w:tabs>
        <w:ind w:left="2700" w:hanging="360"/>
      </w:pPr>
    </w:lvl>
    <w:lvl w:ilvl="5" w:tplc="0C09001B" w:tentative="1">
      <w:start w:val="1"/>
      <w:numFmt w:val="lowerRoman"/>
      <w:lvlText w:val="%6."/>
      <w:lvlJc w:val="right"/>
      <w:pPr>
        <w:tabs>
          <w:tab w:val="num" w:pos="3420"/>
        </w:tabs>
        <w:ind w:left="3420" w:hanging="180"/>
      </w:pPr>
    </w:lvl>
    <w:lvl w:ilvl="6" w:tplc="0C09000F" w:tentative="1">
      <w:start w:val="1"/>
      <w:numFmt w:val="decimal"/>
      <w:lvlText w:val="%7."/>
      <w:lvlJc w:val="left"/>
      <w:pPr>
        <w:tabs>
          <w:tab w:val="num" w:pos="4140"/>
        </w:tabs>
        <w:ind w:left="4140" w:hanging="360"/>
      </w:pPr>
    </w:lvl>
    <w:lvl w:ilvl="7" w:tplc="0C090019" w:tentative="1">
      <w:start w:val="1"/>
      <w:numFmt w:val="lowerLetter"/>
      <w:lvlText w:val="%8."/>
      <w:lvlJc w:val="left"/>
      <w:pPr>
        <w:tabs>
          <w:tab w:val="num" w:pos="4860"/>
        </w:tabs>
        <w:ind w:left="4860" w:hanging="360"/>
      </w:pPr>
    </w:lvl>
    <w:lvl w:ilvl="8" w:tplc="0C09001B" w:tentative="1">
      <w:start w:val="1"/>
      <w:numFmt w:val="lowerRoman"/>
      <w:lvlText w:val="%9."/>
      <w:lvlJc w:val="right"/>
      <w:pPr>
        <w:tabs>
          <w:tab w:val="num" w:pos="5580"/>
        </w:tabs>
        <w:ind w:left="5580" w:hanging="180"/>
      </w:pPr>
    </w:lvl>
  </w:abstractNum>
  <w:abstractNum w:abstractNumId="35" w15:restartNumberingAfterBreak="0">
    <w:nsid w:val="69FA58EC"/>
    <w:multiLevelType w:val="hybridMultilevel"/>
    <w:tmpl w:val="613CAD82"/>
    <w:lvl w:ilvl="0" w:tplc="210AFDCE">
      <w:start w:val="1"/>
      <w:numFmt w:val="lowerLetter"/>
      <w:lvlText w:val="%1)"/>
      <w:lvlJc w:val="left"/>
      <w:pPr>
        <w:tabs>
          <w:tab w:val="num" w:pos="1437"/>
        </w:tabs>
        <w:ind w:left="1437" w:hanging="35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6DB462F8"/>
    <w:multiLevelType w:val="hybridMultilevel"/>
    <w:tmpl w:val="2A708342"/>
    <w:lvl w:ilvl="0" w:tplc="0C09000F">
      <w:start w:val="1"/>
      <w:numFmt w:val="decimal"/>
      <w:lvlText w:val="%1."/>
      <w:lvlJc w:val="left"/>
      <w:pPr>
        <w:tabs>
          <w:tab w:val="num" w:pos="1440"/>
        </w:tabs>
        <w:ind w:left="1440" w:hanging="360"/>
      </w:p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37" w15:restartNumberingAfterBreak="0">
    <w:nsid w:val="7025045F"/>
    <w:multiLevelType w:val="hybridMultilevel"/>
    <w:tmpl w:val="B70A96C6"/>
    <w:lvl w:ilvl="0" w:tplc="B5AC2A7E">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F1248E"/>
    <w:multiLevelType w:val="hybridMultilevel"/>
    <w:tmpl w:val="3E7217F6"/>
    <w:lvl w:ilvl="0" w:tplc="901E56E2">
      <w:start w:val="1"/>
      <w:numFmt w:val="lowerLetter"/>
      <w:lvlText w:val="%1)"/>
      <w:lvlJc w:val="left"/>
      <w:pPr>
        <w:tabs>
          <w:tab w:val="num" w:pos="357"/>
        </w:tabs>
        <w:ind w:left="357" w:hanging="357"/>
      </w:pPr>
      <w:rPr>
        <w:rFonts w:hint="default"/>
      </w:rPr>
    </w:lvl>
    <w:lvl w:ilvl="1" w:tplc="0C090017">
      <w:start w:val="1"/>
      <w:numFmt w:val="lowerLetter"/>
      <w:lvlText w:val="%2)"/>
      <w:lvlJc w:val="left"/>
      <w:pPr>
        <w:tabs>
          <w:tab w:val="num" w:pos="360"/>
        </w:tabs>
        <w:ind w:left="360" w:hanging="360"/>
      </w:pPr>
      <w:rPr>
        <w:rFonts w:hint="default"/>
      </w:r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39" w15:restartNumberingAfterBreak="0">
    <w:nsid w:val="73A41C15"/>
    <w:multiLevelType w:val="hybridMultilevel"/>
    <w:tmpl w:val="A58A2B1C"/>
    <w:lvl w:ilvl="0" w:tplc="2C66A16C">
      <w:start w:val="3"/>
      <w:numFmt w:val="lowerLetter"/>
      <w:lvlText w:val="%1)"/>
      <w:lvlJc w:val="left"/>
      <w:pPr>
        <w:tabs>
          <w:tab w:val="num" w:pos="537"/>
        </w:tabs>
        <w:ind w:left="537" w:hanging="357"/>
      </w:pPr>
      <w:rPr>
        <w:rFonts w:ascii="Arial" w:hAnsi="Arial" w:cs="Arial" w:hint="default"/>
        <w:sz w:val="18"/>
        <w:szCs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5853F0E"/>
    <w:multiLevelType w:val="hybridMultilevel"/>
    <w:tmpl w:val="A5D0C038"/>
    <w:lvl w:ilvl="0" w:tplc="49E2D954">
      <w:start w:val="1"/>
      <w:numFmt w:val="lowerLetter"/>
      <w:lvlText w:val="%1)"/>
      <w:lvlJc w:val="left"/>
      <w:pPr>
        <w:tabs>
          <w:tab w:val="num" w:pos="1437"/>
        </w:tabs>
        <w:ind w:left="1437" w:hanging="357"/>
      </w:pPr>
      <w:rPr>
        <w:rFonts w:hint="default"/>
      </w:rPr>
    </w:lvl>
    <w:lvl w:ilvl="1" w:tplc="135ADDAC">
      <w:start w:val="1"/>
      <w:numFmt w:val="decimal"/>
      <w:lvlText w:val="%2."/>
      <w:lvlJc w:val="left"/>
      <w:pPr>
        <w:tabs>
          <w:tab w:val="num" w:pos="1437"/>
        </w:tabs>
        <w:ind w:left="1437" w:hanging="357"/>
      </w:pPr>
      <w:rPr>
        <w:rFonts w:ascii="Arial" w:hAnsi="Arial" w:hint="default"/>
        <w:b w:val="0"/>
        <w:i w:val="0"/>
        <w:sz w:val="18"/>
        <w:szCs w:val="18"/>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1" w15:restartNumberingAfterBreak="0">
    <w:nsid w:val="75976233"/>
    <w:multiLevelType w:val="hybridMultilevel"/>
    <w:tmpl w:val="17B265FA"/>
    <w:lvl w:ilvl="0" w:tplc="210AFDCE">
      <w:start w:val="1"/>
      <w:numFmt w:val="lowerLetter"/>
      <w:lvlText w:val="%1)"/>
      <w:lvlJc w:val="left"/>
      <w:pPr>
        <w:tabs>
          <w:tab w:val="num" w:pos="1437"/>
        </w:tabs>
        <w:ind w:left="1437" w:hanging="357"/>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959117A"/>
    <w:multiLevelType w:val="hybridMultilevel"/>
    <w:tmpl w:val="85E8B1EE"/>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Tahoma"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Tahoma"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Tahoma"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A0853DB"/>
    <w:multiLevelType w:val="hybridMultilevel"/>
    <w:tmpl w:val="07AA5FF6"/>
    <w:lvl w:ilvl="0" w:tplc="7946E408">
      <w:start w:val="1"/>
      <w:numFmt w:val="decimal"/>
      <w:lvlText w:val="%1."/>
      <w:lvlJc w:val="left"/>
      <w:pPr>
        <w:tabs>
          <w:tab w:val="num" w:pos="1617"/>
        </w:tabs>
        <w:ind w:left="1617" w:hanging="357"/>
      </w:pPr>
      <w:rPr>
        <w:rFonts w:hint="default"/>
        <w:b w:val="0"/>
        <w:i w:val="0"/>
      </w:rPr>
    </w:lvl>
    <w:lvl w:ilvl="1" w:tplc="7C2E6728">
      <w:start w:val="1"/>
      <w:numFmt w:val="bullet"/>
      <w:lvlText w:val=""/>
      <w:lvlJc w:val="left"/>
      <w:pPr>
        <w:tabs>
          <w:tab w:val="num" w:pos="1440"/>
        </w:tabs>
        <w:ind w:left="1420" w:hanging="340"/>
      </w:pPr>
      <w:rPr>
        <w:rFonts w:ascii="Symbol" w:hAnsi="Symbol" w:hint="default"/>
        <w:b w:val="0"/>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7AFB3449"/>
    <w:multiLevelType w:val="hybridMultilevel"/>
    <w:tmpl w:val="AEF6A1B2"/>
    <w:lvl w:ilvl="0" w:tplc="07F462FA">
      <w:start w:val="1"/>
      <w:numFmt w:val="bullet"/>
      <w:lvlText w:val=""/>
      <w:lvlJc w:val="left"/>
      <w:pPr>
        <w:tabs>
          <w:tab w:val="num" w:pos="717"/>
        </w:tabs>
        <w:ind w:left="927" w:hanging="21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Tahoma"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Tahoma"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Tahoma"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2779796">
    <w:abstractNumId w:val="44"/>
  </w:num>
  <w:num w:numId="2" w16cid:durableId="1447505358">
    <w:abstractNumId w:val="31"/>
  </w:num>
  <w:num w:numId="3" w16cid:durableId="1901402469">
    <w:abstractNumId w:val="13"/>
  </w:num>
  <w:num w:numId="4" w16cid:durableId="1529678479">
    <w:abstractNumId w:val="18"/>
  </w:num>
  <w:num w:numId="5" w16cid:durableId="1141001475">
    <w:abstractNumId w:val="16"/>
  </w:num>
  <w:num w:numId="6" w16cid:durableId="972909082">
    <w:abstractNumId w:val="0"/>
  </w:num>
  <w:num w:numId="7" w16cid:durableId="1113936503">
    <w:abstractNumId w:val="25"/>
  </w:num>
  <w:num w:numId="8" w16cid:durableId="1511337242">
    <w:abstractNumId w:val="5"/>
  </w:num>
  <w:num w:numId="9" w16cid:durableId="1923947730">
    <w:abstractNumId w:val="28"/>
  </w:num>
  <w:num w:numId="10" w16cid:durableId="1491142719">
    <w:abstractNumId w:val="42"/>
  </w:num>
  <w:num w:numId="11" w16cid:durableId="306320417">
    <w:abstractNumId w:val="4"/>
  </w:num>
  <w:num w:numId="12" w16cid:durableId="1480415530">
    <w:abstractNumId w:val="27"/>
  </w:num>
  <w:num w:numId="13" w16cid:durableId="1687363061">
    <w:abstractNumId w:val="40"/>
  </w:num>
  <w:num w:numId="14" w16cid:durableId="133723545">
    <w:abstractNumId w:val="43"/>
  </w:num>
  <w:num w:numId="15" w16cid:durableId="762385495">
    <w:abstractNumId w:val="22"/>
  </w:num>
  <w:num w:numId="16" w16cid:durableId="2044594962">
    <w:abstractNumId w:val="26"/>
  </w:num>
  <w:num w:numId="17" w16cid:durableId="1803770047">
    <w:abstractNumId w:val="24"/>
  </w:num>
  <w:num w:numId="18" w16cid:durableId="1415512231">
    <w:abstractNumId w:val="34"/>
  </w:num>
  <w:num w:numId="19" w16cid:durableId="1030840265">
    <w:abstractNumId w:val="10"/>
  </w:num>
  <w:num w:numId="20" w16cid:durableId="1966499663">
    <w:abstractNumId w:val="39"/>
  </w:num>
  <w:num w:numId="21" w16cid:durableId="154927725">
    <w:abstractNumId w:val="9"/>
  </w:num>
  <w:num w:numId="22" w16cid:durableId="1251234889">
    <w:abstractNumId w:val="21"/>
  </w:num>
  <w:num w:numId="23" w16cid:durableId="719019012">
    <w:abstractNumId w:val="2"/>
  </w:num>
  <w:num w:numId="24" w16cid:durableId="1264537277">
    <w:abstractNumId w:val="17"/>
  </w:num>
  <w:num w:numId="25" w16cid:durableId="2029092309">
    <w:abstractNumId w:val="8"/>
  </w:num>
  <w:num w:numId="26" w16cid:durableId="728920210">
    <w:abstractNumId w:val="36"/>
  </w:num>
  <w:num w:numId="27" w16cid:durableId="1821844490">
    <w:abstractNumId w:val="6"/>
  </w:num>
  <w:num w:numId="28" w16cid:durableId="1341541095">
    <w:abstractNumId w:val="37"/>
  </w:num>
  <w:num w:numId="29" w16cid:durableId="1058817750">
    <w:abstractNumId w:val="11"/>
  </w:num>
  <w:num w:numId="30" w16cid:durableId="1052312539">
    <w:abstractNumId w:val="19"/>
  </w:num>
  <w:num w:numId="31" w16cid:durableId="84032185">
    <w:abstractNumId w:val="30"/>
  </w:num>
  <w:num w:numId="32" w16cid:durableId="449058220">
    <w:abstractNumId w:val="29"/>
  </w:num>
  <w:num w:numId="33" w16cid:durableId="313066327">
    <w:abstractNumId w:val="12"/>
  </w:num>
  <w:num w:numId="34" w16cid:durableId="1299453999">
    <w:abstractNumId w:val="33"/>
  </w:num>
  <w:num w:numId="35" w16cid:durableId="1867913303">
    <w:abstractNumId w:val="35"/>
  </w:num>
  <w:num w:numId="36" w16cid:durableId="1831798210">
    <w:abstractNumId w:val="7"/>
  </w:num>
  <w:num w:numId="37" w16cid:durableId="135419556">
    <w:abstractNumId w:val="41"/>
  </w:num>
  <w:num w:numId="38" w16cid:durableId="652684329">
    <w:abstractNumId w:val="15"/>
  </w:num>
  <w:num w:numId="39" w16cid:durableId="1836726305">
    <w:abstractNumId w:val="3"/>
  </w:num>
  <w:num w:numId="40" w16cid:durableId="64911763">
    <w:abstractNumId w:val="23"/>
  </w:num>
  <w:num w:numId="41" w16cid:durableId="1634409838">
    <w:abstractNumId w:val="20"/>
  </w:num>
  <w:num w:numId="42" w16cid:durableId="1128813452">
    <w:abstractNumId w:val="1"/>
  </w:num>
  <w:num w:numId="43" w16cid:durableId="1939558239">
    <w:abstractNumId w:val="14"/>
  </w:num>
  <w:num w:numId="44" w16cid:durableId="1178734521">
    <w:abstractNumId w:val="38"/>
  </w:num>
  <w:num w:numId="45" w16cid:durableId="1608269773">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60"/>
  </w:hdrShapeDefaults>
  <w:footnotePr>
    <w:numFmt w:val="chicago"/>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D49B5"/>
    <w:rsid w:val="000025A8"/>
    <w:rsid w:val="000127C9"/>
    <w:rsid w:val="00020B1B"/>
    <w:rsid w:val="0002518F"/>
    <w:rsid w:val="00027D2F"/>
    <w:rsid w:val="00034D58"/>
    <w:rsid w:val="00035C04"/>
    <w:rsid w:val="00041644"/>
    <w:rsid w:val="000511F3"/>
    <w:rsid w:val="000516DE"/>
    <w:rsid w:val="000533DE"/>
    <w:rsid w:val="0005538A"/>
    <w:rsid w:val="000605CA"/>
    <w:rsid w:val="00060CA2"/>
    <w:rsid w:val="00061768"/>
    <w:rsid w:val="00065978"/>
    <w:rsid w:val="00065D88"/>
    <w:rsid w:val="00074B1F"/>
    <w:rsid w:val="000756FC"/>
    <w:rsid w:val="00080011"/>
    <w:rsid w:val="00080650"/>
    <w:rsid w:val="000811AE"/>
    <w:rsid w:val="000845C3"/>
    <w:rsid w:val="000901F6"/>
    <w:rsid w:val="00096016"/>
    <w:rsid w:val="000A3B8F"/>
    <w:rsid w:val="000B2DE5"/>
    <w:rsid w:val="000B3150"/>
    <w:rsid w:val="000B6C57"/>
    <w:rsid w:val="000C078E"/>
    <w:rsid w:val="000C1E85"/>
    <w:rsid w:val="000C25FE"/>
    <w:rsid w:val="000C62DA"/>
    <w:rsid w:val="000D701C"/>
    <w:rsid w:val="000E170F"/>
    <w:rsid w:val="000E44AF"/>
    <w:rsid w:val="000E4D5C"/>
    <w:rsid w:val="000F0135"/>
    <w:rsid w:val="000F3762"/>
    <w:rsid w:val="000F77C3"/>
    <w:rsid w:val="00103D59"/>
    <w:rsid w:val="00107579"/>
    <w:rsid w:val="001109FF"/>
    <w:rsid w:val="00111101"/>
    <w:rsid w:val="0011306F"/>
    <w:rsid w:val="001214A3"/>
    <w:rsid w:val="00123A11"/>
    <w:rsid w:val="00125CEA"/>
    <w:rsid w:val="00137180"/>
    <w:rsid w:val="001376A2"/>
    <w:rsid w:val="001377DD"/>
    <w:rsid w:val="00141636"/>
    <w:rsid w:val="001420DE"/>
    <w:rsid w:val="00152A84"/>
    <w:rsid w:val="0015605E"/>
    <w:rsid w:val="00162300"/>
    <w:rsid w:val="00162A6D"/>
    <w:rsid w:val="00181583"/>
    <w:rsid w:val="001840A9"/>
    <w:rsid w:val="00192721"/>
    <w:rsid w:val="001A2412"/>
    <w:rsid w:val="001A2CF5"/>
    <w:rsid w:val="001A44B0"/>
    <w:rsid w:val="001A5ACC"/>
    <w:rsid w:val="001B7723"/>
    <w:rsid w:val="001C1981"/>
    <w:rsid w:val="001C4301"/>
    <w:rsid w:val="001C7167"/>
    <w:rsid w:val="001D08A5"/>
    <w:rsid w:val="001E515F"/>
    <w:rsid w:val="001F0F0C"/>
    <w:rsid w:val="001F3DAA"/>
    <w:rsid w:val="00201BCF"/>
    <w:rsid w:val="00202D3C"/>
    <w:rsid w:val="00204906"/>
    <w:rsid w:val="00204BD3"/>
    <w:rsid w:val="002100C9"/>
    <w:rsid w:val="00214386"/>
    <w:rsid w:val="00222A96"/>
    <w:rsid w:val="002240E4"/>
    <w:rsid w:val="0022671C"/>
    <w:rsid w:val="00231061"/>
    <w:rsid w:val="00233F04"/>
    <w:rsid w:val="0024571A"/>
    <w:rsid w:val="00250414"/>
    <w:rsid w:val="0025083C"/>
    <w:rsid w:val="00253BE1"/>
    <w:rsid w:val="00256DD3"/>
    <w:rsid w:val="00261340"/>
    <w:rsid w:val="00263076"/>
    <w:rsid w:val="00266536"/>
    <w:rsid w:val="00267A8A"/>
    <w:rsid w:val="00267CF6"/>
    <w:rsid w:val="00270F41"/>
    <w:rsid w:val="00271348"/>
    <w:rsid w:val="00272090"/>
    <w:rsid w:val="0027284D"/>
    <w:rsid w:val="00274BD0"/>
    <w:rsid w:val="00280E45"/>
    <w:rsid w:val="00285C49"/>
    <w:rsid w:val="002929D0"/>
    <w:rsid w:val="00294519"/>
    <w:rsid w:val="00296192"/>
    <w:rsid w:val="00296534"/>
    <w:rsid w:val="00297154"/>
    <w:rsid w:val="002A6E32"/>
    <w:rsid w:val="002E2D2F"/>
    <w:rsid w:val="00302499"/>
    <w:rsid w:val="00303D56"/>
    <w:rsid w:val="003065EB"/>
    <w:rsid w:val="00327209"/>
    <w:rsid w:val="0033359C"/>
    <w:rsid w:val="00336B93"/>
    <w:rsid w:val="00342D94"/>
    <w:rsid w:val="0035090C"/>
    <w:rsid w:val="003562BD"/>
    <w:rsid w:val="00356452"/>
    <w:rsid w:val="003617AC"/>
    <w:rsid w:val="00362D94"/>
    <w:rsid w:val="00364A73"/>
    <w:rsid w:val="00366D96"/>
    <w:rsid w:val="00366FEC"/>
    <w:rsid w:val="00367426"/>
    <w:rsid w:val="0037049F"/>
    <w:rsid w:val="00371000"/>
    <w:rsid w:val="00380E2B"/>
    <w:rsid w:val="00381DE8"/>
    <w:rsid w:val="00383654"/>
    <w:rsid w:val="00384986"/>
    <w:rsid w:val="00386777"/>
    <w:rsid w:val="00394BD4"/>
    <w:rsid w:val="003958F7"/>
    <w:rsid w:val="003A5B29"/>
    <w:rsid w:val="003A7B3C"/>
    <w:rsid w:val="003B078F"/>
    <w:rsid w:val="003B2557"/>
    <w:rsid w:val="003B7F98"/>
    <w:rsid w:val="003C2423"/>
    <w:rsid w:val="003D1A78"/>
    <w:rsid w:val="003D2E39"/>
    <w:rsid w:val="003D4BD7"/>
    <w:rsid w:val="003E1A08"/>
    <w:rsid w:val="003F3220"/>
    <w:rsid w:val="003F471A"/>
    <w:rsid w:val="003F5695"/>
    <w:rsid w:val="003F5BB7"/>
    <w:rsid w:val="003F7454"/>
    <w:rsid w:val="003F7F09"/>
    <w:rsid w:val="004060A1"/>
    <w:rsid w:val="004060D4"/>
    <w:rsid w:val="0042289B"/>
    <w:rsid w:val="00422C49"/>
    <w:rsid w:val="00432569"/>
    <w:rsid w:val="00434193"/>
    <w:rsid w:val="00440A3D"/>
    <w:rsid w:val="004439B2"/>
    <w:rsid w:val="004458BA"/>
    <w:rsid w:val="00454FB7"/>
    <w:rsid w:val="00462825"/>
    <w:rsid w:val="00464077"/>
    <w:rsid w:val="00467811"/>
    <w:rsid w:val="004717F8"/>
    <w:rsid w:val="00471E76"/>
    <w:rsid w:val="00474717"/>
    <w:rsid w:val="00474BA1"/>
    <w:rsid w:val="00474EE6"/>
    <w:rsid w:val="00476C23"/>
    <w:rsid w:val="00482436"/>
    <w:rsid w:val="004A0062"/>
    <w:rsid w:val="004A0D02"/>
    <w:rsid w:val="004A4359"/>
    <w:rsid w:val="004A5E51"/>
    <w:rsid w:val="004B2CB2"/>
    <w:rsid w:val="004B38A2"/>
    <w:rsid w:val="004C0F03"/>
    <w:rsid w:val="004C3863"/>
    <w:rsid w:val="004D0D9B"/>
    <w:rsid w:val="004D2EEF"/>
    <w:rsid w:val="004E1551"/>
    <w:rsid w:val="004E4DB4"/>
    <w:rsid w:val="004F6F7E"/>
    <w:rsid w:val="0050098F"/>
    <w:rsid w:val="00507533"/>
    <w:rsid w:val="00510DC5"/>
    <w:rsid w:val="00512379"/>
    <w:rsid w:val="0052177A"/>
    <w:rsid w:val="00522BD2"/>
    <w:rsid w:val="005245F6"/>
    <w:rsid w:val="00527657"/>
    <w:rsid w:val="00534398"/>
    <w:rsid w:val="00534C58"/>
    <w:rsid w:val="005350EB"/>
    <w:rsid w:val="0054203C"/>
    <w:rsid w:val="0054360D"/>
    <w:rsid w:val="005438FB"/>
    <w:rsid w:val="005541BE"/>
    <w:rsid w:val="00557FAD"/>
    <w:rsid w:val="00570F83"/>
    <w:rsid w:val="00586B84"/>
    <w:rsid w:val="005916C8"/>
    <w:rsid w:val="00596189"/>
    <w:rsid w:val="005A04D0"/>
    <w:rsid w:val="005A0607"/>
    <w:rsid w:val="005A4635"/>
    <w:rsid w:val="005B0805"/>
    <w:rsid w:val="005B0D2A"/>
    <w:rsid w:val="005B6491"/>
    <w:rsid w:val="005C21EF"/>
    <w:rsid w:val="005C543B"/>
    <w:rsid w:val="005D1D55"/>
    <w:rsid w:val="005D61D5"/>
    <w:rsid w:val="005D7B7D"/>
    <w:rsid w:val="005E67DC"/>
    <w:rsid w:val="005F15E2"/>
    <w:rsid w:val="005F5331"/>
    <w:rsid w:val="005F5633"/>
    <w:rsid w:val="0060138D"/>
    <w:rsid w:val="006036AE"/>
    <w:rsid w:val="0060589A"/>
    <w:rsid w:val="00623531"/>
    <w:rsid w:val="00623BD1"/>
    <w:rsid w:val="00633455"/>
    <w:rsid w:val="00633993"/>
    <w:rsid w:val="00640966"/>
    <w:rsid w:val="00642C42"/>
    <w:rsid w:val="0064456D"/>
    <w:rsid w:val="006527EF"/>
    <w:rsid w:val="00653850"/>
    <w:rsid w:val="00654F5A"/>
    <w:rsid w:val="006661C1"/>
    <w:rsid w:val="00667573"/>
    <w:rsid w:val="00671999"/>
    <w:rsid w:val="0068079C"/>
    <w:rsid w:val="0068279D"/>
    <w:rsid w:val="006835D1"/>
    <w:rsid w:val="006A1A62"/>
    <w:rsid w:val="006B1BDA"/>
    <w:rsid w:val="006C0742"/>
    <w:rsid w:val="006C37AE"/>
    <w:rsid w:val="006C57CF"/>
    <w:rsid w:val="006D1B80"/>
    <w:rsid w:val="006D2257"/>
    <w:rsid w:val="006E08AD"/>
    <w:rsid w:val="006E1023"/>
    <w:rsid w:val="006E4EE9"/>
    <w:rsid w:val="006F5512"/>
    <w:rsid w:val="007131FF"/>
    <w:rsid w:val="007159EC"/>
    <w:rsid w:val="00717CC8"/>
    <w:rsid w:val="00721D82"/>
    <w:rsid w:val="007270E4"/>
    <w:rsid w:val="00736E79"/>
    <w:rsid w:val="00751E16"/>
    <w:rsid w:val="0076193F"/>
    <w:rsid w:val="00764564"/>
    <w:rsid w:val="007678AA"/>
    <w:rsid w:val="00770A27"/>
    <w:rsid w:val="007854D8"/>
    <w:rsid w:val="00785D9C"/>
    <w:rsid w:val="007905C7"/>
    <w:rsid w:val="0079365C"/>
    <w:rsid w:val="007A6C1D"/>
    <w:rsid w:val="007A7FD5"/>
    <w:rsid w:val="007B1DE8"/>
    <w:rsid w:val="007B5331"/>
    <w:rsid w:val="007B7C34"/>
    <w:rsid w:val="007C357A"/>
    <w:rsid w:val="007C72A5"/>
    <w:rsid w:val="007D0684"/>
    <w:rsid w:val="007D721D"/>
    <w:rsid w:val="007E4770"/>
    <w:rsid w:val="007E6E48"/>
    <w:rsid w:val="007F2600"/>
    <w:rsid w:val="00803E21"/>
    <w:rsid w:val="00804F3F"/>
    <w:rsid w:val="008131FB"/>
    <w:rsid w:val="00814436"/>
    <w:rsid w:val="00822010"/>
    <w:rsid w:val="00832CC8"/>
    <w:rsid w:val="00833B30"/>
    <w:rsid w:val="00834F10"/>
    <w:rsid w:val="00842BDA"/>
    <w:rsid w:val="00843B49"/>
    <w:rsid w:val="00845839"/>
    <w:rsid w:val="00846D39"/>
    <w:rsid w:val="0084743B"/>
    <w:rsid w:val="0084754D"/>
    <w:rsid w:val="008552C1"/>
    <w:rsid w:val="00860309"/>
    <w:rsid w:val="0086189F"/>
    <w:rsid w:val="0087229A"/>
    <w:rsid w:val="008806E7"/>
    <w:rsid w:val="00881C9E"/>
    <w:rsid w:val="00884901"/>
    <w:rsid w:val="00884FBE"/>
    <w:rsid w:val="00885194"/>
    <w:rsid w:val="0088642D"/>
    <w:rsid w:val="00893206"/>
    <w:rsid w:val="00893FB2"/>
    <w:rsid w:val="008A019A"/>
    <w:rsid w:val="008A5333"/>
    <w:rsid w:val="008B5C1A"/>
    <w:rsid w:val="008C3737"/>
    <w:rsid w:val="008D2F19"/>
    <w:rsid w:val="008D4B5A"/>
    <w:rsid w:val="008D55DC"/>
    <w:rsid w:val="008D740C"/>
    <w:rsid w:val="008E324C"/>
    <w:rsid w:val="008F1A54"/>
    <w:rsid w:val="008F65BE"/>
    <w:rsid w:val="00903CD6"/>
    <w:rsid w:val="009105B4"/>
    <w:rsid w:val="009116EC"/>
    <w:rsid w:val="009177B8"/>
    <w:rsid w:val="00920293"/>
    <w:rsid w:val="009267EC"/>
    <w:rsid w:val="0094726B"/>
    <w:rsid w:val="00951571"/>
    <w:rsid w:val="00951A8A"/>
    <w:rsid w:val="009530FF"/>
    <w:rsid w:val="009551B0"/>
    <w:rsid w:val="00960D30"/>
    <w:rsid w:val="009660B9"/>
    <w:rsid w:val="00966ECB"/>
    <w:rsid w:val="009670A6"/>
    <w:rsid w:val="0096797F"/>
    <w:rsid w:val="009749B2"/>
    <w:rsid w:val="00977AC9"/>
    <w:rsid w:val="0099567A"/>
    <w:rsid w:val="009A1BE2"/>
    <w:rsid w:val="009A4261"/>
    <w:rsid w:val="009A67C0"/>
    <w:rsid w:val="009B2DC1"/>
    <w:rsid w:val="009B6F1B"/>
    <w:rsid w:val="009C437A"/>
    <w:rsid w:val="009C71DE"/>
    <w:rsid w:val="009D228D"/>
    <w:rsid w:val="009D3E22"/>
    <w:rsid w:val="009D49B5"/>
    <w:rsid w:val="009E1F58"/>
    <w:rsid w:val="009E7BA0"/>
    <w:rsid w:val="009F1D84"/>
    <w:rsid w:val="009F6CFD"/>
    <w:rsid w:val="00A02CBA"/>
    <w:rsid w:val="00A04AD1"/>
    <w:rsid w:val="00A130DE"/>
    <w:rsid w:val="00A21035"/>
    <w:rsid w:val="00A32D67"/>
    <w:rsid w:val="00A40974"/>
    <w:rsid w:val="00A461AF"/>
    <w:rsid w:val="00A60E27"/>
    <w:rsid w:val="00A627A5"/>
    <w:rsid w:val="00A647D8"/>
    <w:rsid w:val="00A6763D"/>
    <w:rsid w:val="00A679A4"/>
    <w:rsid w:val="00A715DD"/>
    <w:rsid w:val="00A723A3"/>
    <w:rsid w:val="00A85FA2"/>
    <w:rsid w:val="00A863A9"/>
    <w:rsid w:val="00A928CF"/>
    <w:rsid w:val="00A978A7"/>
    <w:rsid w:val="00AA25EE"/>
    <w:rsid w:val="00AA608C"/>
    <w:rsid w:val="00AA77B7"/>
    <w:rsid w:val="00AB403A"/>
    <w:rsid w:val="00AB4AE6"/>
    <w:rsid w:val="00AC004C"/>
    <w:rsid w:val="00AC1951"/>
    <w:rsid w:val="00AC4DD5"/>
    <w:rsid w:val="00AD03AE"/>
    <w:rsid w:val="00AD62AC"/>
    <w:rsid w:val="00AD66D4"/>
    <w:rsid w:val="00AE4CC5"/>
    <w:rsid w:val="00AF0240"/>
    <w:rsid w:val="00AF3358"/>
    <w:rsid w:val="00AF34DD"/>
    <w:rsid w:val="00AF5E5E"/>
    <w:rsid w:val="00AF6740"/>
    <w:rsid w:val="00AF6B83"/>
    <w:rsid w:val="00AF73C4"/>
    <w:rsid w:val="00B02C4B"/>
    <w:rsid w:val="00B113FE"/>
    <w:rsid w:val="00B15F59"/>
    <w:rsid w:val="00B166AB"/>
    <w:rsid w:val="00B21BA4"/>
    <w:rsid w:val="00B24A65"/>
    <w:rsid w:val="00B25B5C"/>
    <w:rsid w:val="00B4162E"/>
    <w:rsid w:val="00B4263D"/>
    <w:rsid w:val="00B476A7"/>
    <w:rsid w:val="00B51891"/>
    <w:rsid w:val="00B55E23"/>
    <w:rsid w:val="00B62215"/>
    <w:rsid w:val="00B765BA"/>
    <w:rsid w:val="00B87F7A"/>
    <w:rsid w:val="00B97DEB"/>
    <w:rsid w:val="00B97F5C"/>
    <w:rsid w:val="00BA4CD9"/>
    <w:rsid w:val="00BA5B30"/>
    <w:rsid w:val="00BC3E41"/>
    <w:rsid w:val="00BD4543"/>
    <w:rsid w:val="00BE33EF"/>
    <w:rsid w:val="00BF3346"/>
    <w:rsid w:val="00C00B55"/>
    <w:rsid w:val="00C0223D"/>
    <w:rsid w:val="00C03335"/>
    <w:rsid w:val="00C154D9"/>
    <w:rsid w:val="00C17490"/>
    <w:rsid w:val="00C24831"/>
    <w:rsid w:val="00C27A8B"/>
    <w:rsid w:val="00C3021C"/>
    <w:rsid w:val="00C34B56"/>
    <w:rsid w:val="00C3753D"/>
    <w:rsid w:val="00C4092C"/>
    <w:rsid w:val="00C42006"/>
    <w:rsid w:val="00C45BC0"/>
    <w:rsid w:val="00C50246"/>
    <w:rsid w:val="00C52DAB"/>
    <w:rsid w:val="00C52ECE"/>
    <w:rsid w:val="00C61869"/>
    <w:rsid w:val="00C644AF"/>
    <w:rsid w:val="00C65196"/>
    <w:rsid w:val="00C65920"/>
    <w:rsid w:val="00C65EF0"/>
    <w:rsid w:val="00C770DB"/>
    <w:rsid w:val="00C92F66"/>
    <w:rsid w:val="00C94B7D"/>
    <w:rsid w:val="00CA0FFB"/>
    <w:rsid w:val="00CA6E7C"/>
    <w:rsid w:val="00CB1D36"/>
    <w:rsid w:val="00CB224D"/>
    <w:rsid w:val="00CB2760"/>
    <w:rsid w:val="00CC06A5"/>
    <w:rsid w:val="00CC0FDC"/>
    <w:rsid w:val="00CD0490"/>
    <w:rsid w:val="00CD13E6"/>
    <w:rsid w:val="00CD21B0"/>
    <w:rsid w:val="00CE3CED"/>
    <w:rsid w:val="00CE42AD"/>
    <w:rsid w:val="00CE48BD"/>
    <w:rsid w:val="00CF7BE6"/>
    <w:rsid w:val="00D0429E"/>
    <w:rsid w:val="00D04FD6"/>
    <w:rsid w:val="00D223A9"/>
    <w:rsid w:val="00D23498"/>
    <w:rsid w:val="00D27414"/>
    <w:rsid w:val="00D3281C"/>
    <w:rsid w:val="00D342D9"/>
    <w:rsid w:val="00D3676F"/>
    <w:rsid w:val="00D376CE"/>
    <w:rsid w:val="00D40902"/>
    <w:rsid w:val="00D5478F"/>
    <w:rsid w:val="00D54E11"/>
    <w:rsid w:val="00D56B34"/>
    <w:rsid w:val="00D619B0"/>
    <w:rsid w:val="00D629A3"/>
    <w:rsid w:val="00D63A81"/>
    <w:rsid w:val="00D74678"/>
    <w:rsid w:val="00D8121E"/>
    <w:rsid w:val="00D902EA"/>
    <w:rsid w:val="00D905A6"/>
    <w:rsid w:val="00DA18E9"/>
    <w:rsid w:val="00DB2CB5"/>
    <w:rsid w:val="00DB61EC"/>
    <w:rsid w:val="00DC148C"/>
    <w:rsid w:val="00DC3385"/>
    <w:rsid w:val="00DC5EE3"/>
    <w:rsid w:val="00DD2F0D"/>
    <w:rsid w:val="00DD4777"/>
    <w:rsid w:val="00DF10EE"/>
    <w:rsid w:val="00E006E8"/>
    <w:rsid w:val="00E0236E"/>
    <w:rsid w:val="00E036C4"/>
    <w:rsid w:val="00E12312"/>
    <w:rsid w:val="00E147F8"/>
    <w:rsid w:val="00E235E0"/>
    <w:rsid w:val="00E24AF6"/>
    <w:rsid w:val="00E25E53"/>
    <w:rsid w:val="00E264DA"/>
    <w:rsid w:val="00E35178"/>
    <w:rsid w:val="00E36C7F"/>
    <w:rsid w:val="00E4523F"/>
    <w:rsid w:val="00E45B78"/>
    <w:rsid w:val="00E52EA0"/>
    <w:rsid w:val="00E56CB9"/>
    <w:rsid w:val="00E6747F"/>
    <w:rsid w:val="00E67FBB"/>
    <w:rsid w:val="00E717F5"/>
    <w:rsid w:val="00E84E41"/>
    <w:rsid w:val="00E84F2C"/>
    <w:rsid w:val="00E85319"/>
    <w:rsid w:val="00E942BB"/>
    <w:rsid w:val="00E958AD"/>
    <w:rsid w:val="00EA1697"/>
    <w:rsid w:val="00EA38CE"/>
    <w:rsid w:val="00EC272E"/>
    <w:rsid w:val="00ED2132"/>
    <w:rsid w:val="00ED7EC0"/>
    <w:rsid w:val="00EE450F"/>
    <w:rsid w:val="00EE78EE"/>
    <w:rsid w:val="00EF4F45"/>
    <w:rsid w:val="00F01499"/>
    <w:rsid w:val="00F03194"/>
    <w:rsid w:val="00F05DD7"/>
    <w:rsid w:val="00F21EBA"/>
    <w:rsid w:val="00F27009"/>
    <w:rsid w:val="00F3361B"/>
    <w:rsid w:val="00F41394"/>
    <w:rsid w:val="00F533F0"/>
    <w:rsid w:val="00F539FB"/>
    <w:rsid w:val="00F53B0F"/>
    <w:rsid w:val="00F56BC3"/>
    <w:rsid w:val="00F621EB"/>
    <w:rsid w:val="00F7079D"/>
    <w:rsid w:val="00F75157"/>
    <w:rsid w:val="00F8068E"/>
    <w:rsid w:val="00F86A0E"/>
    <w:rsid w:val="00F9121B"/>
    <w:rsid w:val="00F96821"/>
    <w:rsid w:val="00F97EF0"/>
    <w:rsid w:val="00FD6430"/>
    <w:rsid w:val="00FF1AFA"/>
    <w:rsid w:val="00FF4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03F3C075"/>
  <w15:chartTrackingRefBased/>
  <w15:docId w15:val="{6578771C-788F-4D44-8AAE-06CF44DE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26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6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6E5137"/>
    <w:pPr>
      <w:tabs>
        <w:tab w:val="center" w:pos="4153"/>
        <w:tab w:val="right" w:pos="8306"/>
      </w:tabs>
    </w:pPr>
  </w:style>
  <w:style w:type="paragraph" w:styleId="Footer">
    <w:name w:val="footer"/>
    <w:basedOn w:val="Normal"/>
    <w:rsid w:val="006E5137"/>
    <w:pPr>
      <w:tabs>
        <w:tab w:val="center" w:pos="4153"/>
        <w:tab w:val="right" w:pos="8306"/>
      </w:tabs>
    </w:pPr>
  </w:style>
  <w:style w:type="paragraph" w:styleId="BalloonText">
    <w:name w:val="Balloon Text"/>
    <w:basedOn w:val="Normal"/>
    <w:semiHidden/>
    <w:rsid w:val="006E5137"/>
    <w:rPr>
      <w:rFonts w:ascii="Tahoma" w:hAnsi="Tahoma" w:cs="Tahoma"/>
      <w:sz w:val="16"/>
      <w:szCs w:val="16"/>
    </w:rPr>
  </w:style>
  <w:style w:type="paragraph" w:customStyle="1" w:styleId="Clause">
    <w:name w:val="Clause"/>
    <w:basedOn w:val="Normal"/>
    <w:next w:val="Normal"/>
    <w:rsid w:val="00D65213"/>
    <w:pPr>
      <w:suppressLineNumbers/>
      <w:tabs>
        <w:tab w:val="left" w:pos="426"/>
        <w:tab w:val="left" w:pos="992"/>
        <w:tab w:val="left" w:pos="1559"/>
        <w:tab w:val="left" w:pos="2126"/>
        <w:tab w:val="left" w:pos="2693"/>
        <w:tab w:val="left" w:pos="3260"/>
      </w:tabs>
      <w:overflowPunct w:val="0"/>
      <w:autoSpaceDE w:val="0"/>
      <w:autoSpaceDN w:val="0"/>
      <w:adjustRightInd w:val="0"/>
      <w:spacing w:before="180"/>
      <w:ind w:left="964" w:hanging="964"/>
      <w:textAlignment w:val="baseline"/>
    </w:pPr>
    <w:rPr>
      <w:sz w:val="20"/>
      <w:szCs w:val="20"/>
      <w:lang w:eastAsia="en-US"/>
    </w:rPr>
  </w:style>
  <w:style w:type="paragraph" w:styleId="ListBullet">
    <w:name w:val="List Bullet"/>
    <w:basedOn w:val="Normal"/>
    <w:rsid w:val="00A90998"/>
    <w:pPr>
      <w:overflowPunct w:val="0"/>
      <w:autoSpaceDE w:val="0"/>
      <w:autoSpaceDN w:val="0"/>
      <w:adjustRightInd w:val="0"/>
      <w:spacing w:after="120" w:line="360" w:lineRule="auto"/>
      <w:ind w:left="284" w:hanging="284"/>
      <w:jc w:val="both"/>
      <w:textAlignment w:val="baseline"/>
    </w:pPr>
    <w:rPr>
      <w:szCs w:val="20"/>
    </w:rPr>
  </w:style>
  <w:style w:type="paragraph" w:customStyle="1" w:styleId="Style1">
    <w:name w:val="Style1"/>
    <w:basedOn w:val="Title"/>
    <w:rsid w:val="00B556DD"/>
    <w:pPr>
      <w:spacing w:before="0" w:after="0"/>
      <w:jc w:val="both"/>
    </w:pPr>
    <w:rPr>
      <w:rFonts w:ascii="Times New Roman" w:hAnsi="Times New Roman" w:cs="Times New Roman"/>
      <w:b w:val="0"/>
      <w:bCs w:val="0"/>
      <w:sz w:val="24"/>
      <w:szCs w:val="20"/>
    </w:rPr>
  </w:style>
  <w:style w:type="paragraph" w:styleId="Title">
    <w:name w:val="Title"/>
    <w:basedOn w:val="Normal"/>
    <w:qFormat/>
    <w:rsid w:val="00B556DD"/>
    <w:pPr>
      <w:spacing w:before="240" w:after="60"/>
      <w:jc w:val="center"/>
      <w:outlineLvl w:val="0"/>
    </w:pPr>
    <w:rPr>
      <w:rFonts w:ascii="Arial" w:hAnsi="Arial" w:cs="Arial"/>
      <w:b/>
      <w:bCs/>
      <w:kern w:val="28"/>
      <w:sz w:val="32"/>
      <w:szCs w:val="32"/>
    </w:rPr>
  </w:style>
  <w:style w:type="character" w:styleId="CommentReference">
    <w:name w:val="annotation reference"/>
    <w:uiPriority w:val="99"/>
    <w:semiHidden/>
    <w:rsid w:val="00B556DD"/>
    <w:rPr>
      <w:sz w:val="16"/>
      <w:szCs w:val="16"/>
    </w:rPr>
  </w:style>
  <w:style w:type="paragraph" w:styleId="CommentText">
    <w:name w:val="annotation text"/>
    <w:basedOn w:val="Normal"/>
    <w:link w:val="CommentTextChar"/>
    <w:uiPriority w:val="99"/>
    <w:rsid w:val="00B556DD"/>
    <w:rPr>
      <w:sz w:val="20"/>
      <w:szCs w:val="20"/>
    </w:rPr>
  </w:style>
  <w:style w:type="paragraph" w:customStyle="1" w:styleId="DraftHeading3">
    <w:name w:val="Draft Heading 3"/>
    <w:basedOn w:val="Normal"/>
    <w:next w:val="Normal"/>
    <w:rsid w:val="00A7604C"/>
    <w:pPr>
      <w:overflowPunct w:val="0"/>
      <w:autoSpaceDE w:val="0"/>
      <w:autoSpaceDN w:val="0"/>
      <w:adjustRightInd w:val="0"/>
      <w:spacing w:before="120"/>
      <w:textAlignment w:val="baseline"/>
    </w:pPr>
    <w:rPr>
      <w:szCs w:val="20"/>
      <w:lang w:eastAsia="en-US"/>
    </w:rPr>
  </w:style>
  <w:style w:type="paragraph" w:styleId="CommentSubject">
    <w:name w:val="annotation subject"/>
    <w:basedOn w:val="CommentText"/>
    <w:next w:val="CommentText"/>
    <w:semiHidden/>
    <w:rsid w:val="00B0555D"/>
    <w:rPr>
      <w:b/>
      <w:bCs/>
    </w:rPr>
  </w:style>
  <w:style w:type="character" w:styleId="HTMLCite">
    <w:name w:val="HTML Cite"/>
    <w:rsid w:val="00135CAF"/>
    <w:rPr>
      <w:i/>
      <w:iCs/>
    </w:rPr>
  </w:style>
  <w:style w:type="paragraph" w:styleId="FootnoteText">
    <w:name w:val="footnote text"/>
    <w:basedOn w:val="Normal"/>
    <w:semiHidden/>
    <w:rsid w:val="00135CAF"/>
    <w:rPr>
      <w:sz w:val="20"/>
      <w:szCs w:val="20"/>
    </w:rPr>
  </w:style>
  <w:style w:type="character" w:styleId="FootnoteReference">
    <w:name w:val="footnote reference"/>
    <w:semiHidden/>
    <w:rsid w:val="00135CAF"/>
    <w:rPr>
      <w:vertAlign w:val="superscript"/>
    </w:rPr>
  </w:style>
  <w:style w:type="character" w:styleId="Hyperlink">
    <w:name w:val="Hyperlink"/>
    <w:rsid w:val="00523A3A"/>
    <w:rPr>
      <w:color w:val="0000FF"/>
      <w:u w:val="single"/>
    </w:rPr>
  </w:style>
  <w:style w:type="paragraph" w:styleId="DocumentMap">
    <w:name w:val="Document Map"/>
    <w:basedOn w:val="Normal"/>
    <w:semiHidden/>
    <w:rsid w:val="00D63FD3"/>
    <w:pPr>
      <w:shd w:val="clear" w:color="auto" w:fill="C6D5EC"/>
    </w:pPr>
    <w:rPr>
      <w:rFonts w:ascii="Lucida Grande" w:hAnsi="Lucida Grande"/>
    </w:rPr>
  </w:style>
  <w:style w:type="paragraph" w:customStyle="1" w:styleId="Parah0letter">
    <w:name w:val="Parah 0 letter"/>
    <w:basedOn w:val="Normal"/>
    <w:rsid w:val="00DF10EE"/>
    <w:pPr>
      <w:numPr>
        <w:numId w:val="24"/>
      </w:numPr>
    </w:pPr>
  </w:style>
  <w:style w:type="character" w:styleId="PageNumber">
    <w:name w:val="page number"/>
    <w:basedOn w:val="DefaultParagraphFont"/>
    <w:rsid w:val="007131FF"/>
  </w:style>
  <w:style w:type="paragraph" w:styleId="Revision">
    <w:name w:val="Revision"/>
    <w:hidden/>
    <w:uiPriority w:val="99"/>
    <w:semiHidden/>
    <w:rsid w:val="00DC148C"/>
    <w:rPr>
      <w:sz w:val="24"/>
      <w:szCs w:val="24"/>
    </w:rPr>
  </w:style>
  <w:style w:type="character" w:customStyle="1" w:styleId="CommentTextChar">
    <w:name w:val="Comment Text Char"/>
    <w:link w:val="CommentText"/>
    <w:uiPriority w:val="99"/>
    <w:rsid w:val="00BD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1c7357-92cb-42bb-a1d9-bcd08756d365">
      <Terms xmlns="http://schemas.microsoft.com/office/infopath/2007/PartnerControls"/>
    </lcf76f155ced4ddcb4097134ff3c332f>
    <RAPregion xmlns="e01c7357-92cb-42bb-a1d9-bcd08756d365" xsi:nil="true"/>
    <Documenttype xmlns="e01c7357-92cb-42bb-a1d9-bcd08756d365" xsi:nil="true"/>
    <TaxCatchAll xmlns="33c31a2a-7574-4bd3-a894-c7688f8ba1c5" xsi:nil="true"/>
    <Documentstatus xmlns="e01c7357-92cb-42bb-a1d9-bcd08756d365" xsi:nil="true"/>
    <CICdocument xmlns="e01c7357-92cb-42bb-a1d9-bcd08756d365">false</CICdocument>
    <AVregion xmlns="e01c7357-92cb-42bb-a1d9-bcd08756d365" xsi:nil="true"/>
    <Location xmlns="e01c7357-92cb-42bb-a1d9-bcd08756d365" xsi:nil="true"/>
    <_dlc_DocId xmlns="33c31a2a-7574-4bd3-a894-c7688f8ba1c5">FPSRHS-557673075-129198</_dlc_DocId>
    <_dlc_DocIdUrl xmlns="33c31a2a-7574-4bd3-a894-c7688f8ba1c5">
      <Url>https://vicgov.sharepoint.com/sites/msteams_0df9f1/_layouts/15/DocIdRedir.aspx?ID=FPSRHS-557673075-129198</Url>
      <Description>FPSRHS-557673075-129198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410CFCE92D38A4FAEE735F364655700" ma:contentTypeVersion="19" ma:contentTypeDescription="Create a new document." ma:contentTypeScope="" ma:versionID="a1fa367449289f4fb94365678215cd74">
  <xsd:schema xmlns:xsd="http://www.w3.org/2001/XMLSchema" xmlns:xs="http://www.w3.org/2001/XMLSchema" xmlns:p="http://schemas.microsoft.com/office/2006/metadata/properties" xmlns:ns2="33c31a2a-7574-4bd3-a894-c7688f8ba1c5" xmlns:ns3="e01c7357-92cb-42bb-a1d9-bcd08756d365" targetNamespace="http://schemas.microsoft.com/office/2006/metadata/properties" ma:root="true" ma:fieldsID="fe6298e8d160561762d4b46b979657d7" ns2:_="" ns3:_="">
    <xsd:import namespace="33c31a2a-7574-4bd3-a894-c7688f8ba1c5"/>
    <xsd:import namespace="e01c7357-92cb-42bb-a1d9-bcd08756d365"/>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CICdocument" minOccurs="0"/>
                <xsd:element ref="ns3:Location" minOccurs="0"/>
                <xsd:element ref="ns3:RAPregion" minOccurs="0"/>
                <xsd:element ref="ns3:MediaServiceMetadata" minOccurs="0"/>
                <xsd:element ref="ns3:MediaServiceFastMetadata" minOccurs="0"/>
                <xsd:element ref="ns3:MediaServiceSearchProperties" minOccurs="0"/>
                <xsd:element ref="ns3:AVregion" minOccurs="0"/>
                <xsd:element ref="ns3:Documenttype"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3f373c6d-d23c-41a5-b5ca-8aadaf42e339}"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1c7357-92cb-42bb-a1d9-bcd08756d365" elementFormDefault="qualified">
    <xsd:import namespace="http://schemas.microsoft.com/office/2006/documentManagement/types"/>
    <xsd:import namespace="http://schemas.microsoft.com/office/infopath/2007/PartnerControls"/>
    <xsd:element name="Documentstatus" ma:index="11" nillable="true" ma:displayName="Document status" ma:format="Dropdown" ma:internalName="Documentstatus">
      <xsd:simpleType>
        <xsd:restriction base="dms:Choice">
          <xsd:enumeration value="Draft"/>
          <xsd:enumeration value="Final"/>
        </xsd:restriction>
      </xsd:simpleType>
    </xsd:element>
    <xsd:element name="CICdocument" ma:index="12" nillable="true" ma:displayName="CIC document" ma:default="0" ma:format="Dropdown" ma:internalName="CICdocument">
      <xsd:simpleType>
        <xsd:restriction base="dms:Boolean"/>
      </xsd:simpleType>
    </xsd:element>
    <xsd:element name="Location" ma:index="13" nillable="true" ma:displayName="Location" ma:format="Dropdown" ma:internalName="Location">
      <xsd:simpleType>
        <xsd:restriction base="dms:Text">
          <xsd:maxLength value="255"/>
        </xsd:restriction>
      </xsd:simpleType>
    </xsd:element>
    <xsd:element name="RAPregion" ma:index="14" nillable="true" ma:displayName="RAP region" ma:format="Dropdown" ma:internalName="RAPregion">
      <xsd:simpleType>
        <xsd:restriction base="dms:Choice">
          <xsd:enumeration value="BG"/>
          <xsd:enumeration value="BLCAC"/>
          <xsd:enumeration value="DDW"/>
          <xsd:enumeration value="EMAC"/>
          <xsd:enumeration value="FPMM"/>
          <xsd:enumeration value="GLaWAC"/>
          <xsd:enumeration value="GMTOAC"/>
          <xsd:enumeration value="TLAWC"/>
          <xsd:enumeration value="WTOAC"/>
          <xsd:enumeration value="WWAC"/>
          <xsd:enumeration value="WWCHAC"/>
          <xsd:enumeration value="YYNAC"/>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Vregion" ma:index="18" nillable="true" ma:displayName="AV region" ma:description="Metro, Barwon Grampians, Gippsland, Loddon Mallee, Hume" ma:format="Dropdown" ma:internalName="AVregion">
      <xsd:simpleType>
        <xsd:restriction base="dms:Text">
          <xsd:maxLength value="255"/>
        </xsd:restriction>
      </xsd:simpleType>
    </xsd:element>
    <xsd:element name="Documenttype" ma:index="19" nillable="true" ma:displayName="Document type" ma:description="Meeting or event brief, corro, noting brief, funding brief" ma:format="Dropdown" ma:internalName="Documenttype">
      <xsd:simpleType>
        <xsd:restriction base="dms:Text">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5D1BD87-478F-4D6D-9A31-B2EE042E2F19}">
  <ds:schemaRefs>
    <ds:schemaRef ds:uri="http://schemas.microsoft.com/office/2006/metadata/properties"/>
    <ds:schemaRef ds:uri="http://schemas.microsoft.com/office/infopath/2007/PartnerControls"/>
    <ds:schemaRef ds:uri="e01c7357-92cb-42bb-a1d9-bcd08756d365"/>
    <ds:schemaRef ds:uri="33c31a2a-7574-4bd3-a894-c7688f8ba1c5"/>
  </ds:schemaRefs>
</ds:datastoreItem>
</file>

<file path=customXml/itemProps2.xml><?xml version="1.0" encoding="utf-8"?>
<ds:datastoreItem xmlns:ds="http://schemas.openxmlformats.org/officeDocument/2006/customXml" ds:itemID="{B8BFEA78-0579-474A-A46D-1A0DF75CDCC6}">
  <ds:schemaRefs>
    <ds:schemaRef ds:uri="http://schemas.microsoft.com/sharepoint/v3/contenttype/forms"/>
  </ds:schemaRefs>
</ds:datastoreItem>
</file>

<file path=customXml/itemProps3.xml><?xml version="1.0" encoding="utf-8"?>
<ds:datastoreItem xmlns:ds="http://schemas.openxmlformats.org/officeDocument/2006/customXml" ds:itemID="{52F2DA7E-1B52-430F-A481-79FCBDC73622}">
  <ds:schemaRefs>
    <ds:schemaRef ds:uri="http://schemas.openxmlformats.org/officeDocument/2006/bibliography"/>
  </ds:schemaRefs>
</ds:datastoreItem>
</file>

<file path=customXml/itemProps4.xml><?xml version="1.0" encoding="utf-8"?>
<ds:datastoreItem xmlns:ds="http://schemas.openxmlformats.org/officeDocument/2006/customXml" ds:itemID="{35450A0D-1126-443D-A4CB-F2B31F3FD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c31a2a-7574-4bd3-a894-c7688f8ba1c5"/>
    <ds:schemaRef ds:uri="e01c7357-92cb-42bb-a1d9-bcd08756d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F7594A-AAD4-4859-B3D8-6C555D926EF5}">
  <ds:schemaRefs>
    <ds:schemaRef ds:uri="http://schemas.microsoft.com/office/2006/metadata/longProperties"/>
  </ds:schemaRefs>
</ds:datastoreItem>
</file>

<file path=customXml/itemProps6.xml><?xml version="1.0" encoding="utf-8"?>
<ds:datastoreItem xmlns:ds="http://schemas.openxmlformats.org/officeDocument/2006/customXml" ds:itemID="{8180954C-B094-442B-B05F-65000D19F968}">
  <ds:schemaRefs>
    <ds:schemaRef ds:uri="http://schemas.microsoft.com/sharepoint/events"/>
  </ds:schemaRefs>
</ds:datastoreItem>
</file>

<file path=customXml/itemProps7.xml><?xml version="1.0" encoding="utf-8"?>
<ds:datastoreItem xmlns:ds="http://schemas.openxmlformats.org/officeDocument/2006/customXml" ds:itemID="{83AD026A-3099-487A-9B4D-63F597006D9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8</Pages>
  <Words>3850</Words>
  <Characters>21945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Aboriginal Cultural Heritage Management Plans</vt:lpstr>
    </vt:vector>
  </TitlesOfParts>
  <Company>Department Of Infrastructure</Company>
  <LinksUpToDate>false</LinksUpToDate>
  <CharactersWithSpaces>25744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Cultural Heritage Management Plans</dc:title>
  <dc:subject/>
  <dc:creator>Jamin Brett Moon</dc:creator>
  <cp:keywords/>
  <cp:lastModifiedBy>Liz A Kilpatrick (DPC)</cp:lastModifiedBy>
  <cp:revision>44</cp:revision>
  <cp:lastPrinted>2018-07-18T03:10:00Z</cp:lastPrinted>
  <dcterms:created xsi:type="dcterms:W3CDTF">2026-06-24T07:21:00Z</dcterms:created>
  <dcterms:modified xsi:type="dcterms:W3CDTF">2026-07-01T03:06:00Z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6c7e2c48-6534-43e5-a672-5c185a06c307</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2023-08-24T01:42:02Z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325b3eed-501c-468f-a55b-86cb0c7cb11d</vt:lpwstr>
  </property>
  <property fmtid="{D5CDD505-2E9C-101B-9397-08002B2CF9AE}" pid="10" name="MSIP_Label_7158ebbd-6c5e-441f-bfc9-4eb8c11e3978_ContentBits">
    <vt:lpwstr>2</vt:lpwstr>
  </property>
  <property fmtid="{D5CDD505-2E9C-101B-9397-08002B2CF9AE}" pid="11" name="ContentTypeId">
    <vt:lpwstr>0x010100D410CFCE92D38A4FAEE735F364655700</vt:lpwstr>
  </property>
  <property fmtid="{D5CDD505-2E9C-101B-9397-08002B2CF9AE}" pid="12" name="_dlc_DocIdItemGuid">
    <vt:lpwstr>ace5d298-a475-4d33-bcee-001695171cf7</vt:lpwstr>
  </property>
  <property fmtid="{D5CDD505-2E9C-101B-9397-08002B2CF9AE}" pid="13" name="MediaServiceImageTags">
    <vt:lpwstr/>
  </property>
</Properties>
</file>