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C34AB7" w:rsidRDefault="00FA6383" w:rsidP="00FE51D3">
      <w:pPr>
        <w:pStyle w:val="DPCbodynospace"/>
      </w:pPr>
      <w:r>
        <w:rPr>
          <w:noProof/>
          <w:lang w:eastAsia="en-AU"/>
        </w:rPr>
        <w:drawing>
          <wp:anchor distT="0" distB="0" distL="114300" distR="114300" simplePos="0" relativeHeight="251658240" behindDoc="1" locked="1" layoutInCell="0" allowOverlap="1" wp14:anchorId="77E6D930" wp14:editId="6E26F75A">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p>
    <w:tbl>
      <w:tblPr>
        <w:tblW w:w="9694" w:type="dxa"/>
        <w:tblCellMar>
          <w:left w:w="0" w:type="dxa"/>
          <w:right w:w="0" w:type="dxa"/>
        </w:tblCellMar>
        <w:tblLook w:val="04A0" w:firstRow="1" w:lastRow="0" w:firstColumn="1" w:lastColumn="0" w:noHBand="0" w:noVBand="1"/>
      </w:tblPr>
      <w:tblGrid>
        <w:gridCol w:w="9694"/>
      </w:tblGrid>
      <w:tr w:rsidR="001817CD" w:rsidRPr="00C34AB7" w:rsidTr="00532B95">
        <w:trPr>
          <w:trHeight w:val="6131"/>
        </w:trPr>
        <w:tc>
          <w:tcPr>
            <w:tcW w:w="9694" w:type="dxa"/>
            <w:shd w:val="clear" w:color="auto" w:fill="auto"/>
            <w:vAlign w:val="center"/>
          </w:tcPr>
          <w:p w:rsidR="00532B95" w:rsidRDefault="00532B95" w:rsidP="00532B95">
            <w:pPr>
              <w:pStyle w:val="DPCreporttitle"/>
              <w:rPr>
                <w:sz w:val="56"/>
                <w:szCs w:val="56"/>
              </w:rPr>
            </w:pPr>
          </w:p>
          <w:p w:rsidR="00532B95" w:rsidRDefault="00532B95" w:rsidP="00532B95">
            <w:pPr>
              <w:pStyle w:val="DPCreporttitle"/>
              <w:rPr>
                <w:sz w:val="56"/>
                <w:szCs w:val="56"/>
              </w:rPr>
            </w:pPr>
          </w:p>
          <w:p w:rsidR="00C416E1" w:rsidRPr="00532B95" w:rsidRDefault="00532B95" w:rsidP="00532B95">
            <w:pPr>
              <w:pStyle w:val="DPCreporttitle"/>
              <w:rPr>
                <w:sz w:val="56"/>
                <w:szCs w:val="56"/>
              </w:rPr>
            </w:pPr>
            <w:r w:rsidRPr="00532B95">
              <w:rPr>
                <w:sz w:val="56"/>
                <w:szCs w:val="56"/>
              </w:rPr>
              <w:t xml:space="preserve">The </w:t>
            </w:r>
            <w:r w:rsidRPr="00532B95">
              <w:rPr>
                <w:i/>
                <w:sz w:val="56"/>
                <w:szCs w:val="56"/>
              </w:rPr>
              <w:t>Aboriginal Heritage Act 2006</w:t>
            </w:r>
          </w:p>
          <w:p w:rsidR="00532B95" w:rsidRDefault="00532B95" w:rsidP="00532B95">
            <w:pPr>
              <w:pStyle w:val="DPCreportsubtitle"/>
              <w:rPr>
                <w:sz w:val="36"/>
                <w:szCs w:val="36"/>
              </w:rPr>
            </w:pPr>
          </w:p>
          <w:p w:rsidR="00444D82" w:rsidRPr="00532B95" w:rsidRDefault="00532B95" w:rsidP="00532B95">
            <w:pPr>
              <w:pStyle w:val="DPCreportsubtitle"/>
              <w:rPr>
                <w:sz w:val="36"/>
                <w:szCs w:val="36"/>
              </w:rPr>
            </w:pPr>
            <w:bookmarkStart w:id="0" w:name="_GoBack"/>
            <w:r w:rsidRPr="00532B95">
              <w:rPr>
                <w:sz w:val="36"/>
                <w:szCs w:val="36"/>
              </w:rPr>
              <w:t>Aboriginal Cultural Heritage Land Management Agreements:</w:t>
            </w:r>
          </w:p>
          <w:bookmarkEnd w:id="0"/>
          <w:p w:rsidR="00532B95" w:rsidRPr="00532B95" w:rsidRDefault="00532B95" w:rsidP="00532B95">
            <w:pPr>
              <w:pStyle w:val="DPCreportsubtitle"/>
              <w:rPr>
                <w:sz w:val="16"/>
                <w:szCs w:val="16"/>
              </w:rPr>
            </w:pPr>
          </w:p>
          <w:p w:rsidR="00532B95" w:rsidRPr="00532B95" w:rsidRDefault="001F008B" w:rsidP="00532B95">
            <w:pPr>
              <w:pStyle w:val="DPCreportsubtitle"/>
              <w:rPr>
                <w:sz w:val="32"/>
                <w:szCs w:val="32"/>
              </w:rPr>
            </w:pPr>
            <w:r>
              <w:rPr>
                <w:sz w:val="32"/>
                <w:szCs w:val="32"/>
              </w:rPr>
              <w:t>Guide</w:t>
            </w:r>
            <w:r w:rsidR="00532B95" w:rsidRPr="00532B95">
              <w:rPr>
                <w:sz w:val="32"/>
                <w:szCs w:val="32"/>
              </w:rPr>
              <w:t xml:space="preserve"> for Parties</w:t>
            </w:r>
          </w:p>
        </w:tc>
      </w:tr>
    </w:tbl>
    <w:p w:rsidR="0069374A" w:rsidRPr="00C34AB7" w:rsidRDefault="007A1CFF" w:rsidP="00FE51D3">
      <w:pPr>
        <w:pStyle w:val="DPCbodynospace"/>
      </w:pPr>
      <w:r>
        <w:rPr>
          <w:noProof/>
          <w:lang w:eastAsia="en-AU"/>
        </w:rPr>
        <w:drawing>
          <wp:anchor distT="0" distB="0" distL="114300" distR="114300" simplePos="0" relativeHeight="251683840" behindDoc="0" locked="0" layoutInCell="1" allowOverlap="1" wp14:anchorId="06B83B25" wp14:editId="64C1BACE">
            <wp:simplePos x="0" y="0"/>
            <wp:positionH relativeFrom="column">
              <wp:posOffset>4138295</wp:posOffset>
            </wp:positionH>
            <wp:positionV relativeFrom="paragraph">
              <wp:posOffset>4664075</wp:posOffset>
            </wp:positionV>
            <wp:extent cx="2381250" cy="647700"/>
            <wp:effectExtent l="0" t="0" r="0" b="0"/>
            <wp:wrapNone/>
            <wp:docPr id="9" name="Picture 9" descr="\\internal.vic.gov.au\DPC\HomeDirs1\vicu4mx\Desktop\Brand_Victoria_-_Aboriginal_Victoria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PC\HomeDirs1\vicu4mx\Desktop\Brand_Victoria_-_Aboriginal_Victoria_logo_bla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320FDE" w:rsidRPr="0088510E" w:rsidRDefault="00320FDE" w:rsidP="0088510E">
      <w:pPr>
        <w:pStyle w:val="TOC3"/>
        <w:sectPr w:rsidR="00320FDE" w:rsidRPr="0088510E" w:rsidSect="00BB2E18">
          <w:headerReference w:type="even" r:id="rId10"/>
          <w:headerReference w:type="default" r:id="rId11"/>
          <w:footerReference w:type="even" r:id="rId12"/>
          <w:footerReference w:type="default" r:id="rId13"/>
          <w:headerReference w:type="first" r:id="rId14"/>
          <w:footerReference w:type="first" r:id="rId15"/>
          <w:type w:val="oddPage"/>
          <w:pgSz w:w="11906" w:h="16838"/>
          <w:pgMar w:top="1134" w:right="1418" w:bottom="1134" w:left="1418" w:header="454" w:footer="567" w:gutter="0"/>
          <w:pgNumType w:fmt="lowerRoman" w:start="1"/>
          <w:cols w:space="720"/>
          <w:docGrid w:linePitch="360"/>
        </w:sectPr>
      </w:pPr>
    </w:p>
    <w:p w:rsidR="00EE4281" w:rsidRDefault="00EE4281" w:rsidP="00622D93">
      <w:pPr>
        <w:pStyle w:val="Caption"/>
        <w:keepNext/>
        <w:rPr>
          <w:rFonts w:asciiTheme="minorHAnsi" w:hAnsiTheme="minorHAnsi" w:cstheme="minorHAnsi"/>
          <w:color w:val="0070C0"/>
          <w:sz w:val="20"/>
          <w:szCs w:val="20"/>
        </w:rPr>
      </w:pPr>
    </w:p>
    <w:p w:rsidR="00622D93" w:rsidRPr="002C40CC" w:rsidRDefault="00622D93" w:rsidP="00C9547C">
      <w:pPr>
        <w:pStyle w:val="Caption"/>
        <w:keepNext/>
        <w:spacing w:after="120"/>
        <w:rPr>
          <w:rFonts w:asciiTheme="minorHAnsi" w:hAnsiTheme="minorHAnsi" w:cstheme="minorHAnsi"/>
          <w:color w:val="0070C0"/>
          <w:sz w:val="20"/>
          <w:szCs w:val="20"/>
        </w:rPr>
      </w:pPr>
      <w:r w:rsidRPr="002C40CC">
        <w:rPr>
          <w:rFonts w:asciiTheme="minorHAnsi" w:hAnsiTheme="minorHAnsi" w:cstheme="minorHAnsi"/>
          <w:color w:val="0070C0"/>
          <w:sz w:val="20"/>
          <w:szCs w:val="20"/>
        </w:rPr>
        <w:t xml:space="preserve">Table </w:t>
      </w:r>
      <w:r w:rsidR="00D94774">
        <w:rPr>
          <w:rFonts w:asciiTheme="minorHAnsi" w:hAnsiTheme="minorHAnsi" w:cstheme="minorHAnsi"/>
          <w:color w:val="0070C0"/>
          <w:sz w:val="20"/>
          <w:szCs w:val="20"/>
        </w:rPr>
        <w:fldChar w:fldCharType="begin"/>
      </w:r>
      <w:r w:rsidR="00D94774">
        <w:rPr>
          <w:rFonts w:asciiTheme="minorHAnsi" w:hAnsiTheme="minorHAnsi" w:cstheme="minorHAnsi"/>
          <w:color w:val="0070C0"/>
          <w:sz w:val="20"/>
          <w:szCs w:val="20"/>
        </w:rPr>
        <w:instrText xml:space="preserve"> SEQ Table \* ARABIC </w:instrText>
      </w:r>
      <w:r w:rsidR="00D94774">
        <w:rPr>
          <w:rFonts w:asciiTheme="minorHAnsi" w:hAnsiTheme="minorHAnsi" w:cstheme="minorHAnsi"/>
          <w:color w:val="0070C0"/>
          <w:sz w:val="20"/>
          <w:szCs w:val="20"/>
        </w:rPr>
        <w:fldChar w:fldCharType="separate"/>
      </w:r>
      <w:r w:rsidR="00D94774">
        <w:rPr>
          <w:rFonts w:asciiTheme="minorHAnsi" w:hAnsiTheme="minorHAnsi" w:cstheme="minorHAnsi"/>
          <w:noProof/>
          <w:color w:val="0070C0"/>
          <w:sz w:val="20"/>
          <w:szCs w:val="20"/>
        </w:rPr>
        <w:t>1</w:t>
      </w:r>
      <w:r w:rsidR="00D94774">
        <w:rPr>
          <w:rFonts w:asciiTheme="minorHAnsi" w:hAnsiTheme="minorHAnsi" w:cstheme="minorHAnsi"/>
          <w:color w:val="0070C0"/>
          <w:sz w:val="20"/>
          <w:szCs w:val="20"/>
        </w:rPr>
        <w:fldChar w:fldCharType="end"/>
      </w:r>
      <w:r w:rsidRPr="002C40CC">
        <w:rPr>
          <w:rFonts w:asciiTheme="minorHAnsi" w:hAnsiTheme="minorHAnsi" w:cstheme="minorHAnsi"/>
          <w:color w:val="0070C0"/>
          <w:sz w:val="20"/>
          <w:szCs w:val="20"/>
        </w:rPr>
        <w:t xml:space="preserve"> Frequently Used Acronyms and Abbreviations</w:t>
      </w:r>
    </w:p>
    <w:tbl>
      <w:tblPr>
        <w:tblStyle w:val="TableGrid"/>
        <w:tblW w:w="0" w:type="auto"/>
        <w:tblLook w:val="04A0" w:firstRow="1" w:lastRow="0" w:firstColumn="1" w:lastColumn="0" w:noHBand="0" w:noVBand="1"/>
      </w:tblPr>
      <w:tblGrid>
        <w:gridCol w:w="1985"/>
        <w:gridCol w:w="7535"/>
      </w:tblGrid>
      <w:tr w:rsidR="009A6B3B" w:rsidRPr="00622D93" w:rsidTr="002C40CC">
        <w:tc>
          <w:tcPr>
            <w:tcW w:w="1985" w:type="dxa"/>
          </w:tcPr>
          <w:p w:rsidR="009A6B3B" w:rsidRPr="00622D93" w:rsidRDefault="002C40CC" w:rsidP="00580BE5">
            <w:pPr>
              <w:spacing w:before="40" w:after="40"/>
              <w:rPr>
                <w:rFonts w:asciiTheme="minorHAnsi" w:hAnsiTheme="minorHAnsi" w:cstheme="minorHAnsi"/>
              </w:rPr>
            </w:pPr>
            <w:r>
              <w:rPr>
                <w:rFonts w:asciiTheme="minorHAnsi" w:hAnsiTheme="minorHAnsi" w:cstheme="minorHAnsi"/>
              </w:rPr>
              <w:t>ACHLMA</w:t>
            </w:r>
          </w:p>
        </w:tc>
        <w:tc>
          <w:tcPr>
            <w:tcW w:w="7535" w:type="dxa"/>
          </w:tcPr>
          <w:p w:rsidR="009A6B3B" w:rsidRPr="00622D93" w:rsidRDefault="009A6B3B" w:rsidP="002C40CC">
            <w:pPr>
              <w:spacing w:before="40" w:after="40"/>
              <w:rPr>
                <w:rFonts w:asciiTheme="minorHAnsi" w:hAnsiTheme="minorHAnsi" w:cstheme="minorHAnsi"/>
              </w:rPr>
            </w:pPr>
            <w:r>
              <w:rPr>
                <w:rFonts w:asciiTheme="minorHAnsi" w:hAnsiTheme="minorHAnsi" w:cstheme="minorHAnsi"/>
              </w:rPr>
              <w:t>Aboriginal cultural heritage land management agreement</w:t>
            </w:r>
          </w:p>
        </w:tc>
      </w:tr>
      <w:tr w:rsidR="009A6B3B" w:rsidRPr="00622D93" w:rsidTr="002C40CC">
        <w:tc>
          <w:tcPr>
            <w:tcW w:w="1985" w:type="dxa"/>
          </w:tcPr>
          <w:p w:rsidR="009A6B3B" w:rsidRPr="008B54D0" w:rsidRDefault="002C40CC" w:rsidP="00DE734F">
            <w:pPr>
              <w:spacing w:before="40" w:after="40"/>
              <w:rPr>
                <w:rFonts w:asciiTheme="minorHAnsi" w:hAnsiTheme="minorHAnsi" w:cstheme="minorHAnsi"/>
              </w:rPr>
            </w:pPr>
            <w:r>
              <w:rPr>
                <w:rFonts w:asciiTheme="minorHAnsi" w:hAnsiTheme="minorHAnsi" w:cstheme="minorHAnsi"/>
              </w:rPr>
              <w:t>The Act</w:t>
            </w:r>
          </w:p>
        </w:tc>
        <w:tc>
          <w:tcPr>
            <w:tcW w:w="7535" w:type="dxa"/>
          </w:tcPr>
          <w:p w:rsidR="009A6B3B" w:rsidRPr="008B54D0" w:rsidRDefault="009A6B3B" w:rsidP="00DE734F">
            <w:pPr>
              <w:spacing w:before="40" w:after="40"/>
              <w:rPr>
                <w:rFonts w:asciiTheme="minorHAnsi" w:hAnsiTheme="minorHAnsi" w:cstheme="minorHAnsi"/>
              </w:rPr>
            </w:pPr>
            <w:r w:rsidRPr="008B54D0">
              <w:rPr>
                <w:rFonts w:asciiTheme="minorHAnsi" w:hAnsiTheme="minorHAnsi" w:cstheme="minorHAnsi"/>
              </w:rPr>
              <w:t xml:space="preserve">The </w:t>
            </w:r>
            <w:r w:rsidRPr="008B54D0">
              <w:rPr>
                <w:rFonts w:asciiTheme="minorHAnsi" w:hAnsiTheme="minorHAnsi" w:cstheme="minorHAnsi"/>
                <w:i/>
              </w:rPr>
              <w:t>Aboriginal Heritage Act 2006</w:t>
            </w:r>
          </w:p>
        </w:tc>
      </w:tr>
      <w:tr w:rsidR="009A6B3B" w:rsidRPr="00622D93" w:rsidTr="002C40CC">
        <w:tc>
          <w:tcPr>
            <w:tcW w:w="1985" w:type="dxa"/>
          </w:tcPr>
          <w:p w:rsidR="009A6B3B" w:rsidRDefault="009A6B3B" w:rsidP="00DE734F">
            <w:pPr>
              <w:spacing w:before="40" w:after="40"/>
              <w:rPr>
                <w:rFonts w:asciiTheme="minorHAnsi" w:hAnsiTheme="minorHAnsi" w:cstheme="minorHAnsi"/>
              </w:rPr>
            </w:pPr>
            <w:r>
              <w:rPr>
                <w:rFonts w:asciiTheme="minorHAnsi" w:hAnsiTheme="minorHAnsi" w:cstheme="minorHAnsi"/>
              </w:rPr>
              <w:t>Approved Form</w:t>
            </w:r>
          </w:p>
        </w:tc>
        <w:tc>
          <w:tcPr>
            <w:tcW w:w="7535" w:type="dxa"/>
          </w:tcPr>
          <w:p w:rsidR="009A6B3B" w:rsidRDefault="009A6B3B" w:rsidP="00DE734F">
            <w:pPr>
              <w:spacing w:before="40" w:after="40"/>
              <w:rPr>
                <w:rFonts w:asciiTheme="minorHAnsi" w:hAnsiTheme="minorHAnsi" w:cstheme="minorHAnsi"/>
              </w:rPr>
            </w:pPr>
            <w:r>
              <w:rPr>
                <w:rFonts w:asciiTheme="minorHAnsi" w:hAnsiTheme="minorHAnsi" w:cstheme="minorHAnsi"/>
              </w:rPr>
              <w:t>Approved Form for an Aboriginal cu</w:t>
            </w:r>
            <w:r w:rsidR="002C40CC">
              <w:rPr>
                <w:rFonts w:asciiTheme="minorHAnsi" w:hAnsiTheme="minorHAnsi" w:cstheme="minorHAnsi"/>
              </w:rPr>
              <w:t xml:space="preserve">ltural heritage land management </w:t>
            </w:r>
            <w:r>
              <w:rPr>
                <w:rFonts w:asciiTheme="minorHAnsi" w:hAnsiTheme="minorHAnsi" w:cstheme="minorHAnsi"/>
              </w:rPr>
              <w:t>agreement</w:t>
            </w:r>
          </w:p>
        </w:tc>
      </w:tr>
      <w:tr w:rsidR="009A6B3B" w:rsidRPr="00622D93" w:rsidTr="002C40CC">
        <w:tc>
          <w:tcPr>
            <w:tcW w:w="1985" w:type="dxa"/>
          </w:tcPr>
          <w:p w:rsidR="009A6B3B" w:rsidRPr="008B54D0" w:rsidRDefault="009A6B3B" w:rsidP="00DE734F">
            <w:pPr>
              <w:spacing w:before="40" w:after="40"/>
              <w:rPr>
                <w:rFonts w:asciiTheme="minorHAnsi" w:hAnsiTheme="minorHAnsi" w:cstheme="minorHAnsi"/>
              </w:rPr>
            </w:pPr>
            <w:r w:rsidRPr="008B54D0">
              <w:rPr>
                <w:rFonts w:asciiTheme="minorHAnsi" w:hAnsiTheme="minorHAnsi" w:cstheme="minorHAnsi"/>
              </w:rPr>
              <w:t>AV</w:t>
            </w:r>
          </w:p>
        </w:tc>
        <w:tc>
          <w:tcPr>
            <w:tcW w:w="7535" w:type="dxa"/>
          </w:tcPr>
          <w:p w:rsidR="009A6B3B" w:rsidRPr="008B54D0" w:rsidRDefault="009A6B3B" w:rsidP="00DE734F">
            <w:pPr>
              <w:spacing w:before="40" w:after="40"/>
              <w:rPr>
                <w:rFonts w:asciiTheme="minorHAnsi" w:hAnsiTheme="minorHAnsi" w:cstheme="minorHAnsi"/>
              </w:rPr>
            </w:pPr>
            <w:r w:rsidRPr="008B54D0">
              <w:rPr>
                <w:rFonts w:asciiTheme="minorHAnsi" w:hAnsiTheme="minorHAnsi" w:cstheme="minorHAnsi"/>
              </w:rPr>
              <w:t>Aboriginal Victoria</w:t>
            </w:r>
            <w:r>
              <w:rPr>
                <w:rFonts w:asciiTheme="minorHAnsi" w:hAnsiTheme="minorHAnsi" w:cstheme="minorHAnsi"/>
              </w:rPr>
              <w:t>, Department of Premier and Cabinet</w:t>
            </w:r>
          </w:p>
        </w:tc>
      </w:tr>
      <w:tr w:rsidR="00DE734F" w:rsidRPr="00622D93" w:rsidTr="002C40CC">
        <w:tc>
          <w:tcPr>
            <w:tcW w:w="1985" w:type="dxa"/>
          </w:tcPr>
          <w:p w:rsidR="00DE734F" w:rsidRPr="008B54D0" w:rsidRDefault="00DE734F" w:rsidP="00DE734F">
            <w:pPr>
              <w:spacing w:before="40" w:after="40"/>
              <w:rPr>
                <w:rFonts w:asciiTheme="minorHAnsi" w:hAnsiTheme="minorHAnsi" w:cstheme="minorHAnsi"/>
              </w:rPr>
            </w:pPr>
            <w:r w:rsidRPr="007D1EE7">
              <w:rPr>
                <w:rFonts w:asciiTheme="minorHAnsi" w:hAnsiTheme="minorHAnsi" w:cstheme="minorHAnsi"/>
              </w:rPr>
              <w:t>Guide</w:t>
            </w:r>
          </w:p>
        </w:tc>
        <w:tc>
          <w:tcPr>
            <w:tcW w:w="7535" w:type="dxa"/>
          </w:tcPr>
          <w:p w:rsidR="00DE734F" w:rsidRPr="008B54D0" w:rsidRDefault="007D1EE7" w:rsidP="002C40CC">
            <w:pPr>
              <w:spacing w:before="40" w:after="40"/>
              <w:rPr>
                <w:rFonts w:asciiTheme="minorHAnsi" w:hAnsiTheme="minorHAnsi" w:cstheme="minorHAnsi"/>
              </w:rPr>
            </w:pPr>
            <w:r>
              <w:rPr>
                <w:rFonts w:asciiTheme="minorHAnsi" w:hAnsiTheme="minorHAnsi" w:cstheme="minorHAnsi"/>
              </w:rPr>
              <w:t xml:space="preserve">Aboriginal Cultural Heritage Land Management Agreements: </w:t>
            </w:r>
            <w:r w:rsidR="002C40CC">
              <w:rPr>
                <w:rFonts w:asciiTheme="minorHAnsi" w:hAnsiTheme="minorHAnsi" w:cstheme="minorHAnsi"/>
              </w:rPr>
              <w:t>Guide</w:t>
            </w:r>
            <w:r>
              <w:rPr>
                <w:rFonts w:asciiTheme="minorHAnsi" w:hAnsiTheme="minorHAnsi" w:cstheme="minorHAnsi"/>
              </w:rPr>
              <w:t xml:space="preserve"> for Parties</w:t>
            </w:r>
          </w:p>
        </w:tc>
      </w:tr>
      <w:tr w:rsidR="009A6B3B" w:rsidRPr="00622D93" w:rsidTr="002C40CC">
        <w:tc>
          <w:tcPr>
            <w:tcW w:w="1985" w:type="dxa"/>
          </w:tcPr>
          <w:p w:rsidR="009A6B3B" w:rsidRPr="008B54D0" w:rsidRDefault="002C40CC" w:rsidP="00DE734F">
            <w:pPr>
              <w:spacing w:before="40" w:after="40"/>
              <w:rPr>
                <w:rFonts w:asciiTheme="minorHAnsi" w:hAnsiTheme="minorHAnsi" w:cstheme="minorHAnsi"/>
              </w:rPr>
            </w:pPr>
            <w:r>
              <w:rPr>
                <w:rFonts w:asciiTheme="minorHAnsi" w:hAnsiTheme="minorHAnsi" w:cstheme="minorHAnsi"/>
              </w:rPr>
              <w:t>Permit</w:t>
            </w:r>
          </w:p>
        </w:tc>
        <w:tc>
          <w:tcPr>
            <w:tcW w:w="7535" w:type="dxa"/>
          </w:tcPr>
          <w:p w:rsidR="009A6B3B" w:rsidRPr="008B54D0" w:rsidRDefault="009A6B3B" w:rsidP="00DE734F">
            <w:pPr>
              <w:keepNext/>
              <w:spacing w:before="40" w:after="40"/>
              <w:rPr>
                <w:rFonts w:asciiTheme="minorHAnsi" w:hAnsiTheme="minorHAnsi" w:cstheme="minorHAnsi"/>
              </w:rPr>
            </w:pPr>
            <w:r w:rsidRPr="008B54D0">
              <w:rPr>
                <w:rFonts w:asciiTheme="minorHAnsi" w:hAnsiTheme="minorHAnsi" w:cstheme="minorHAnsi"/>
              </w:rPr>
              <w:t xml:space="preserve">A cultural heritage permit under Division 4 of the </w:t>
            </w:r>
            <w:r w:rsidRPr="008B54D0">
              <w:rPr>
                <w:rFonts w:asciiTheme="minorHAnsi" w:hAnsiTheme="minorHAnsi" w:cstheme="minorHAnsi"/>
                <w:i/>
              </w:rPr>
              <w:t>Aboriginal Heritage Act 2006</w:t>
            </w:r>
          </w:p>
        </w:tc>
      </w:tr>
      <w:tr w:rsidR="009A6B3B" w:rsidRPr="00622D93" w:rsidTr="002C40CC">
        <w:tc>
          <w:tcPr>
            <w:tcW w:w="1985" w:type="dxa"/>
          </w:tcPr>
          <w:p w:rsidR="009A6B3B" w:rsidRPr="00622D93" w:rsidRDefault="009A6B3B" w:rsidP="00DE734F">
            <w:pPr>
              <w:spacing w:before="40" w:after="40"/>
              <w:rPr>
                <w:rFonts w:asciiTheme="minorHAnsi" w:hAnsiTheme="minorHAnsi" w:cstheme="minorHAnsi"/>
              </w:rPr>
            </w:pPr>
            <w:r>
              <w:rPr>
                <w:rFonts w:asciiTheme="minorHAnsi" w:hAnsiTheme="minorHAnsi" w:cstheme="minorHAnsi"/>
              </w:rPr>
              <w:t>PLM</w:t>
            </w:r>
          </w:p>
        </w:tc>
        <w:tc>
          <w:tcPr>
            <w:tcW w:w="7535" w:type="dxa"/>
          </w:tcPr>
          <w:p w:rsidR="009A6B3B" w:rsidRPr="00622D93" w:rsidRDefault="009A6B3B" w:rsidP="00DE734F">
            <w:pPr>
              <w:spacing w:before="40" w:after="40"/>
              <w:rPr>
                <w:rFonts w:asciiTheme="minorHAnsi" w:hAnsiTheme="minorHAnsi" w:cstheme="minorHAnsi"/>
              </w:rPr>
            </w:pPr>
            <w:r>
              <w:rPr>
                <w:rFonts w:asciiTheme="minorHAnsi" w:hAnsiTheme="minorHAnsi" w:cstheme="minorHAnsi"/>
              </w:rPr>
              <w:t>Public land manager, as defined in section 4 of the Act</w:t>
            </w:r>
          </w:p>
        </w:tc>
      </w:tr>
      <w:tr w:rsidR="009A6B3B" w:rsidRPr="00622D93" w:rsidTr="002C40CC">
        <w:tc>
          <w:tcPr>
            <w:tcW w:w="1985" w:type="dxa"/>
          </w:tcPr>
          <w:p w:rsidR="009A6B3B" w:rsidRPr="00622D93" w:rsidRDefault="009A6B3B" w:rsidP="00DE734F">
            <w:pPr>
              <w:spacing w:before="40" w:after="40"/>
              <w:rPr>
                <w:rFonts w:asciiTheme="minorHAnsi" w:hAnsiTheme="minorHAnsi" w:cstheme="minorHAnsi"/>
              </w:rPr>
            </w:pPr>
            <w:r w:rsidRPr="00273E2E">
              <w:rPr>
                <w:rFonts w:asciiTheme="minorHAnsi" w:hAnsiTheme="minorHAnsi" w:cstheme="minorHAnsi"/>
              </w:rPr>
              <w:t>RAP</w:t>
            </w:r>
          </w:p>
        </w:tc>
        <w:tc>
          <w:tcPr>
            <w:tcW w:w="7535" w:type="dxa"/>
          </w:tcPr>
          <w:p w:rsidR="009A6B3B" w:rsidRPr="00622D93" w:rsidRDefault="009A6B3B" w:rsidP="00DE734F">
            <w:pPr>
              <w:spacing w:before="40" w:after="40"/>
              <w:rPr>
                <w:rFonts w:asciiTheme="minorHAnsi" w:hAnsiTheme="minorHAnsi" w:cstheme="minorHAnsi"/>
              </w:rPr>
            </w:pPr>
            <w:r w:rsidRPr="00273E2E">
              <w:rPr>
                <w:rFonts w:asciiTheme="minorHAnsi" w:hAnsiTheme="minorHAnsi" w:cstheme="minorHAnsi"/>
              </w:rPr>
              <w:t>Registered Aboriginal Party</w:t>
            </w:r>
          </w:p>
        </w:tc>
      </w:tr>
      <w:tr w:rsidR="009A6B3B" w:rsidRPr="00622D93" w:rsidTr="002C40CC">
        <w:tc>
          <w:tcPr>
            <w:tcW w:w="1985" w:type="dxa"/>
          </w:tcPr>
          <w:p w:rsidR="009A6B3B" w:rsidRPr="008B54D0" w:rsidRDefault="002C40CC" w:rsidP="00DE734F">
            <w:pPr>
              <w:spacing w:before="40" w:after="40"/>
              <w:rPr>
                <w:rFonts w:asciiTheme="minorHAnsi" w:hAnsiTheme="minorHAnsi" w:cstheme="minorHAnsi"/>
              </w:rPr>
            </w:pPr>
            <w:r>
              <w:rPr>
                <w:rFonts w:asciiTheme="minorHAnsi" w:hAnsiTheme="minorHAnsi" w:cstheme="minorHAnsi"/>
              </w:rPr>
              <w:t>The Regulations</w:t>
            </w:r>
          </w:p>
        </w:tc>
        <w:tc>
          <w:tcPr>
            <w:tcW w:w="7535" w:type="dxa"/>
          </w:tcPr>
          <w:p w:rsidR="009A6B3B" w:rsidRPr="008B54D0" w:rsidRDefault="009A6B3B" w:rsidP="00DE734F">
            <w:pPr>
              <w:spacing w:before="40" w:after="40"/>
              <w:rPr>
                <w:rFonts w:asciiTheme="minorHAnsi" w:hAnsiTheme="minorHAnsi" w:cstheme="minorHAnsi"/>
              </w:rPr>
            </w:pPr>
            <w:r>
              <w:rPr>
                <w:rFonts w:asciiTheme="minorHAnsi" w:hAnsiTheme="minorHAnsi" w:cstheme="minorHAnsi"/>
              </w:rPr>
              <w:t>Aboriginal Heritage Regulations 2018</w:t>
            </w:r>
          </w:p>
        </w:tc>
      </w:tr>
      <w:tr w:rsidR="009A6B3B" w:rsidRPr="00622D93" w:rsidTr="002C40CC">
        <w:tc>
          <w:tcPr>
            <w:tcW w:w="1985" w:type="dxa"/>
          </w:tcPr>
          <w:p w:rsidR="009A6B3B" w:rsidRPr="00273E2E" w:rsidRDefault="009A6B3B" w:rsidP="00580BE5">
            <w:pPr>
              <w:spacing w:before="40" w:after="40"/>
              <w:rPr>
                <w:rFonts w:asciiTheme="minorHAnsi" w:hAnsiTheme="minorHAnsi" w:cstheme="minorHAnsi"/>
              </w:rPr>
            </w:pPr>
            <w:r>
              <w:rPr>
                <w:rFonts w:asciiTheme="minorHAnsi" w:hAnsiTheme="minorHAnsi" w:cstheme="minorHAnsi"/>
              </w:rPr>
              <w:t>Secretary</w:t>
            </w:r>
          </w:p>
        </w:tc>
        <w:tc>
          <w:tcPr>
            <w:tcW w:w="7535" w:type="dxa"/>
          </w:tcPr>
          <w:p w:rsidR="009A6B3B" w:rsidRPr="00273E2E" w:rsidRDefault="009A6B3B" w:rsidP="00580BE5">
            <w:pPr>
              <w:spacing w:before="40" w:after="40"/>
              <w:rPr>
                <w:rFonts w:asciiTheme="minorHAnsi" w:hAnsiTheme="minorHAnsi" w:cstheme="minorHAnsi"/>
              </w:rPr>
            </w:pPr>
            <w:r w:rsidRPr="009A6B3B">
              <w:rPr>
                <w:rFonts w:asciiTheme="minorHAnsi" w:hAnsiTheme="minorHAnsi" w:cstheme="minorHAnsi"/>
              </w:rPr>
              <w:t>The Secretary to the Department of Premier and Cabinet</w:t>
            </w:r>
          </w:p>
        </w:tc>
      </w:tr>
      <w:tr w:rsidR="009A6B3B" w:rsidRPr="00622D93" w:rsidTr="002C40CC">
        <w:tc>
          <w:tcPr>
            <w:tcW w:w="1985" w:type="dxa"/>
          </w:tcPr>
          <w:p w:rsidR="009A6B3B" w:rsidRPr="008B54D0" w:rsidRDefault="009A6B3B" w:rsidP="00580BE5">
            <w:pPr>
              <w:spacing w:before="40" w:after="40"/>
              <w:rPr>
                <w:rFonts w:asciiTheme="minorHAnsi" w:hAnsiTheme="minorHAnsi" w:cstheme="minorHAnsi"/>
              </w:rPr>
            </w:pPr>
            <w:r w:rsidRPr="008B54D0">
              <w:rPr>
                <w:rFonts w:asciiTheme="minorHAnsi" w:hAnsiTheme="minorHAnsi" w:cstheme="minorHAnsi"/>
              </w:rPr>
              <w:t>VAHC</w:t>
            </w:r>
          </w:p>
        </w:tc>
        <w:tc>
          <w:tcPr>
            <w:tcW w:w="7535" w:type="dxa"/>
          </w:tcPr>
          <w:p w:rsidR="009A6B3B" w:rsidRPr="008B54D0" w:rsidRDefault="009A6B3B" w:rsidP="00580BE5">
            <w:pPr>
              <w:spacing w:before="40" w:after="40"/>
              <w:rPr>
                <w:rFonts w:asciiTheme="minorHAnsi" w:hAnsiTheme="minorHAnsi" w:cstheme="minorHAnsi"/>
              </w:rPr>
            </w:pPr>
            <w:r w:rsidRPr="008B54D0">
              <w:rPr>
                <w:rFonts w:asciiTheme="minorHAnsi" w:hAnsiTheme="minorHAnsi" w:cstheme="minorHAnsi"/>
              </w:rPr>
              <w:t>Victorian Aboriginal Heritage Council</w:t>
            </w:r>
          </w:p>
        </w:tc>
      </w:tr>
      <w:tr w:rsidR="009A6B3B" w:rsidRPr="00622D93" w:rsidTr="002C40CC">
        <w:tc>
          <w:tcPr>
            <w:tcW w:w="1985" w:type="dxa"/>
          </w:tcPr>
          <w:p w:rsidR="009A6B3B" w:rsidRPr="008B54D0" w:rsidRDefault="009A6B3B" w:rsidP="00580BE5">
            <w:pPr>
              <w:spacing w:before="40" w:after="40"/>
              <w:rPr>
                <w:rFonts w:asciiTheme="minorHAnsi" w:hAnsiTheme="minorHAnsi" w:cstheme="minorHAnsi"/>
              </w:rPr>
            </w:pPr>
            <w:r w:rsidRPr="008B54D0">
              <w:rPr>
                <w:rFonts w:asciiTheme="minorHAnsi" w:hAnsiTheme="minorHAnsi" w:cstheme="minorHAnsi"/>
              </w:rPr>
              <w:t>VAHR</w:t>
            </w:r>
          </w:p>
        </w:tc>
        <w:tc>
          <w:tcPr>
            <w:tcW w:w="7535" w:type="dxa"/>
          </w:tcPr>
          <w:p w:rsidR="009A6B3B" w:rsidRPr="008B54D0" w:rsidRDefault="009A6B3B" w:rsidP="00580BE5">
            <w:pPr>
              <w:spacing w:before="40" w:after="40"/>
              <w:rPr>
                <w:rFonts w:asciiTheme="minorHAnsi" w:hAnsiTheme="minorHAnsi" w:cstheme="minorHAnsi"/>
              </w:rPr>
            </w:pPr>
            <w:r w:rsidRPr="008B54D0">
              <w:rPr>
                <w:rFonts w:asciiTheme="minorHAnsi" w:hAnsiTheme="minorHAnsi" w:cstheme="minorHAnsi"/>
              </w:rPr>
              <w:t>Victorian Aboriginal Heritage Register</w:t>
            </w:r>
          </w:p>
        </w:tc>
      </w:tr>
    </w:tbl>
    <w:p w:rsidR="00622D93" w:rsidRPr="008B54D0" w:rsidRDefault="00622D93" w:rsidP="00622D93">
      <w:pPr>
        <w:rPr>
          <w:rFonts w:asciiTheme="minorHAnsi" w:hAnsiTheme="minorHAnsi" w:cstheme="minorHAnsi"/>
          <w:sz w:val="18"/>
          <w:szCs w:val="18"/>
        </w:rPr>
      </w:pPr>
    </w:p>
    <w:p w:rsidR="001F008B" w:rsidRDefault="001F008B" w:rsidP="008B54D0">
      <w:pPr>
        <w:rPr>
          <w:rFonts w:asciiTheme="minorHAnsi" w:hAnsiTheme="minorHAnsi" w:cstheme="minorHAnsi"/>
          <w:sz w:val="22"/>
          <w:szCs w:val="22"/>
        </w:rPr>
      </w:pPr>
    </w:p>
    <w:p w:rsidR="00C54C2A" w:rsidRDefault="00C54C2A" w:rsidP="008B54D0">
      <w:pPr>
        <w:rPr>
          <w:rFonts w:asciiTheme="minorHAnsi" w:hAnsiTheme="minorHAnsi" w:cstheme="minorHAnsi"/>
          <w:sz w:val="22"/>
          <w:szCs w:val="22"/>
        </w:rPr>
      </w:pPr>
    </w:p>
    <w:p w:rsidR="00C54C2A" w:rsidRDefault="00C54C2A" w:rsidP="008B54D0">
      <w:pPr>
        <w:rPr>
          <w:rFonts w:asciiTheme="minorHAnsi" w:hAnsiTheme="minorHAnsi" w:cstheme="minorHAnsi"/>
          <w:sz w:val="22"/>
          <w:szCs w:val="22"/>
        </w:rPr>
      </w:pPr>
    </w:p>
    <w:p w:rsidR="00C54C2A" w:rsidRDefault="00C54C2A" w:rsidP="008B54D0">
      <w:pPr>
        <w:rPr>
          <w:rFonts w:asciiTheme="minorHAnsi" w:hAnsiTheme="minorHAnsi" w:cstheme="minorHAnsi"/>
          <w:sz w:val="22"/>
          <w:szCs w:val="22"/>
        </w:rPr>
      </w:pPr>
    </w:p>
    <w:p w:rsidR="00C54C2A" w:rsidRDefault="00C54C2A" w:rsidP="008B54D0">
      <w:pPr>
        <w:rPr>
          <w:rFonts w:asciiTheme="minorHAnsi" w:hAnsiTheme="minorHAnsi" w:cstheme="minorHAnsi"/>
          <w:sz w:val="22"/>
          <w:szCs w:val="22"/>
        </w:rPr>
      </w:pPr>
    </w:p>
    <w:p w:rsidR="001F008B" w:rsidRDefault="001F008B" w:rsidP="00622D93">
      <w:pPr>
        <w:rPr>
          <w:sz w:val="18"/>
          <w:szCs w:val="18"/>
        </w:rPr>
      </w:pPr>
    </w:p>
    <w:p w:rsidR="001F008B" w:rsidRDefault="00C9547C" w:rsidP="00622D93">
      <w:pPr>
        <w:rPr>
          <w:sz w:val="18"/>
          <w:szCs w:val="18"/>
        </w:rPr>
      </w:pPr>
      <w:r>
        <w:rPr>
          <w:noProof/>
          <w:lang w:eastAsia="en-AU"/>
        </w:rPr>
        <mc:AlternateContent>
          <mc:Choice Requires="wps">
            <w:drawing>
              <wp:inline distT="0" distB="0" distL="0" distR="0" wp14:anchorId="13DD1579" wp14:editId="238D8605">
                <wp:extent cx="6120130" cy="4638675"/>
                <wp:effectExtent l="0" t="0" r="0" b="95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638675"/>
                        </a:xfrm>
                        <a:prstGeom prst="rect">
                          <a:avLst/>
                        </a:prstGeom>
                        <a:solidFill>
                          <a:schemeClr val="accent1">
                            <a:lumMod val="20000"/>
                            <a:lumOff val="80000"/>
                            <a:alpha val="30000"/>
                          </a:schemeClr>
                        </a:solidFill>
                        <a:ln w="9525">
                          <a:noFill/>
                          <a:miter lim="800000"/>
                          <a:headEnd/>
                          <a:tailEnd/>
                        </a:ln>
                      </wps:spPr>
                      <wps:txbx>
                        <w:txbxContent>
                          <w:p w:rsidR="00BB021D" w:rsidRPr="00C54C2A" w:rsidRDefault="00BB021D" w:rsidP="00C54C2A">
                            <w:pPr>
                              <w:pStyle w:val="DPCbody"/>
                              <w:spacing w:after="0" w:line="260" w:lineRule="atLeast"/>
                              <w:rPr>
                                <w:rFonts w:ascii="Arial" w:hAnsi="Arial"/>
                                <w:sz w:val="16"/>
                                <w:szCs w:val="16"/>
                              </w:rPr>
                            </w:pPr>
                          </w:p>
                          <w:p w:rsidR="00BB021D" w:rsidRPr="003043C8" w:rsidRDefault="00BB021D" w:rsidP="00C9547C">
                            <w:pPr>
                              <w:pStyle w:val="DPCbody"/>
                              <w:spacing w:line="260" w:lineRule="atLeast"/>
                              <w:rPr>
                                <w:rFonts w:ascii="Arial" w:hAnsi="Arial"/>
                                <w:sz w:val="20"/>
                                <w:szCs w:val="20"/>
                              </w:rPr>
                            </w:pPr>
                            <w:r w:rsidRPr="003043C8">
                              <w:rPr>
                                <w:rFonts w:ascii="Arial" w:hAnsi="Arial"/>
                                <w:sz w:val="20"/>
                                <w:szCs w:val="20"/>
                              </w:rPr>
                              <w:t xml:space="preserve">The purpose of this Guide is to assist </w:t>
                            </w:r>
                            <w:r w:rsidRPr="003043C8">
                              <w:rPr>
                                <w:rFonts w:ascii="Arial" w:hAnsi="Arial"/>
                                <w:b/>
                                <w:sz w:val="20"/>
                                <w:szCs w:val="20"/>
                              </w:rPr>
                              <w:t xml:space="preserve">Registered Aboriginal Parties (RAPs) </w:t>
                            </w:r>
                            <w:r w:rsidRPr="003043C8">
                              <w:rPr>
                                <w:rFonts w:ascii="Arial" w:hAnsi="Arial"/>
                                <w:sz w:val="20"/>
                                <w:szCs w:val="20"/>
                              </w:rPr>
                              <w:t xml:space="preserve">and </w:t>
                            </w:r>
                            <w:r w:rsidRPr="003043C8">
                              <w:rPr>
                                <w:rFonts w:ascii="Arial" w:hAnsi="Arial"/>
                                <w:b/>
                                <w:sz w:val="20"/>
                                <w:szCs w:val="20"/>
                              </w:rPr>
                              <w:t>public land managers</w:t>
                            </w:r>
                            <w:r w:rsidRPr="003043C8">
                              <w:rPr>
                                <w:rFonts w:ascii="Arial" w:hAnsi="Arial"/>
                                <w:sz w:val="20"/>
                                <w:szCs w:val="20"/>
                              </w:rPr>
                              <w:t xml:space="preserve"> (</w:t>
                            </w:r>
                            <w:r w:rsidRPr="003043C8">
                              <w:rPr>
                                <w:rFonts w:ascii="Arial" w:hAnsi="Arial"/>
                                <w:b/>
                                <w:sz w:val="20"/>
                                <w:szCs w:val="20"/>
                              </w:rPr>
                              <w:t xml:space="preserve">PLMs) </w:t>
                            </w:r>
                            <w:r w:rsidRPr="003043C8">
                              <w:rPr>
                                <w:rFonts w:ascii="Arial" w:hAnsi="Arial"/>
                                <w:sz w:val="20"/>
                                <w:szCs w:val="20"/>
                              </w:rPr>
                              <w:t xml:space="preserve">to prepare and negotiate an </w:t>
                            </w:r>
                            <w:r w:rsidRPr="003043C8">
                              <w:rPr>
                                <w:rFonts w:ascii="Arial" w:hAnsi="Arial"/>
                                <w:b/>
                                <w:sz w:val="20"/>
                                <w:szCs w:val="20"/>
                              </w:rPr>
                              <w:t>Aboriginal Cultural Heritage Land Management Agreement (ACHLMA)</w:t>
                            </w:r>
                            <w:r w:rsidRPr="003043C8">
                              <w:rPr>
                                <w:rFonts w:ascii="Arial" w:hAnsi="Arial"/>
                                <w:sz w:val="20"/>
                                <w:szCs w:val="20"/>
                              </w:rPr>
                              <w:t xml:space="preserve"> and </w:t>
                            </w:r>
                            <w:r w:rsidRPr="003043C8">
                              <w:rPr>
                                <w:rFonts w:ascii="Arial" w:hAnsi="Arial"/>
                                <w:b/>
                                <w:sz w:val="20"/>
                                <w:szCs w:val="20"/>
                              </w:rPr>
                              <w:t xml:space="preserve">Schedules </w:t>
                            </w:r>
                            <w:r w:rsidRPr="003043C8">
                              <w:rPr>
                                <w:rFonts w:ascii="Arial" w:hAnsi="Arial"/>
                                <w:sz w:val="20"/>
                                <w:szCs w:val="20"/>
                              </w:rPr>
                              <w:t>in accordance with the requirements of the Act and the Aboriginal Heritage Regulations 2018 (the Regulations). This Guide provides an overview of ACHLMAs and their practical operation in Victoria.</w:t>
                            </w:r>
                          </w:p>
                          <w:p w:rsidR="00BB021D" w:rsidRDefault="00BB021D" w:rsidP="00C9547C">
                            <w:pPr>
                              <w:pStyle w:val="DPCbody"/>
                              <w:spacing w:line="260" w:lineRule="atLeast"/>
                              <w:rPr>
                                <w:sz w:val="20"/>
                                <w:szCs w:val="20"/>
                              </w:rPr>
                            </w:pPr>
                            <w:r w:rsidRPr="003043C8">
                              <w:rPr>
                                <w:sz w:val="20"/>
                                <w:szCs w:val="20"/>
                              </w:rPr>
                              <w:t xml:space="preserve">This Guide should be read in conjunction with Division 1A of the Act, Part 5 of the Regulations and the </w:t>
                            </w:r>
                            <w:r w:rsidRPr="003043C8">
                              <w:rPr>
                                <w:b/>
                                <w:sz w:val="20"/>
                                <w:szCs w:val="20"/>
                              </w:rPr>
                              <w:t>Approved Form for an Aboriginal Cultural Heritage Land Management Agreement</w:t>
                            </w:r>
                            <w:r w:rsidRPr="003043C8">
                              <w:rPr>
                                <w:sz w:val="20"/>
                                <w:szCs w:val="20"/>
                              </w:rPr>
                              <w:t xml:space="preserve"> (the ‘</w:t>
                            </w:r>
                            <w:r w:rsidRPr="003043C8">
                              <w:rPr>
                                <w:b/>
                                <w:sz w:val="20"/>
                                <w:szCs w:val="20"/>
                              </w:rPr>
                              <w:t>Approved Form’</w:t>
                            </w:r>
                            <w:r w:rsidRPr="003043C8">
                              <w:rPr>
                                <w:sz w:val="20"/>
                                <w:szCs w:val="20"/>
                              </w:rPr>
                              <w:t xml:space="preserve">). The information in this Guide is not intended be prescriptive. All references to sections and regulations in this document are to the Act and the Regulations. </w:t>
                            </w:r>
                          </w:p>
                          <w:p w:rsidR="00BB021D" w:rsidRDefault="00BB021D" w:rsidP="00C9547C">
                            <w:pPr>
                              <w:rPr>
                                <w:rFonts w:asciiTheme="minorHAnsi" w:hAnsiTheme="minorHAnsi" w:cstheme="minorHAnsi"/>
                                <w:sz w:val="18"/>
                                <w:szCs w:val="18"/>
                              </w:rPr>
                            </w:pPr>
                          </w:p>
                          <w:p w:rsidR="00BB021D" w:rsidRPr="00C54C2A" w:rsidRDefault="00BB021D" w:rsidP="00C9547C">
                            <w:pPr>
                              <w:rPr>
                                <w:rFonts w:asciiTheme="minorHAnsi" w:hAnsiTheme="minorHAnsi" w:cstheme="minorHAnsi"/>
                                <w:sz w:val="16"/>
                                <w:szCs w:val="16"/>
                              </w:rPr>
                            </w:pPr>
                            <w:r w:rsidRPr="00C54C2A">
                              <w:rPr>
                                <w:rFonts w:asciiTheme="minorHAnsi" w:hAnsiTheme="minorHAnsi" w:cstheme="minorHAnsi"/>
                                <w:sz w:val="16"/>
                                <w:szCs w:val="16"/>
                              </w:rPr>
                              <w:t>This publication may be of assistance to you, but the State of Victoria and its employees do not guarantee that the publication is without flaws of any kind or is wholly appropriate for your particular purpose and therefore disclaims all liability for any error, loss or other consequences which may arise from you relying on any information in this publication.</w:t>
                            </w:r>
                          </w:p>
                          <w:p w:rsidR="00BB021D" w:rsidRDefault="00BB021D" w:rsidP="00C9547C">
                            <w:pPr>
                              <w:pStyle w:val="DPCbody"/>
                              <w:spacing w:line="260" w:lineRule="atLeast"/>
                              <w:rPr>
                                <w:rFonts w:cstheme="minorHAnsi"/>
                              </w:rPr>
                            </w:pPr>
                          </w:p>
                          <w:p w:rsidR="00BB021D" w:rsidRDefault="00BB021D" w:rsidP="00C9547C">
                            <w:pPr>
                              <w:pStyle w:val="DPCbody"/>
                              <w:spacing w:line="260" w:lineRule="atLeast"/>
                              <w:rPr>
                                <w:rStyle w:val="Hyperlink"/>
                                <w:rFonts w:cstheme="minorHAnsi"/>
                              </w:rPr>
                            </w:pPr>
                            <w:r w:rsidRPr="008B54D0">
                              <w:rPr>
                                <w:rFonts w:cstheme="minorHAnsi"/>
                              </w:rPr>
                              <w:t xml:space="preserve">If you would like to receive this publication in an accessible format, please telephone 1800 762 3000 or email </w:t>
                            </w:r>
                            <w:hyperlink r:id="rId16" w:history="1">
                              <w:r w:rsidRPr="008B54D0">
                                <w:rPr>
                                  <w:rStyle w:val="Hyperlink"/>
                                  <w:rFonts w:cstheme="minorHAnsi"/>
                                </w:rPr>
                                <w:t>aboriginal.heritage@dpc.vic.gov.au</w:t>
                              </w:r>
                            </w:hyperlink>
                          </w:p>
                          <w:p w:rsidR="00BB021D" w:rsidRDefault="00BB021D" w:rsidP="00C9547C">
                            <w:pPr>
                              <w:rPr>
                                <w:rFonts w:asciiTheme="minorHAnsi" w:hAnsiTheme="minorHAnsi" w:cstheme="minorHAnsi"/>
                                <w:sz w:val="18"/>
                                <w:szCs w:val="18"/>
                              </w:rPr>
                            </w:pPr>
                          </w:p>
                          <w:p w:rsidR="00BB021D" w:rsidRPr="008B54D0" w:rsidRDefault="00BB021D" w:rsidP="00C9547C">
                            <w:pPr>
                              <w:rPr>
                                <w:rFonts w:asciiTheme="minorHAnsi" w:hAnsiTheme="minorHAnsi" w:cstheme="minorHAnsi"/>
                                <w:sz w:val="18"/>
                                <w:szCs w:val="18"/>
                              </w:rPr>
                            </w:pPr>
                          </w:p>
                          <w:tbl>
                            <w:tblPr>
                              <w:tblStyle w:val="TableGrid"/>
                              <w:tblW w:w="0" w:type="auto"/>
                              <w:tblInd w:w="250" w:type="dxa"/>
                              <w:tblLook w:val="04A0" w:firstRow="1" w:lastRow="0" w:firstColumn="1" w:lastColumn="0" w:noHBand="0" w:noVBand="1"/>
                            </w:tblPr>
                            <w:tblGrid>
                              <w:gridCol w:w="992"/>
                              <w:gridCol w:w="6521"/>
                              <w:gridCol w:w="1559"/>
                            </w:tblGrid>
                            <w:tr w:rsidR="00BB021D" w:rsidTr="00C54C2A">
                              <w:tc>
                                <w:tcPr>
                                  <w:tcW w:w="992" w:type="dxa"/>
                                </w:tcPr>
                                <w:p w:rsidR="00BB021D" w:rsidRPr="00C54C2A" w:rsidRDefault="00BB021D" w:rsidP="00C54C2A">
                                  <w:pPr>
                                    <w:spacing w:before="60" w:after="60"/>
                                    <w:rPr>
                                      <w:rFonts w:asciiTheme="minorHAnsi" w:hAnsiTheme="minorHAnsi" w:cstheme="minorHAnsi"/>
                                      <w:sz w:val="16"/>
                                      <w:szCs w:val="16"/>
                                    </w:rPr>
                                  </w:pPr>
                                  <w:r>
                                    <w:rPr>
                                      <w:rFonts w:asciiTheme="minorHAnsi" w:hAnsiTheme="minorHAnsi" w:cstheme="minorHAnsi"/>
                                      <w:sz w:val="16"/>
                                      <w:szCs w:val="16"/>
                                    </w:rPr>
                                    <w:t>v</w:t>
                                  </w:r>
                                  <w:r w:rsidRPr="00C54C2A">
                                    <w:rPr>
                                      <w:rFonts w:asciiTheme="minorHAnsi" w:hAnsiTheme="minorHAnsi" w:cstheme="minorHAnsi"/>
                                      <w:sz w:val="16"/>
                                      <w:szCs w:val="16"/>
                                    </w:rPr>
                                    <w:t>1.0</w:t>
                                  </w:r>
                                </w:p>
                              </w:tc>
                              <w:tc>
                                <w:tcPr>
                                  <w:tcW w:w="6521" w:type="dxa"/>
                                </w:tcPr>
                                <w:p w:rsidR="00BB021D" w:rsidRPr="00C54C2A" w:rsidRDefault="00BB021D" w:rsidP="00C54C2A">
                                  <w:pPr>
                                    <w:spacing w:before="60" w:after="60"/>
                                    <w:rPr>
                                      <w:rFonts w:asciiTheme="minorHAnsi" w:hAnsiTheme="minorHAnsi" w:cstheme="minorHAnsi"/>
                                      <w:sz w:val="16"/>
                                      <w:szCs w:val="16"/>
                                    </w:rPr>
                                  </w:pPr>
                                  <w:r w:rsidRPr="00C54C2A">
                                    <w:rPr>
                                      <w:rFonts w:asciiTheme="minorHAnsi" w:hAnsiTheme="minorHAnsi" w:cstheme="minorHAnsi"/>
                                      <w:sz w:val="16"/>
                                      <w:szCs w:val="16"/>
                                    </w:rPr>
                                    <w:t>Aboriginal Cultural Heritage Land Management Agreements: Guide for Applicants</w:t>
                                  </w:r>
                                </w:p>
                              </w:tc>
                              <w:tc>
                                <w:tcPr>
                                  <w:tcW w:w="1559" w:type="dxa"/>
                                </w:tcPr>
                                <w:p w:rsidR="00BB021D" w:rsidRPr="00C54C2A" w:rsidRDefault="00BB021D" w:rsidP="00C54C2A">
                                  <w:pPr>
                                    <w:spacing w:before="60" w:after="60"/>
                                    <w:rPr>
                                      <w:rFonts w:asciiTheme="minorHAnsi" w:hAnsiTheme="minorHAnsi" w:cstheme="minorHAnsi"/>
                                      <w:sz w:val="16"/>
                                      <w:szCs w:val="16"/>
                                    </w:rPr>
                                  </w:pPr>
                                  <w:r w:rsidRPr="00C54C2A">
                                    <w:rPr>
                                      <w:rFonts w:asciiTheme="minorHAnsi" w:hAnsiTheme="minorHAnsi" w:cstheme="minorHAnsi"/>
                                      <w:sz w:val="16"/>
                                      <w:szCs w:val="16"/>
                                    </w:rPr>
                                    <w:t>December 2018</w:t>
                                  </w:r>
                                </w:p>
                              </w:tc>
                            </w:tr>
                            <w:tr w:rsidR="00BB021D" w:rsidTr="00C54C2A">
                              <w:tc>
                                <w:tcPr>
                                  <w:tcW w:w="992" w:type="dxa"/>
                                </w:tcPr>
                                <w:p w:rsidR="00BB021D" w:rsidRPr="00C54C2A" w:rsidRDefault="00BB021D" w:rsidP="00C54C2A">
                                  <w:pPr>
                                    <w:spacing w:before="60" w:after="60"/>
                                    <w:rPr>
                                      <w:rFonts w:asciiTheme="minorHAnsi" w:hAnsiTheme="minorHAnsi" w:cstheme="minorHAnsi"/>
                                      <w:sz w:val="16"/>
                                      <w:szCs w:val="16"/>
                                    </w:rPr>
                                  </w:pPr>
                                </w:p>
                              </w:tc>
                              <w:tc>
                                <w:tcPr>
                                  <w:tcW w:w="6521" w:type="dxa"/>
                                </w:tcPr>
                                <w:p w:rsidR="00BB021D" w:rsidRPr="00C54C2A" w:rsidRDefault="00BB021D" w:rsidP="00C54C2A">
                                  <w:pPr>
                                    <w:spacing w:before="60" w:after="60"/>
                                    <w:rPr>
                                      <w:rFonts w:asciiTheme="minorHAnsi" w:hAnsiTheme="minorHAnsi" w:cstheme="minorHAnsi"/>
                                      <w:sz w:val="16"/>
                                      <w:szCs w:val="16"/>
                                    </w:rPr>
                                  </w:pPr>
                                </w:p>
                              </w:tc>
                              <w:tc>
                                <w:tcPr>
                                  <w:tcW w:w="1559" w:type="dxa"/>
                                </w:tcPr>
                                <w:p w:rsidR="00BB021D" w:rsidRPr="00C54C2A" w:rsidRDefault="00BB021D" w:rsidP="00C54C2A">
                                  <w:pPr>
                                    <w:spacing w:before="60" w:after="60"/>
                                    <w:rPr>
                                      <w:rFonts w:asciiTheme="minorHAnsi" w:hAnsiTheme="minorHAnsi" w:cstheme="minorHAnsi"/>
                                      <w:sz w:val="16"/>
                                      <w:szCs w:val="16"/>
                                    </w:rPr>
                                  </w:pPr>
                                </w:p>
                              </w:tc>
                            </w:tr>
                          </w:tbl>
                          <w:p w:rsidR="00BB021D" w:rsidRDefault="00BB021D" w:rsidP="00C9547C">
                            <w:pPr>
                              <w:rPr>
                                <w:rFonts w:asciiTheme="minorHAnsi" w:hAnsiTheme="minorHAnsi" w:cstheme="minorHAnsi"/>
                                <w:sz w:val="18"/>
                                <w:szCs w:val="18"/>
                              </w:rPr>
                            </w:pPr>
                          </w:p>
                          <w:p w:rsidR="00BB021D" w:rsidRDefault="00BB021D" w:rsidP="00C9547C">
                            <w:pPr>
                              <w:rPr>
                                <w:rFonts w:asciiTheme="minorHAnsi" w:hAnsiTheme="minorHAnsi" w:cstheme="minorHAnsi"/>
                                <w:sz w:val="18"/>
                                <w:szCs w:val="18"/>
                              </w:rPr>
                            </w:pP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Authorised by Aboriginal Victoria</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Department of Premier and Cabinet</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1 Treasury Place, East Melbourne Victoria 3000</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Telephone: 1800 762 003</w:t>
                            </w:r>
                          </w:p>
                          <w:p w:rsidR="00BB021D" w:rsidRPr="00C9547C" w:rsidRDefault="00BB021D" w:rsidP="00C9547C">
                            <w:pPr>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inline>
            </w:drawing>
          </mc:Choice>
          <mc:Fallback>
            <w:pict>
              <v:shapetype w14:anchorId="13DD1579" id="_x0000_t202" coordsize="21600,21600" o:spt="202" path="m,l,21600r21600,l21600,xe">
                <v:stroke joinstyle="miter"/>
                <v:path gradientshapeok="t" o:connecttype="rect"/>
              </v:shapetype>
              <v:shape id="Text Box 2" o:spid="_x0000_s1026" type="#_x0000_t202" style="width:481.9pt;height:3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" fillcolor="#c2e3ff [660]" stroked="f">
                <v:fill opacity="19789f"/>
                <v:textbox>
                  <w:txbxContent>
                    <w:p w:rsidR="00BB021D" w:rsidRPr="00C54C2A" w:rsidRDefault="00BB021D" w:rsidP="00C54C2A">
                      <w:pPr>
                        <w:pStyle w:val="DPCbody"/>
                        <w:spacing w:after="0" w:line="260" w:lineRule="atLeast"/>
                        <w:rPr>
                          <w:rFonts w:ascii="Arial" w:hAnsi="Arial"/>
                          <w:sz w:val="16"/>
                          <w:szCs w:val="16"/>
                        </w:rPr>
                      </w:pPr>
                    </w:p>
                    <w:p w:rsidR="00BB021D" w:rsidRPr="003043C8" w:rsidRDefault="00BB021D" w:rsidP="00C9547C">
                      <w:pPr>
                        <w:pStyle w:val="DPCbody"/>
                        <w:spacing w:line="260" w:lineRule="atLeast"/>
                        <w:rPr>
                          <w:rFonts w:ascii="Arial" w:hAnsi="Arial"/>
                          <w:sz w:val="20"/>
                          <w:szCs w:val="20"/>
                        </w:rPr>
                      </w:pPr>
                      <w:r w:rsidRPr="003043C8">
                        <w:rPr>
                          <w:rFonts w:ascii="Arial" w:hAnsi="Arial"/>
                          <w:sz w:val="20"/>
                          <w:szCs w:val="20"/>
                        </w:rPr>
                        <w:t xml:space="preserve">The purpose of this Guide is to assist </w:t>
                      </w:r>
                      <w:r w:rsidRPr="003043C8">
                        <w:rPr>
                          <w:rFonts w:ascii="Arial" w:hAnsi="Arial"/>
                          <w:b/>
                          <w:sz w:val="20"/>
                          <w:szCs w:val="20"/>
                        </w:rPr>
                        <w:t xml:space="preserve">Registered Aboriginal Parties (RAPs) </w:t>
                      </w:r>
                      <w:r w:rsidRPr="003043C8">
                        <w:rPr>
                          <w:rFonts w:ascii="Arial" w:hAnsi="Arial"/>
                          <w:sz w:val="20"/>
                          <w:szCs w:val="20"/>
                        </w:rPr>
                        <w:t xml:space="preserve">and </w:t>
                      </w:r>
                      <w:r w:rsidRPr="003043C8">
                        <w:rPr>
                          <w:rFonts w:ascii="Arial" w:hAnsi="Arial"/>
                          <w:b/>
                          <w:sz w:val="20"/>
                          <w:szCs w:val="20"/>
                        </w:rPr>
                        <w:t>public land managers</w:t>
                      </w:r>
                      <w:r w:rsidRPr="003043C8">
                        <w:rPr>
                          <w:rFonts w:ascii="Arial" w:hAnsi="Arial"/>
                          <w:sz w:val="20"/>
                          <w:szCs w:val="20"/>
                        </w:rPr>
                        <w:t xml:space="preserve"> (</w:t>
                      </w:r>
                      <w:r w:rsidRPr="003043C8">
                        <w:rPr>
                          <w:rFonts w:ascii="Arial" w:hAnsi="Arial"/>
                          <w:b/>
                          <w:sz w:val="20"/>
                          <w:szCs w:val="20"/>
                        </w:rPr>
                        <w:t xml:space="preserve">PLMs) </w:t>
                      </w:r>
                      <w:r w:rsidRPr="003043C8">
                        <w:rPr>
                          <w:rFonts w:ascii="Arial" w:hAnsi="Arial"/>
                          <w:sz w:val="20"/>
                          <w:szCs w:val="20"/>
                        </w:rPr>
                        <w:t xml:space="preserve">to prepare and negotiate an </w:t>
                      </w:r>
                      <w:r w:rsidRPr="003043C8">
                        <w:rPr>
                          <w:rFonts w:ascii="Arial" w:hAnsi="Arial"/>
                          <w:b/>
                          <w:sz w:val="20"/>
                          <w:szCs w:val="20"/>
                        </w:rPr>
                        <w:t>Aboriginal Cultural Heritage Land Management Agreement (ACHLMA)</w:t>
                      </w:r>
                      <w:r w:rsidRPr="003043C8">
                        <w:rPr>
                          <w:rFonts w:ascii="Arial" w:hAnsi="Arial"/>
                          <w:sz w:val="20"/>
                          <w:szCs w:val="20"/>
                        </w:rPr>
                        <w:t xml:space="preserve"> and </w:t>
                      </w:r>
                      <w:r w:rsidRPr="003043C8">
                        <w:rPr>
                          <w:rFonts w:ascii="Arial" w:hAnsi="Arial"/>
                          <w:b/>
                          <w:sz w:val="20"/>
                          <w:szCs w:val="20"/>
                        </w:rPr>
                        <w:t xml:space="preserve">Schedules </w:t>
                      </w:r>
                      <w:r w:rsidRPr="003043C8">
                        <w:rPr>
                          <w:rFonts w:ascii="Arial" w:hAnsi="Arial"/>
                          <w:sz w:val="20"/>
                          <w:szCs w:val="20"/>
                        </w:rPr>
                        <w:t>in accordance with the requirements of the Act and the Aboriginal Heritage Regulations 2018 (the Regulations). This Guide provides an overview of ACHLMAs and their practical operation in Victoria.</w:t>
                      </w:r>
                    </w:p>
                    <w:p w:rsidR="00BB021D" w:rsidRDefault="00BB021D" w:rsidP="00C9547C">
                      <w:pPr>
                        <w:pStyle w:val="DPCbody"/>
                        <w:spacing w:line="260" w:lineRule="atLeast"/>
                        <w:rPr>
                          <w:sz w:val="20"/>
                          <w:szCs w:val="20"/>
                        </w:rPr>
                      </w:pPr>
                      <w:r w:rsidRPr="003043C8">
                        <w:rPr>
                          <w:sz w:val="20"/>
                          <w:szCs w:val="20"/>
                        </w:rPr>
                        <w:t xml:space="preserve">This Guide should be read in conjunction with Division 1A of the Act, Part 5 of the Regulations and the </w:t>
                      </w:r>
                      <w:r w:rsidRPr="003043C8">
                        <w:rPr>
                          <w:b/>
                          <w:sz w:val="20"/>
                          <w:szCs w:val="20"/>
                        </w:rPr>
                        <w:t>Approved Form for an Aboriginal Cultural Heritage Land Management Agreement</w:t>
                      </w:r>
                      <w:r w:rsidRPr="003043C8">
                        <w:rPr>
                          <w:sz w:val="20"/>
                          <w:szCs w:val="20"/>
                        </w:rPr>
                        <w:t xml:space="preserve"> (the ‘</w:t>
                      </w:r>
                      <w:r w:rsidRPr="003043C8">
                        <w:rPr>
                          <w:b/>
                          <w:sz w:val="20"/>
                          <w:szCs w:val="20"/>
                        </w:rPr>
                        <w:t>Approved Form’</w:t>
                      </w:r>
                      <w:r w:rsidRPr="003043C8">
                        <w:rPr>
                          <w:sz w:val="20"/>
                          <w:szCs w:val="20"/>
                        </w:rPr>
                        <w:t xml:space="preserve">). The information in this Guide is not intended be prescriptive. All references to sections and regulations in this document are to the Act and the Regulations. </w:t>
                      </w:r>
                    </w:p>
                    <w:p w:rsidR="00BB021D" w:rsidRDefault="00BB021D" w:rsidP="00C9547C">
                      <w:pPr>
                        <w:rPr>
                          <w:rFonts w:asciiTheme="minorHAnsi" w:hAnsiTheme="minorHAnsi" w:cstheme="minorHAnsi"/>
                          <w:sz w:val="18"/>
                          <w:szCs w:val="18"/>
                        </w:rPr>
                      </w:pPr>
                    </w:p>
                    <w:p w:rsidR="00BB021D" w:rsidRPr="00C54C2A" w:rsidRDefault="00BB021D" w:rsidP="00C9547C">
                      <w:pPr>
                        <w:rPr>
                          <w:rFonts w:asciiTheme="minorHAnsi" w:hAnsiTheme="minorHAnsi" w:cstheme="minorHAnsi"/>
                          <w:sz w:val="16"/>
                          <w:szCs w:val="16"/>
                        </w:rPr>
                      </w:pPr>
                      <w:r w:rsidRPr="00C54C2A">
                        <w:rPr>
                          <w:rFonts w:asciiTheme="minorHAnsi" w:hAnsiTheme="minorHAnsi" w:cstheme="minorHAnsi"/>
                          <w:sz w:val="16"/>
                          <w:szCs w:val="16"/>
                        </w:rPr>
                        <w:t>This publication may be of assistance to you, but the State of Victoria and its employees do not guarantee that the publication is without flaws of any kind or is wholly appropriate for your particular purpose and therefore disclaims all liability for any error, loss or other consequences which may arise from you relying on any information in this publication.</w:t>
                      </w:r>
                    </w:p>
                    <w:p w:rsidR="00BB021D" w:rsidRDefault="00BB021D" w:rsidP="00C9547C">
                      <w:pPr>
                        <w:pStyle w:val="DPCbody"/>
                        <w:spacing w:line="260" w:lineRule="atLeast"/>
                        <w:rPr>
                          <w:rFonts w:cstheme="minorHAnsi"/>
                        </w:rPr>
                      </w:pPr>
                    </w:p>
                    <w:p w:rsidR="00BB021D" w:rsidRDefault="00BB021D" w:rsidP="00C9547C">
                      <w:pPr>
                        <w:pStyle w:val="DPCbody"/>
                        <w:spacing w:line="260" w:lineRule="atLeast"/>
                        <w:rPr>
                          <w:rStyle w:val="Hyperlink"/>
                          <w:rFonts w:cstheme="minorHAnsi"/>
                        </w:rPr>
                      </w:pPr>
                      <w:r w:rsidRPr="008B54D0">
                        <w:rPr>
                          <w:rFonts w:cstheme="minorHAnsi"/>
                        </w:rPr>
                        <w:t xml:space="preserve">If you would like to receive this publication in an accessible format, please telephone 1800 762 3000 or email </w:t>
                      </w:r>
                      <w:hyperlink r:id="rId17" w:history="1">
                        <w:r w:rsidRPr="008B54D0">
                          <w:rPr>
                            <w:rStyle w:val="Hyperlink"/>
                            <w:rFonts w:cstheme="minorHAnsi"/>
                          </w:rPr>
                          <w:t>aboriginal.heritage@dpc.vic.gov.au</w:t>
                        </w:r>
                      </w:hyperlink>
                    </w:p>
                    <w:p w:rsidR="00BB021D" w:rsidRDefault="00BB021D" w:rsidP="00C9547C">
                      <w:pPr>
                        <w:rPr>
                          <w:rFonts w:asciiTheme="minorHAnsi" w:hAnsiTheme="minorHAnsi" w:cstheme="minorHAnsi"/>
                          <w:sz w:val="18"/>
                          <w:szCs w:val="18"/>
                        </w:rPr>
                      </w:pPr>
                    </w:p>
                    <w:p w:rsidR="00BB021D" w:rsidRPr="008B54D0" w:rsidRDefault="00BB021D" w:rsidP="00C9547C">
                      <w:pPr>
                        <w:rPr>
                          <w:rFonts w:asciiTheme="minorHAnsi" w:hAnsiTheme="minorHAnsi" w:cstheme="minorHAnsi"/>
                          <w:sz w:val="18"/>
                          <w:szCs w:val="18"/>
                        </w:rPr>
                      </w:pPr>
                    </w:p>
                    <w:tbl>
                      <w:tblPr>
                        <w:tblStyle w:val="TableGrid"/>
                        <w:tblW w:w="0" w:type="auto"/>
                        <w:tblInd w:w="250" w:type="dxa"/>
                        <w:tblLook w:val="04A0" w:firstRow="1" w:lastRow="0" w:firstColumn="1" w:lastColumn="0" w:noHBand="0" w:noVBand="1"/>
                      </w:tblPr>
                      <w:tblGrid>
                        <w:gridCol w:w="992"/>
                        <w:gridCol w:w="6521"/>
                        <w:gridCol w:w="1559"/>
                      </w:tblGrid>
                      <w:tr w:rsidR="00BB021D" w:rsidTr="00C54C2A">
                        <w:tc>
                          <w:tcPr>
                            <w:tcW w:w="992" w:type="dxa"/>
                          </w:tcPr>
                          <w:p w:rsidR="00BB021D" w:rsidRPr="00C54C2A" w:rsidRDefault="00BB021D" w:rsidP="00C54C2A">
                            <w:pPr>
                              <w:spacing w:before="60" w:after="60"/>
                              <w:rPr>
                                <w:rFonts w:asciiTheme="minorHAnsi" w:hAnsiTheme="minorHAnsi" w:cstheme="minorHAnsi"/>
                                <w:sz w:val="16"/>
                                <w:szCs w:val="16"/>
                              </w:rPr>
                            </w:pPr>
                            <w:r>
                              <w:rPr>
                                <w:rFonts w:asciiTheme="minorHAnsi" w:hAnsiTheme="minorHAnsi" w:cstheme="minorHAnsi"/>
                                <w:sz w:val="16"/>
                                <w:szCs w:val="16"/>
                              </w:rPr>
                              <w:t>v</w:t>
                            </w:r>
                            <w:r w:rsidRPr="00C54C2A">
                              <w:rPr>
                                <w:rFonts w:asciiTheme="minorHAnsi" w:hAnsiTheme="minorHAnsi" w:cstheme="minorHAnsi"/>
                                <w:sz w:val="16"/>
                                <w:szCs w:val="16"/>
                              </w:rPr>
                              <w:t>1.0</w:t>
                            </w:r>
                          </w:p>
                        </w:tc>
                        <w:tc>
                          <w:tcPr>
                            <w:tcW w:w="6521" w:type="dxa"/>
                          </w:tcPr>
                          <w:p w:rsidR="00BB021D" w:rsidRPr="00C54C2A" w:rsidRDefault="00BB021D" w:rsidP="00C54C2A">
                            <w:pPr>
                              <w:spacing w:before="60" w:after="60"/>
                              <w:rPr>
                                <w:rFonts w:asciiTheme="minorHAnsi" w:hAnsiTheme="minorHAnsi" w:cstheme="minorHAnsi"/>
                                <w:sz w:val="16"/>
                                <w:szCs w:val="16"/>
                              </w:rPr>
                            </w:pPr>
                            <w:r w:rsidRPr="00C54C2A">
                              <w:rPr>
                                <w:rFonts w:asciiTheme="minorHAnsi" w:hAnsiTheme="minorHAnsi" w:cstheme="minorHAnsi"/>
                                <w:sz w:val="16"/>
                                <w:szCs w:val="16"/>
                              </w:rPr>
                              <w:t>Aboriginal Cultural Heritage Land Management Agreements: Guide for Applicants</w:t>
                            </w:r>
                          </w:p>
                        </w:tc>
                        <w:tc>
                          <w:tcPr>
                            <w:tcW w:w="1559" w:type="dxa"/>
                          </w:tcPr>
                          <w:p w:rsidR="00BB021D" w:rsidRPr="00C54C2A" w:rsidRDefault="00BB021D" w:rsidP="00C54C2A">
                            <w:pPr>
                              <w:spacing w:before="60" w:after="60"/>
                              <w:rPr>
                                <w:rFonts w:asciiTheme="minorHAnsi" w:hAnsiTheme="minorHAnsi" w:cstheme="minorHAnsi"/>
                                <w:sz w:val="16"/>
                                <w:szCs w:val="16"/>
                              </w:rPr>
                            </w:pPr>
                            <w:r w:rsidRPr="00C54C2A">
                              <w:rPr>
                                <w:rFonts w:asciiTheme="minorHAnsi" w:hAnsiTheme="minorHAnsi" w:cstheme="minorHAnsi"/>
                                <w:sz w:val="16"/>
                                <w:szCs w:val="16"/>
                              </w:rPr>
                              <w:t>December 2018</w:t>
                            </w:r>
                          </w:p>
                        </w:tc>
                      </w:tr>
                      <w:tr w:rsidR="00BB021D" w:rsidTr="00C54C2A">
                        <w:tc>
                          <w:tcPr>
                            <w:tcW w:w="992" w:type="dxa"/>
                          </w:tcPr>
                          <w:p w:rsidR="00BB021D" w:rsidRPr="00C54C2A" w:rsidRDefault="00BB021D" w:rsidP="00C54C2A">
                            <w:pPr>
                              <w:spacing w:before="60" w:after="60"/>
                              <w:rPr>
                                <w:rFonts w:asciiTheme="minorHAnsi" w:hAnsiTheme="minorHAnsi" w:cstheme="minorHAnsi"/>
                                <w:sz w:val="16"/>
                                <w:szCs w:val="16"/>
                              </w:rPr>
                            </w:pPr>
                          </w:p>
                        </w:tc>
                        <w:tc>
                          <w:tcPr>
                            <w:tcW w:w="6521" w:type="dxa"/>
                          </w:tcPr>
                          <w:p w:rsidR="00BB021D" w:rsidRPr="00C54C2A" w:rsidRDefault="00BB021D" w:rsidP="00C54C2A">
                            <w:pPr>
                              <w:spacing w:before="60" w:after="60"/>
                              <w:rPr>
                                <w:rFonts w:asciiTheme="minorHAnsi" w:hAnsiTheme="minorHAnsi" w:cstheme="minorHAnsi"/>
                                <w:sz w:val="16"/>
                                <w:szCs w:val="16"/>
                              </w:rPr>
                            </w:pPr>
                          </w:p>
                        </w:tc>
                        <w:tc>
                          <w:tcPr>
                            <w:tcW w:w="1559" w:type="dxa"/>
                          </w:tcPr>
                          <w:p w:rsidR="00BB021D" w:rsidRPr="00C54C2A" w:rsidRDefault="00BB021D" w:rsidP="00C54C2A">
                            <w:pPr>
                              <w:spacing w:before="60" w:after="60"/>
                              <w:rPr>
                                <w:rFonts w:asciiTheme="minorHAnsi" w:hAnsiTheme="minorHAnsi" w:cstheme="minorHAnsi"/>
                                <w:sz w:val="16"/>
                                <w:szCs w:val="16"/>
                              </w:rPr>
                            </w:pPr>
                          </w:p>
                        </w:tc>
                      </w:tr>
                    </w:tbl>
                    <w:p w:rsidR="00BB021D" w:rsidRDefault="00BB021D" w:rsidP="00C9547C">
                      <w:pPr>
                        <w:rPr>
                          <w:rFonts w:asciiTheme="minorHAnsi" w:hAnsiTheme="minorHAnsi" w:cstheme="minorHAnsi"/>
                          <w:sz w:val="18"/>
                          <w:szCs w:val="18"/>
                        </w:rPr>
                      </w:pPr>
                    </w:p>
                    <w:p w:rsidR="00BB021D" w:rsidRDefault="00BB021D" w:rsidP="00C9547C">
                      <w:pPr>
                        <w:rPr>
                          <w:rFonts w:asciiTheme="minorHAnsi" w:hAnsiTheme="minorHAnsi" w:cstheme="minorHAnsi"/>
                          <w:sz w:val="18"/>
                          <w:szCs w:val="18"/>
                        </w:rPr>
                      </w:pP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Authorised by Aboriginal Victoria</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Department of Premier and Cabinet</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1 Treasury Place, East Melbourne Victoria 3000</w:t>
                      </w:r>
                    </w:p>
                    <w:p w:rsidR="00BB021D" w:rsidRPr="008B54D0" w:rsidRDefault="00BB021D" w:rsidP="00C54C2A">
                      <w:pPr>
                        <w:rPr>
                          <w:rFonts w:asciiTheme="minorHAnsi" w:hAnsiTheme="minorHAnsi" w:cstheme="minorHAnsi"/>
                          <w:sz w:val="18"/>
                          <w:szCs w:val="18"/>
                        </w:rPr>
                      </w:pPr>
                      <w:r w:rsidRPr="008B54D0">
                        <w:rPr>
                          <w:rFonts w:asciiTheme="minorHAnsi" w:hAnsiTheme="minorHAnsi" w:cstheme="minorHAnsi"/>
                          <w:sz w:val="18"/>
                          <w:szCs w:val="18"/>
                        </w:rPr>
                        <w:t>Telephone: 1800 762 003</w:t>
                      </w:r>
                    </w:p>
                    <w:p w:rsidR="00BB021D" w:rsidRPr="00C9547C" w:rsidRDefault="00BB021D" w:rsidP="00C9547C">
                      <w:pPr>
                        <w:rPr>
                          <w:rFonts w:asciiTheme="minorHAnsi" w:hAnsiTheme="minorHAnsi" w:cstheme="minorHAnsi"/>
                          <w:sz w:val="18"/>
                          <w:szCs w:val="18"/>
                        </w:rPr>
                      </w:pPr>
                    </w:p>
                  </w:txbxContent>
                </v:textbox>
                <w10:anchorlock/>
              </v:shape>
            </w:pict>
          </mc:Fallback>
        </mc:AlternateContent>
      </w:r>
    </w:p>
    <w:p w:rsidR="00622D93" w:rsidRDefault="00622D93" w:rsidP="00622D93">
      <w:pPr>
        <w:rPr>
          <w:sz w:val="18"/>
          <w:szCs w:val="18"/>
        </w:rPr>
      </w:pPr>
    </w:p>
    <w:p w:rsidR="00AC0C3B" w:rsidRPr="002C4D47" w:rsidRDefault="00AC0C3B" w:rsidP="008B54D0">
      <w:pPr>
        <w:pStyle w:val="DPCTOCheadingreport"/>
        <w:spacing w:after="480"/>
      </w:pPr>
      <w:r w:rsidRPr="002C4D47">
        <w:lastRenderedPageBreak/>
        <w:t>Contents</w:t>
      </w:r>
    </w:p>
    <w:p w:rsidR="00BB4C84" w:rsidRDefault="00E15DA9">
      <w:pPr>
        <w:pStyle w:val="TOC1"/>
        <w:rPr>
          <w:rFonts w:eastAsiaTheme="minorEastAsia" w:cstheme="minorBidi"/>
          <w:b w:val="0"/>
          <w:lang w:eastAsia="en-AU"/>
        </w:rPr>
      </w:pPr>
      <w:r w:rsidRPr="00C34AB7">
        <w:fldChar w:fldCharType="begin"/>
      </w:r>
      <w:r w:rsidRPr="00C34AB7">
        <w:instrText xml:space="preserve"> TOC \h \z \t "Heading 1,1,Heading 2,2" </w:instrText>
      </w:r>
      <w:r w:rsidRPr="00C34AB7">
        <w:fldChar w:fldCharType="separate"/>
      </w:r>
      <w:hyperlink w:anchor="_Toc530758523" w:history="1">
        <w:r w:rsidR="00BB4C84" w:rsidRPr="003311D9">
          <w:rPr>
            <w:rStyle w:val="Hyperlink"/>
          </w:rPr>
          <w:t>1. Introduction</w:t>
        </w:r>
        <w:r w:rsidR="00BB4C84">
          <w:rPr>
            <w:webHidden/>
          </w:rPr>
          <w:tab/>
        </w:r>
        <w:r w:rsidR="00BB4C84">
          <w:rPr>
            <w:webHidden/>
          </w:rPr>
          <w:fldChar w:fldCharType="begin"/>
        </w:r>
        <w:r w:rsidR="00BB4C84">
          <w:rPr>
            <w:webHidden/>
          </w:rPr>
          <w:instrText xml:space="preserve"> PAGEREF _Toc530758523 \h </w:instrText>
        </w:r>
        <w:r w:rsidR="00BB4C84">
          <w:rPr>
            <w:webHidden/>
          </w:rPr>
        </w:r>
        <w:r w:rsidR="00BB4C84">
          <w:rPr>
            <w:webHidden/>
          </w:rPr>
          <w:fldChar w:fldCharType="separate"/>
        </w:r>
        <w:r w:rsidR="00BB4C84">
          <w:rPr>
            <w:webHidden/>
          </w:rPr>
          <w:t>4</w:t>
        </w:r>
        <w:r w:rsidR="00BB4C84">
          <w:rPr>
            <w:webHidden/>
          </w:rPr>
          <w:fldChar w:fldCharType="end"/>
        </w:r>
      </w:hyperlink>
    </w:p>
    <w:p w:rsidR="00BB4C84" w:rsidRDefault="001B0777">
      <w:pPr>
        <w:pStyle w:val="TOC2"/>
        <w:rPr>
          <w:rFonts w:eastAsiaTheme="minorEastAsia" w:cstheme="minorBidi"/>
          <w:lang w:eastAsia="en-AU"/>
        </w:rPr>
      </w:pPr>
      <w:hyperlink w:anchor="_Toc530758524" w:history="1">
        <w:r w:rsidR="00BB4C84" w:rsidRPr="003311D9">
          <w:rPr>
            <w:rStyle w:val="Hyperlink"/>
          </w:rPr>
          <w:t xml:space="preserve">1.1 The </w:t>
        </w:r>
        <w:r w:rsidR="00BB4C84" w:rsidRPr="003311D9">
          <w:rPr>
            <w:rStyle w:val="Hyperlink"/>
            <w:i/>
          </w:rPr>
          <w:t>Aboriginal Heritage Act 2006</w:t>
        </w:r>
        <w:r w:rsidR="00BB4C84">
          <w:rPr>
            <w:webHidden/>
          </w:rPr>
          <w:tab/>
        </w:r>
        <w:r w:rsidR="00BB4C84">
          <w:rPr>
            <w:webHidden/>
          </w:rPr>
          <w:fldChar w:fldCharType="begin"/>
        </w:r>
        <w:r w:rsidR="00BB4C84">
          <w:rPr>
            <w:webHidden/>
          </w:rPr>
          <w:instrText xml:space="preserve"> PAGEREF _Toc530758524 \h </w:instrText>
        </w:r>
        <w:r w:rsidR="00BB4C84">
          <w:rPr>
            <w:webHidden/>
          </w:rPr>
        </w:r>
        <w:r w:rsidR="00BB4C84">
          <w:rPr>
            <w:webHidden/>
          </w:rPr>
          <w:fldChar w:fldCharType="separate"/>
        </w:r>
        <w:r w:rsidR="00BB4C84">
          <w:rPr>
            <w:webHidden/>
          </w:rPr>
          <w:t>4</w:t>
        </w:r>
        <w:r w:rsidR="00BB4C84">
          <w:rPr>
            <w:webHidden/>
          </w:rPr>
          <w:fldChar w:fldCharType="end"/>
        </w:r>
      </w:hyperlink>
    </w:p>
    <w:p w:rsidR="00BB4C84" w:rsidRDefault="001B0777">
      <w:pPr>
        <w:pStyle w:val="TOC2"/>
        <w:rPr>
          <w:rFonts w:eastAsiaTheme="minorEastAsia" w:cstheme="minorBidi"/>
          <w:lang w:eastAsia="en-AU"/>
        </w:rPr>
      </w:pPr>
      <w:hyperlink w:anchor="_Toc530758525" w:history="1">
        <w:r w:rsidR="00BB4C84" w:rsidRPr="003311D9">
          <w:rPr>
            <w:rStyle w:val="Hyperlink"/>
          </w:rPr>
          <w:t>1.2 Introducing Aboriginal Cultural Heritage Land Management Agreements (ACHLMAs)</w:t>
        </w:r>
        <w:r w:rsidR="00BB4C84">
          <w:rPr>
            <w:webHidden/>
          </w:rPr>
          <w:tab/>
        </w:r>
        <w:r w:rsidR="00BB4C84">
          <w:rPr>
            <w:webHidden/>
          </w:rPr>
          <w:fldChar w:fldCharType="begin"/>
        </w:r>
        <w:r w:rsidR="00BB4C84">
          <w:rPr>
            <w:webHidden/>
          </w:rPr>
          <w:instrText xml:space="preserve"> PAGEREF _Toc530758525 \h </w:instrText>
        </w:r>
        <w:r w:rsidR="00BB4C84">
          <w:rPr>
            <w:webHidden/>
          </w:rPr>
        </w:r>
        <w:r w:rsidR="00BB4C84">
          <w:rPr>
            <w:webHidden/>
          </w:rPr>
          <w:fldChar w:fldCharType="separate"/>
        </w:r>
        <w:r w:rsidR="00BB4C84">
          <w:rPr>
            <w:webHidden/>
          </w:rPr>
          <w:t>4</w:t>
        </w:r>
        <w:r w:rsidR="00BB4C84">
          <w:rPr>
            <w:webHidden/>
          </w:rPr>
          <w:fldChar w:fldCharType="end"/>
        </w:r>
      </w:hyperlink>
    </w:p>
    <w:p w:rsidR="00BB4C84" w:rsidRDefault="001B0777">
      <w:pPr>
        <w:pStyle w:val="TOC2"/>
        <w:rPr>
          <w:rFonts w:eastAsiaTheme="minorEastAsia" w:cstheme="minorBidi"/>
          <w:lang w:eastAsia="en-AU"/>
        </w:rPr>
      </w:pPr>
      <w:hyperlink w:anchor="_Toc530758526" w:history="1">
        <w:r w:rsidR="00BB4C84" w:rsidRPr="003311D9">
          <w:rPr>
            <w:rStyle w:val="Hyperlink"/>
          </w:rPr>
          <w:t>1.3 When can an ACHLMA be entered into?</w:t>
        </w:r>
        <w:r w:rsidR="00BB4C84">
          <w:rPr>
            <w:webHidden/>
          </w:rPr>
          <w:tab/>
        </w:r>
        <w:r w:rsidR="00BB4C84">
          <w:rPr>
            <w:webHidden/>
          </w:rPr>
          <w:fldChar w:fldCharType="begin"/>
        </w:r>
        <w:r w:rsidR="00BB4C84">
          <w:rPr>
            <w:webHidden/>
          </w:rPr>
          <w:instrText xml:space="preserve"> PAGEREF _Toc530758526 \h </w:instrText>
        </w:r>
        <w:r w:rsidR="00BB4C84">
          <w:rPr>
            <w:webHidden/>
          </w:rPr>
        </w:r>
        <w:r w:rsidR="00BB4C84">
          <w:rPr>
            <w:webHidden/>
          </w:rPr>
          <w:fldChar w:fldCharType="separate"/>
        </w:r>
        <w:r w:rsidR="00BB4C84">
          <w:rPr>
            <w:webHidden/>
          </w:rPr>
          <w:t>5</w:t>
        </w:r>
        <w:r w:rsidR="00BB4C84">
          <w:rPr>
            <w:webHidden/>
          </w:rPr>
          <w:fldChar w:fldCharType="end"/>
        </w:r>
      </w:hyperlink>
    </w:p>
    <w:p w:rsidR="00BB4C84" w:rsidRDefault="001B0777">
      <w:pPr>
        <w:pStyle w:val="TOC1"/>
        <w:rPr>
          <w:rFonts w:eastAsiaTheme="minorEastAsia" w:cstheme="minorBidi"/>
          <w:b w:val="0"/>
          <w:lang w:eastAsia="en-AU"/>
        </w:rPr>
      </w:pPr>
      <w:hyperlink w:anchor="_Toc530758527" w:history="1">
        <w:r w:rsidR="00BB4C84" w:rsidRPr="003311D9">
          <w:rPr>
            <w:rStyle w:val="Hyperlink"/>
          </w:rPr>
          <w:t>2. Glossary of Terms</w:t>
        </w:r>
        <w:r w:rsidR="00BB4C84">
          <w:rPr>
            <w:webHidden/>
          </w:rPr>
          <w:tab/>
        </w:r>
        <w:r w:rsidR="00BB4C84">
          <w:rPr>
            <w:webHidden/>
          </w:rPr>
          <w:fldChar w:fldCharType="begin"/>
        </w:r>
        <w:r w:rsidR="00BB4C84">
          <w:rPr>
            <w:webHidden/>
          </w:rPr>
          <w:instrText xml:space="preserve"> PAGEREF _Toc530758527 \h </w:instrText>
        </w:r>
        <w:r w:rsidR="00BB4C84">
          <w:rPr>
            <w:webHidden/>
          </w:rPr>
        </w:r>
        <w:r w:rsidR="00BB4C84">
          <w:rPr>
            <w:webHidden/>
          </w:rPr>
          <w:fldChar w:fldCharType="separate"/>
        </w:r>
        <w:r w:rsidR="00BB4C84">
          <w:rPr>
            <w:webHidden/>
          </w:rPr>
          <w:t>8</w:t>
        </w:r>
        <w:r w:rsidR="00BB4C84">
          <w:rPr>
            <w:webHidden/>
          </w:rPr>
          <w:fldChar w:fldCharType="end"/>
        </w:r>
      </w:hyperlink>
    </w:p>
    <w:p w:rsidR="00BB4C84" w:rsidRDefault="001B0777">
      <w:pPr>
        <w:pStyle w:val="TOC1"/>
        <w:rPr>
          <w:rFonts w:eastAsiaTheme="minorEastAsia" w:cstheme="minorBidi"/>
          <w:b w:val="0"/>
          <w:lang w:eastAsia="en-AU"/>
        </w:rPr>
      </w:pPr>
      <w:hyperlink w:anchor="_Toc530758528" w:history="1">
        <w:r w:rsidR="00BB4C84" w:rsidRPr="003311D9">
          <w:rPr>
            <w:rStyle w:val="Hyperlink"/>
          </w:rPr>
          <w:t>3. Development of an ACHLMA</w:t>
        </w:r>
        <w:r w:rsidR="00BB4C84">
          <w:rPr>
            <w:webHidden/>
          </w:rPr>
          <w:tab/>
        </w:r>
        <w:r w:rsidR="00BB4C84">
          <w:rPr>
            <w:webHidden/>
          </w:rPr>
          <w:fldChar w:fldCharType="begin"/>
        </w:r>
        <w:r w:rsidR="00BB4C84">
          <w:rPr>
            <w:webHidden/>
          </w:rPr>
          <w:instrText xml:space="preserve"> PAGEREF _Toc530758528 \h </w:instrText>
        </w:r>
        <w:r w:rsidR="00BB4C84">
          <w:rPr>
            <w:webHidden/>
          </w:rPr>
        </w:r>
        <w:r w:rsidR="00BB4C84">
          <w:rPr>
            <w:webHidden/>
          </w:rPr>
          <w:fldChar w:fldCharType="separate"/>
        </w:r>
        <w:r w:rsidR="00BB4C84">
          <w:rPr>
            <w:webHidden/>
          </w:rPr>
          <w:t>10</w:t>
        </w:r>
        <w:r w:rsidR="00BB4C84">
          <w:rPr>
            <w:webHidden/>
          </w:rPr>
          <w:fldChar w:fldCharType="end"/>
        </w:r>
      </w:hyperlink>
    </w:p>
    <w:p w:rsidR="00BB4C84" w:rsidRDefault="001B0777">
      <w:pPr>
        <w:pStyle w:val="TOC2"/>
        <w:rPr>
          <w:rFonts w:eastAsiaTheme="minorEastAsia" w:cstheme="minorBidi"/>
          <w:lang w:eastAsia="en-AU"/>
        </w:rPr>
      </w:pPr>
      <w:hyperlink w:anchor="_Toc530758529" w:history="1">
        <w:r w:rsidR="00BB4C84" w:rsidRPr="003311D9">
          <w:rPr>
            <w:rStyle w:val="Hyperlink"/>
          </w:rPr>
          <w:t>3.2 Preliminary Discussions</w:t>
        </w:r>
        <w:r w:rsidR="00BB4C84">
          <w:rPr>
            <w:webHidden/>
          </w:rPr>
          <w:tab/>
        </w:r>
        <w:r w:rsidR="00BB4C84">
          <w:rPr>
            <w:webHidden/>
          </w:rPr>
          <w:fldChar w:fldCharType="begin"/>
        </w:r>
        <w:r w:rsidR="00BB4C84">
          <w:rPr>
            <w:webHidden/>
          </w:rPr>
          <w:instrText xml:space="preserve"> PAGEREF _Toc530758529 \h </w:instrText>
        </w:r>
        <w:r w:rsidR="00BB4C84">
          <w:rPr>
            <w:webHidden/>
          </w:rPr>
        </w:r>
        <w:r w:rsidR="00BB4C84">
          <w:rPr>
            <w:webHidden/>
          </w:rPr>
          <w:fldChar w:fldCharType="separate"/>
        </w:r>
        <w:r w:rsidR="00BB4C84">
          <w:rPr>
            <w:webHidden/>
          </w:rPr>
          <w:t>11</w:t>
        </w:r>
        <w:r w:rsidR="00BB4C84">
          <w:rPr>
            <w:webHidden/>
          </w:rPr>
          <w:fldChar w:fldCharType="end"/>
        </w:r>
      </w:hyperlink>
    </w:p>
    <w:p w:rsidR="00BB4C84" w:rsidRDefault="001B0777">
      <w:pPr>
        <w:pStyle w:val="TOC2"/>
        <w:rPr>
          <w:rFonts w:eastAsiaTheme="minorEastAsia" w:cstheme="minorBidi"/>
          <w:lang w:eastAsia="en-AU"/>
        </w:rPr>
      </w:pPr>
      <w:hyperlink w:anchor="_Toc530758530" w:history="1">
        <w:r w:rsidR="00BB4C84" w:rsidRPr="003311D9">
          <w:rPr>
            <w:rStyle w:val="Hyperlink"/>
          </w:rPr>
          <w:t>3.3 Notice of Intention</w:t>
        </w:r>
        <w:r w:rsidR="00BB4C84">
          <w:rPr>
            <w:webHidden/>
          </w:rPr>
          <w:tab/>
        </w:r>
        <w:r w:rsidR="00BB4C84">
          <w:rPr>
            <w:webHidden/>
          </w:rPr>
          <w:fldChar w:fldCharType="begin"/>
        </w:r>
        <w:r w:rsidR="00BB4C84">
          <w:rPr>
            <w:webHidden/>
          </w:rPr>
          <w:instrText xml:space="preserve"> PAGEREF _Toc530758530 \h </w:instrText>
        </w:r>
        <w:r w:rsidR="00BB4C84">
          <w:rPr>
            <w:webHidden/>
          </w:rPr>
        </w:r>
        <w:r w:rsidR="00BB4C84">
          <w:rPr>
            <w:webHidden/>
          </w:rPr>
          <w:fldChar w:fldCharType="separate"/>
        </w:r>
        <w:r w:rsidR="00BB4C84">
          <w:rPr>
            <w:webHidden/>
          </w:rPr>
          <w:t>13</w:t>
        </w:r>
        <w:r w:rsidR="00BB4C84">
          <w:rPr>
            <w:webHidden/>
          </w:rPr>
          <w:fldChar w:fldCharType="end"/>
        </w:r>
      </w:hyperlink>
    </w:p>
    <w:p w:rsidR="00BB4C84" w:rsidRDefault="001B0777">
      <w:pPr>
        <w:pStyle w:val="TOC2"/>
        <w:rPr>
          <w:rFonts w:eastAsiaTheme="minorEastAsia" w:cstheme="minorBidi"/>
          <w:lang w:eastAsia="en-AU"/>
        </w:rPr>
      </w:pPr>
      <w:hyperlink w:anchor="_Toc530758531" w:history="1">
        <w:r w:rsidR="00BB4C84" w:rsidRPr="003311D9">
          <w:rPr>
            <w:rStyle w:val="Hyperlink"/>
          </w:rPr>
          <w:t>3.4 Aboriginal cultural heritage assessment</w:t>
        </w:r>
        <w:r w:rsidR="00BB4C84">
          <w:rPr>
            <w:webHidden/>
          </w:rPr>
          <w:tab/>
        </w:r>
        <w:r w:rsidR="00BB4C84">
          <w:rPr>
            <w:webHidden/>
          </w:rPr>
          <w:fldChar w:fldCharType="begin"/>
        </w:r>
        <w:r w:rsidR="00BB4C84">
          <w:rPr>
            <w:webHidden/>
          </w:rPr>
          <w:instrText xml:space="preserve"> PAGEREF _Toc530758531 \h </w:instrText>
        </w:r>
        <w:r w:rsidR="00BB4C84">
          <w:rPr>
            <w:webHidden/>
          </w:rPr>
        </w:r>
        <w:r w:rsidR="00BB4C84">
          <w:rPr>
            <w:webHidden/>
          </w:rPr>
          <w:fldChar w:fldCharType="separate"/>
        </w:r>
        <w:r w:rsidR="00BB4C84">
          <w:rPr>
            <w:webHidden/>
          </w:rPr>
          <w:t>14</w:t>
        </w:r>
        <w:r w:rsidR="00BB4C84">
          <w:rPr>
            <w:webHidden/>
          </w:rPr>
          <w:fldChar w:fldCharType="end"/>
        </w:r>
      </w:hyperlink>
    </w:p>
    <w:p w:rsidR="00BB4C84" w:rsidRDefault="001B0777">
      <w:pPr>
        <w:pStyle w:val="TOC2"/>
        <w:rPr>
          <w:rFonts w:eastAsiaTheme="minorEastAsia" w:cstheme="minorBidi"/>
          <w:lang w:eastAsia="en-AU"/>
        </w:rPr>
      </w:pPr>
      <w:hyperlink w:anchor="_Toc530758532" w:history="1">
        <w:r w:rsidR="00BB4C84" w:rsidRPr="003311D9">
          <w:rPr>
            <w:rStyle w:val="Hyperlink"/>
          </w:rPr>
          <w:t>3.5 Negotiation and documentation of Schedules</w:t>
        </w:r>
        <w:r w:rsidR="00BB4C84">
          <w:rPr>
            <w:webHidden/>
          </w:rPr>
          <w:tab/>
        </w:r>
        <w:r w:rsidR="00BB4C84">
          <w:rPr>
            <w:webHidden/>
          </w:rPr>
          <w:fldChar w:fldCharType="begin"/>
        </w:r>
        <w:r w:rsidR="00BB4C84">
          <w:rPr>
            <w:webHidden/>
          </w:rPr>
          <w:instrText xml:space="preserve"> PAGEREF _Toc530758532 \h </w:instrText>
        </w:r>
        <w:r w:rsidR="00BB4C84">
          <w:rPr>
            <w:webHidden/>
          </w:rPr>
        </w:r>
        <w:r w:rsidR="00BB4C84">
          <w:rPr>
            <w:webHidden/>
          </w:rPr>
          <w:fldChar w:fldCharType="separate"/>
        </w:r>
        <w:r w:rsidR="00BB4C84">
          <w:rPr>
            <w:webHidden/>
          </w:rPr>
          <w:t>15</w:t>
        </w:r>
        <w:r w:rsidR="00BB4C84">
          <w:rPr>
            <w:webHidden/>
          </w:rPr>
          <w:fldChar w:fldCharType="end"/>
        </w:r>
      </w:hyperlink>
    </w:p>
    <w:p w:rsidR="00BB4C84" w:rsidRDefault="001B0777">
      <w:pPr>
        <w:pStyle w:val="TOC2"/>
        <w:rPr>
          <w:rFonts w:eastAsiaTheme="minorEastAsia" w:cstheme="minorBidi"/>
          <w:lang w:eastAsia="en-AU"/>
        </w:rPr>
      </w:pPr>
      <w:hyperlink w:anchor="_Toc530758533" w:history="1">
        <w:r w:rsidR="00BB4C84" w:rsidRPr="003311D9">
          <w:rPr>
            <w:rStyle w:val="Hyperlink"/>
          </w:rPr>
          <w:t>3.6 Signing and lodgement of an ACHLMA</w:t>
        </w:r>
        <w:r w:rsidR="00BB4C84">
          <w:rPr>
            <w:webHidden/>
          </w:rPr>
          <w:tab/>
        </w:r>
        <w:r w:rsidR="00BB4C84">
          <w:rPr>
            <w:webHidden/>
          </w:rPr>
          <w:fldChar w:fldCharType="begin"/>
        </w:r>
        <w:r w:rsidR="00BB4C84">
          <w:rPr>
            <w:webHidden/>
          </w:rPr>
          <w:instrText xml:space="preserve"> PAGEREF _Toc530758533 \h </w:instrText>
        </w:r>
        <w:r w:rsidR="00BB4C84">
          <w:rPr>
            <w:webHidden/>
          </w:rPr>
        </w:r>
        <w:r w:rsidR="00BB4C84">
          <w:rPr>
            <w:webHidden/>
          </w:rPr>
          <w:fldChar w:fldCharType="separate"/>
        </w:r>
        <w:r w:rsidR="00BB4C84">
          <w:rPr>
            <w:webHidden/>
          </w:rPr>
          <w:t>16</w:t>
        </w:r>
        <w:r w:rsidR="00BB4C84">
          <w:rPr>
            <w:webHidden/>
          </w:rPr>
          <w:fldChar w:fldCharType="end"/>
        </w:r>
      </w:hyperlink>
    </w:p>
    <w:p w:rsidR="00BB4C84" w:rsidRDefault="001B0777">
      <w:pPr>
        <w:pStyle w:val="TOC1"/>
        <w:rPr>
          <w:rFonts w:eastAsiaTheme="minorEastAsia" w:cstheme="minorBidi"/>
          <w:b w:val="0"/>
          <w:lang w:eastAsia="en-AU"/>
        </w:rPr>
      </w:pPr>
      <w:hyperlink w:anchor="_Toc530758534" w:history="1">
        <w:r w:rsidR="00BB4C84" w:rsidRPr="003311D9">
          <w:rPr>
            <w:rStyle w:val="Hyperlink"/>
          </w:rPr>
          <w:t>4. Content of an ACHLMA</w:t>
        </w:r>
        <w:r w:rsidR="00BB4C84">
          <w:rPr>
            <w:webHidden/>
          </w:rPr>
          <w:tab/>
        </w:r>
        <w:r w:rsidR="00BB4C84">
          <w:rPr>
            <w:webHidden/>
          </w:rPr>
          <w:fldChar w:fldCharType="begin"/>
        </w:r>
        <w:r w:rsidR="00BB4C84">
          <w:rPr>
            <w:webHidden/>
          </w:rPr>
          <w:instrText xml:space="preserve"> PAGEREF _Toc530758534 \h </w:instrText>
        </w:r>
        <w:r w:rsidR="00BB4C84">
          <w:rPr>
            <w:webHidden/>
          </w:rPr>
        </w:r>
        <w:r w:rsidR="00BB4C84">
          <w:rPr>
            <w:webHidden/>
          </w:rPr>
          <w:fldChar w:fldCharType="separate"/>
        </w:r>
        <w:r w:rsidR="00BB4C84">
          <w:rPr>
            <w:webHidden/>
          </w:rPr>
          <w:t>17</w:t>
        </w:r>
        <w:r w:rsidR="00BB4C84">
          <w:rPr>
            <w:webHidden/>
          </w:rPr>
          <w:fldChar w:fldCharType="end"/>
        </w:r>
      </w:hyperlink>
    </w:p>
    <w:p w:rsidR="00BB4C84" w:rsidRDefault="001B0777">
      <w:pPr>
        <w:pStyle w:val="TOC2"/>
        <w:rPr>
          <w:rFonts w:eastAsiaTheme="minorEastAsia" w:cstheme="minorBidi"/>
          <w:lang w:eastAsia="en-AU"/>
        </w:rPr>
      </w:pPr>
      <w:hyperlink w:anchor="_Toc530758535" w:history="1">
        <w:r w:rsidR="00BB4C84" w:rsidRPr="003311D9">
          <w:rPr>
            <w:rStyle w:val="Hyperlink"/>
          </w:rPr>
          <w:t>4.1 Summary</w:t>
        </w:r>
        <w:r w:rsidR="00BB4C84">
          <w:rPr>
            <w:webHidden/>
          </w:rPr>
          <w:tab/>
        </w:r>
        <w:r w:rsidR="00BB4C84">
          <w:rPr>
            <w:webHidden/>
          </w:rPr>
          <w:fldChar w:fldCharType="begin"/>
        </w:r>
        <w:r w:rsidR="00BB4C84">
          <w:rPr>
            <w:webHidden/>
          </w:rPr>
          <w:instrText xml:space="preserve"> PAGEREF _Toc530758535 \h </w:instrText>
        </w:r>
        <w:r w:rsidR="00BB4C84">
          <w:rPr>
            <w:webHidden/>
          </w:rPr>
        </w:r>
        <w:r w:rsidR="00BB4C84">
          <w:rPr>
            <w:webHidden/>
          </w:rPr>
          <w:fldChar w:fldCharType="separate"/>
        </w:r>
        <w:r w:rsidR="00BB4C84">
          <w:rPr>
            <w:webHidden/>
          </w:rPr>
          <w:t>17</w:t>
        </w:r>
        <w:r w:rsidR="00BB4C84">
          <w:rPr>
            <w:webHidden/>
          </w:rPr>
          <w:fldChar w:fldCharType="end"/>
        </w:r>
      </w:hyperlink>
    </w:p>
    <w:p w:rsidR="00BB4C84" w:rsidRDefault="001B0777">
      <w:pPr>
        <w:pStyle w:val="TOC2"/>
        <w:rPr>
          <w:rFonts w:eastAsiaTheme="minorEastAsia" w:cstheme="minorBidi"/>
          <w:lang w:eastAsia="en-AU"/>
        </w:rPr>
      </w:pPr>
      <w:hyperlink w:anchor="_Toc530758536" w:history="1">
        <w:r w:rsidR="00BB4C84" w:rsidRPr="003311D9">
          <w:rPr>
            <w:rStyle w:val="Hyperlink"/>
          </w:rPr>
          <w:t>4.2 Parties to the ACHLMA</w:t>
        </w:r>
        <w:r w:rsidR="00BB4C84">
          <w:rPr>
            <w:webHidden/>
          </w:rPr>
          <w:tab/>
        </w:r>
        <w:r w:rsidR="00BB4C84">
          <w:rPr>
            <w:webHidden/>
          </w:rPr>
          <w:fldChar w:fldCharType="begin"/>
        </w:r>
        <w:r w:rsidR="00BB4C84">
          <w:rPr>
            <w:webHidden/>
          </w:rPr>
          <w:instrText xml:space="preserve"> PAGEREF _Toc530758536 \h </w:instrText>
        </w:r>
        <w:r w:rsidR="00BB4C84">
          <w:rPr>
            <w:webHidden/>
          </w:rPr>
        </w:r>
        <w:r w:rsidR="00BB4C84">
          <w:rPr>
            <w:webHidden/>
          </w:rPr>
          <w:fldChar w:fldCharType="separate"/>
        </w:r>
        <w:r w:rsidR="00BB4C84">
          <w:rPr>
            <w:webHidden/>
          </w:rPr>
          <w:t>18</w:t>
        </w:r>
        <w:r w:rsidR="00BB4C84">
          <w:rPr>
            <w:webHidden/>
          </w:rPr>
          <w:fldChar w:fldCharType="end"/>
        </w:r>
      </w:hyperlink>
    </w:p>
    <w:p w:rsidR="00BB4C84" w:rsidRDefault="001B0777">
      <w:pPr>
        <w:pStyle w:val="TOC2"/>
        <w:rPr>
          <w:rFonts w:eastAsiaTheme="minorEastAsia" w:cstheme="minorBidi"/>
          <w:lang w:eastAsia="en-AU"/>
        </w:rPr>
      </w:pPr>
      <w:hyperlink w:anchor="_Toc530758537" w:history="1">
        <w:r w:rsidR="00BB4C84" w:rsidRPr="003311D9">
          <w:rPr>
            <w:rStyle w:val="Hyperlink"/>
          </w:rPr>
          <w:t>4.3 Schedule 1: Agreement Area</w:t>
        </w:r>
        <w:r w:rsidR="00BB4C84">
          <w:rPr>
            <w:webHidden/>
          </w:rPr>
          <w:tab/>
        </w:r>
        <w:r w:rsidR="00BB4C84">
          <w:rPr>
            <w:webHidden/>
          </w:rPr>
          <w:fldChar w:fldCharType="begin"/>
        </w:r>
        <w:r w:rsidR="00BB4C84">
          <w:rPr>
            <w:webHidden/>
          </w:rPr>
          <w:instrText xml:space="preserve"> PAGEREF _Toc530758537 \h </w:instrText>
        </w:r>
        <w:r w:rsidR="00BB4C84">
          <w:rPr>
            <w:webHidden/>
          </w:rPr>
        </w:r>
        <w:r w:rsidR="00BB4C84">
          <w:rPr>
            <w:webHidden/>
          </w:rPr>
          <w:fldChar w:fldCharType="separate"/>
        </w:r>
        <w:r w:rsidR="00BB4C84">
          <w:rPr>
            <w:webHidden/>
          </w:rPr>
          <w:t>20</w:t>
        </w:r>
        <w:r w:rsidR="00BB4C84">
          <w:rPr>
            <w:webHidden/>
          </w:rPr>
          <w:fldChar w:fldCharType="end"/>
        </w:r>
      </w:hyperlink>
    </w:p>
    <w:p w:rsidR="00BB4C84" w:rsidRDefault="001B0777">
      <w:pPr>
        <w:pStyle w:val="TOC2"/>
        <w:rPr>
          <w:rFonts w:eastAsiaTheme="minorEastAsia" w:cstheme="minorBidi"/>
          <w:lang w:eastAsia="en-AU"/>
        </w:rPr>
      </w:pPr>
      <w:hyperlink w:anchor="_Toc530758538" w:history="1">
        <w:r w:rsidR="00BB4C84" w:rsidRPr="003311D9">
          <w:rPr>
            <w:rStyle w:val="Hyperlink"/>
          </w:rPr>
          <w:t>4.4 Schedule 2: Aboriginal cultural heritage assessment and details of the Aboriginal cultural heritage</w:t>
        </w:r>
        <w:r w:rsidR="00BB4C84">
          <w:rPr>
            <w:webHidden/>
          </w:rPr>
          <w:tab/>
        </w:r>
        <w:r w:rsidR="00BB4C84">
          <w:rPr>
            <w:webHidden/>
          </w:rPr>
          <w:fldChar w:fldCharType="begin"/>
        </w:r>
        <w:r w:rsidR="00BB4C84">
          <w:rPr>
            <w:webHidden/>
          </w:rPr>
          <w:instrText xml:space="preserve"> PAGEREF _Toc530758538 \h </w:instrText>
        </w:r>
        <w:r w:rsidR="00BB4C84">
          <w:rPr>
            <w:webHidden/>
          </w:rPr>
        </w:r>
        <w:r w:rsidR="00BB4C84">
          <w:rPr>
            <w:webHidden/>
          </w:rPr>
          <w:fldChar w:fldCharType="separate"/>
        </w:r>
        <w:r w:rsidR="00BB4C84">
          <w:rPr>
            <w:webHidden/>
          </w:rPr>
          <w:t>21</w:t>
        </w:r>
        <w:r w:rsidR="00BB4C84">
          <w:rPr>
            <w:webHidden/>
          </w:rPr>
          <w:fldChar w:fldCharType="end"/>
        </w:r>
      </w:hyperlink>
    </w:p>
    <w:p w:rsidR="00BB4C84" w:rsidRDefault="001B0777">
      <w:pPr>
        <w:pStyle w:val="TOC2"/>
        <w:rPr>
          <w:rFonts w:eastAsiaTheme="minorEastAsia" w:cstheme="minorBidi"/>
          <w:lang w:eastAsia="en-AU"/>
        </w:rPr>
      </w:pPr>
      <w:hyperlink w:anchor="_Toc530758539" w:history="1">
        <w:r w:rsidR="00BB4C84" w:rsidRPr="003311D9">
          <w:rPr>
            <w:rStyle w:val="Hyperlink"/>
          </w:rPr>
          <w:t>4.4 Schedule 3: Land Management Activities</w:t>
        </w:r>
        <w:r w:rsidR="00BB4C84">
          <w:rPr>
            <w:webHidden/>
          </w:rPr>
          <w:tab/>
        </w:r>
        <w:r w:rsidR="00BB4C84">
          <w:rPr>
            <w:webHidden/>
          </w:rPr>
          <w:fldChar w:fldCharType="begin"/>
        </w:r>
        <w:r w:rsidR="00BB4C84">
          <w:rPr>
            <w:webHidden/>
          </w:rPr>
          <w:instrText xml:space="preserve"> PAGEREF _Toc530758539 \h </w:instrText>
        </w:r>
        <w:r w:rsidR="00BB4C84">
          <w:rPr>
            <w:webHidden/>
          </w:rPr>
        </w:r>
        <w:r w:rsidR="00BB4C84">
          <w:rPr>
            <w:webHidden/>
          </w:rPr>
          <w:fldChar w:fldCharType="separate"/>
        </w:r>
        <w:r w:rsidR="00BB4C84">
          <w:rPr>
            <w:webHidden/>
          </w:rPr>
          <w:t>23</w:t>
        </w:r>
        <w:r w:rsidR="00BB4C84">
          <w:rPr>
            <w:webHidden/>
          </w:rPr>
          <w:fldChar w:fldCharType="end"/>
        </w:r>
      </w:hyperlink>
    </w:p>
    <w:p w:rsidR="00BB4C84" w:rsidRDefault="001B0777">
      <w:pPr>
        <w:pStyle w:val="TOC2"/>
        <w:rPr>
          <w:rFonts w:eastAsiaTheme="minorEastAsia" w:cstheme="minorBidi"/>
          <w:lang w:eastAsia="en-AU"/>
        </w:rPr>
      </w:pPr>
      <w:hyperlink w:anchor="_Toc530758540" w:history="1">
        <w:r w:rsidR="00BB4C84" w:rsidRPr="003311D9">
          <w:rPr>
            <w:rStyle w:val="Hyperlink"/>
          </w:rPr>
          <w:t>4.6 Schedule 4: Payments</w:t>
        </w:r>
        <w:r w:rsidR="00BB4C84">
          <w:rPr>
            <w:webHidden/>
          </w:rPr>
          <w:tab/>
        </w:r>
        <w:r w:rsidR="00BB4C84">
          <w:rPr>
            <w:webHidden/>
          </w:rPr>
          <w:fldChar w:fldCharType="begin"/>
        </w:r>
        <w:r w:rsidR="00BB4C84">
          <w:rPr>
            <w:webHidden/>
          </w:rPr>
          <w:instrText xml:space="preserve"> PAGEREF _Toc530758540 \h </w:instrText>
        </w:r>
        <w:r w:rsidR="00BB4C84">
          <w:rPr>
            <w:webHidden/>
          </w:rPr>
        </w:r>
        <w:r w:rsidR="00BB4C84">
          <w:rPr>
            <w:webHidden/>
          </w:rPr>
          <w:fldChar w:fldCharType="separate"/>
        </w:r>
        <w:r w:rsidR="00BB4C84">
          <w:rPr>
            <w:webHidden/>
          </w:rPr>
          <w:t>25</w:t>
        </w:r>
        <w:r w:rsidR="00BB4C84">
          <w:rPr>
            <w:webHidden/>
          </w:rPr>
          <w:fldChar w:fldCharType="end"/>
        </w:r>
      </w:hyperlink>
    </w:p>
    <w:p w:rsidR="00BB4C84" w:rsidRDefault="001B0777">
      <w:pPr>
        <w:pStyle w:val="TOC2"/>
        <w:rPr>
          <w:rFonts w:eastAsiaTheme="minorEastAsia" w:cstheme="minorBidi"/>
          <w:lang w:eastAsia="en-AU"/>
        </w:rPr>
      </w:pPr>
      <w:hyperlink w:anchor="_Toc530758541" w:history="1">
        <w:r w:rsidR="00BB4C84" w:rsidRPr="003311D9">
          <w:rPr>
            <w:rStyle w:val="Hyperlink"/>
            <w:rFonts w:ascii="Arial" w:hAnsi="Arial" w:cs="Arial"/>
          </w:rPr>
          <w:t>4.7 Schedule 5: Cultural heritage management actions (conditions)</w:t>
        </w:r>
        <w:r w:rsidR="00BB4C84">
          <w:rPr>
            <w:webHidden/>
          </w:rPr>
          <w:tab/>
        </w:r>
        <w:r w:rsidR="00BB4C84">
          <w:rPr>
            <w:webHidden/>
          </w:rPr>
          <w:fldChar w:fldCharType="begin"/>
        </w:r>
        <w:r w:rsidR="00BB4C84">
          <w:rPr>
            <w:webHidden/>
          </w:rPr>
          <w:instrText xml:space="preserve"> PAGEREF _Toc530758541 \h </w:instrText>
        </w:r>
        <w:r w:rsidR="00BB4C84">
          <w:rPr>
            <w:webHidden/>
          </w:rPr>
        </w:r>
        <w:r w:rsidR="00BB4C84">
          <w:rPr>
            <w:webHidden/>
          </w:rPr>
          <w:fldChar w:fldCharType="separate"/>
        </w:r>
        <w:r w:rsidR="00BB4C84">
          <w:rPr>
            <w:webHidden/>
          </w:rPr>
          <w:t>25</w:t>
        </w:r>
        <w:r w:rsidR="00BB4C84">
          <w:rPr>
            <w:webHidden/>
          </w:rPr>
          <w:fldChar w:fldCharType="end"/>
        </w:r>
      </w:hyperlink>
    </w:p>
    <w:p w:rsidR="00BB4C84" w:rsidRDefault="001B0777">
      <w:pPr>
        <w:pStyle w:val="TOC2"/>
        <w:rPr>
          <w:rFonts w:eastAsiaTheme="minorEastAsia" w:cstheme="minorBidi"/>
          <w:lang w:eastAsia="en-AU"/>
        </w:rPr>
      </w:pPr>
      <w:hyperlink w:anchor="_Toc530758542" w:history="1">
        <w:r w:rsidR="00BB4C84" w:rsidRPr="003311D9">
          <w:rPr>
            <w:rStyle w:val="Hyperlink"/>
          </w:rPr>
          <w:t>4.8 Schedule 6: Consultation and Review</w:t>
        </w:r>
        <w:r w:rsidR="00BB4C84">
          <w:rPr>
            <w:webHidden/>
          </w:rPr>
          <w:tab/>
        </w:r>
        <w:r w:rsidR="00BB4C84">
          <w:rPr>
            <w:webHidden/>
          </w:rPr>
          <w:fldChar w:fldCharType="begin"/>
        </w:r>
        <w:r w:rsidR="00BB4C84">
          <w:rPr>
            <w:webHidden/>
          </w:rPr>
          <w:instrText xml:space="preserve"> PAGEREF _Toc530758542 \h </w:instrText>
        </w:r>
        <w:r w:rsidR="00BB4C84">
          <w:rPr>
            <w:webHidden/>
          </w:rPr>
        </w:r>
        <w:r w:rsidR="00BB4C84">
          <w:rPr>
            <w:webHidden/>
          </w:rPr>
          <w:fldChar w:fldCharType="separate"/>
        </w:r>
        <w:r w:rsidR="00BB4C84">
          <w:rPr>
            <w:webHidden/>
          </w:rPr>
          <w:t>29</w:t>
        </w:r>
        <w:r w:rsidR="00BB4C84">
          <w:rPr>
            <w:webHidden/>
          </w:rPr>
          <w:fldChar w:fldCharType="end"/>
        </w:r>
      </w:hyperlink>
    </w:p>
    <w:p w:rsidR="00BB4C84" w:rsidRDefault="001B0777">
      <w:pPr>
        <w:pStyle w:val="TOC2"/>
        <w:rPr>
          <w:rFonts w:eastAsiaTheme="minorEastAsia" w:cstheme="minorBidi"/>
          <w:lang w:eastAsia="en-AU"/>
        </w:rPr>
      </w:pPr>
      <w:hyperlink w:anchor="_Toc530758543" w:history="1">
        <w:r w:rsidR="00BB4C84" w:rsidRPr="003311D9">
          <w:rPr>
            <w:rStyle w:val="Hyperlink"/>
          </w:rPr>
          <w:t>4.9 Schedule 7: Other Matters</w:t>
        </w:r>
        <w:r w:rsidR="00BB4C84">
          <w:rPr>
            <w:webHidden/>
          </w:rPr>
          <w:tab/>
        </w:r>
        <w:r w:rsidR="00BB4C84">
          <w:rPr>
            <w:webHidden/>
          </w:rPr>
          <w:fldChar w:fldCharType="begin"/>
        </w:r>
        <w:r w:rsidR="00BB4C84">
          <w:rPr>
            <w:webHidden/>
          </w:rPr>
          <w:instrText xml:space="preserve"> PAGEREF _Toc530758543 \h </w:instrText>
        </w:r>
        <w:r w:rsidR="00BB4C84">
          <w:rPr>
            <w:webHidden/>
          </w:rPr>
        </w:r>
        <w:r w:rsidR="00BB4C84">
          <w:rPr>
            <w:webHidden/>
          </w:rPr>
          <w:fldChar w:fldCharType="separate"/>
        </w:r>
        <w:r w:rsidR="00BB4C84">
          <w:rPr>
            <w:webHidden/>
          </w:rPr>
          <w:t>29</w:t>
        </w:r>
        <w:r w:rsidR="00BB4C84">
          <w:rPr>
            <w:webHidden/>
          </w:rPr>
          <w:fldChar w:fldCharType="end"/>
        </w:r>
      </w:hyperlink>
    </w:p>
    <w:p w:rsidR="00BB4C84" w:rsidRDefault="001B0777">
      <w:pPr>
        <w:pStyle w:val="TOC1"/>
        <w:rPr>
          <w:rFonts w:eastAsiaTheme="minorEastAsia" w:cstheme="minorBidi"/>
          <w:b w:val="0"/>
          <w:lang w:eastAsia="en-AU"/>
        </w:rPr>
      </w:pPr>
      <w:hyperlink w:anchor="_Toc530758544" w:history="1">
        <w:r w:rsidR="00BB4C84" w:rsidRPr="003311D9">
          <w:rPr>
            <w:rStyle w:val="Hyperlink"/>
          </w:rPr>
          <w:t>5. Term of an ACHLMA</w:t>
        </w:r>
        <w:r w:rsidR="00BB4C84">
          <w:rPr>
            <w:webHidden/>
          </w:rPr>
          <w:tab/>
        </w:r>
        <w:r w:rsidR="00BB4C84">
          <w:rPr>
            <w:webHidden/>
          </w:rPr>
          <w:fldChar w:fldCharType="begin"/>
        </w:r>
        <w:r w:rsidR="00BB4C84">
          <w:rPr>
            <w:webHidden/>
          </w:rPr>
          <w:instrText xml:space="preserve"> PAGEREF _Toc530758544 \h </w:instrText>
        </w:r>
        <w:r w:rsidR="00BB4C84">
          <w:rPr>
            <w:webHidden/>
          </w:rPr>
        </w:r>
        <w:r w:rsidR="00BB4C84">
          <w:rPr>
            <w:webHidden/>
          </w:rPr>
          <w:fldChar w:fldCharType="separate"/>
        </w:r>
        <w:r w:rsidR="00BB4C84">
          <w:rPr>
            <w:webHidden/>
          </w:rPr>
          <w:t>31</w:t>
        </w:r>
        <w:r w:rsidR="00BB4C84">
          <w:rPr>
            <w:webHidden/>
          </w:rPr>
          <w:fldChar w:fldCharType="end"/>
        </w:r>
      </w:hyperlink>
    </w:p>
    <w:p w:rsidR="00BB4C84" w:rsidRDefault="001B0777">
      <w:pPr>
        <w:pStyle w:val="TOC2"/>
        <w:rPr>
          <w:rFonts w:eastAsiaTheme="minorEastAsia" w:cstheme="minorBidi"/>
          <w:lang w:eastAsia="en-AU"/>
        </w:rPr>
      </w:pPr>
      <w:hyperlink w:anchor="_Toc530758545" w:history="1">
        <w:r w:rsidR="00BB4C84" w:rsidRPr="003311D9">
          <w:rPr>
            <w:rStyle w:val="Hyperlink"/>
          </w:rPr>
          <w:t>5.1 Commencement of an ACHLMA</w:t>
        </w:r>
        <w:r w:rsidR="00BB4C84">
          <w:rPr>
            <w:webHidden/>
          </w:rPr>
          <w:tab/>
        </w:r>
        <w:r w:rsidR="00BB4C84">
          <w:rPr>
            <w:webHidden/>
          </w:rPr>
          <w:fldChar w:fldCharType="begin"/>
        </w:r>
        <w:r w:rsidR="00BB4C84">
          <w:rPr>
            <w:webHidden/>
          </w:rPr>
          <w:instrText xml:space="preserve"> PAGEREF _Toc530758545 \h </w:instrText>
        </w:r>
        <w:r w:rsidR="00BB4C84">
          <w:rPr>
            <w:webHidden/>
          </w:rPr>
        </w:r>
        <w:r w:rsidR="00BB4C84">
          <w:rPr>
            <w:webHidden/>
          </w:rPr>
          <w:fldChar w:fldCharType="separate"/>
        </w:r>
        <w:r w:rsidR="00BB4C84">
          <w:rPr>
            <w:webHidden/>
          </w:rPr>
          <w:t>31</w:t>
        </w:r>
        <w:r w:rsidR="00BB4C84">
          <w:rPr>
            <w:webHidden/>
          </w:rPr>
          <w:fldChar w:fldCharType="end"/>
        </w:r>
      </w:hyperlink>
    </w:p>
    <w:p w:rsidR="00BB4C84" w:rsidRDefault="001B0777">
      <w:pPr>
        <w:pStyle w:val="TOC2"/>
        <w:rPr>
          <w:rFonts w:eastAsiaTheme="minorEastAsia" w:cstheme="minorBidi"/>
          <w:lang w:eastAsia="en-AU"/>
        </w:rPr>
      </w:pPr>
      <w:hyperlink w:anchor="_Toc530758546" w:history="1">
        <w:r w:rsidR="00BB4C84" w:rsidRPr="003311D9">
          <w:rPr>
            <w:rStyle w:val="Hyperlink"/>
          </w:rPr>
          <w:t>5.2 Termination of an ACHLMA</w:t>
        </w:r>
        <w:r w:rsidR="00BB4C84">
          <w:rPr>
            <w:webHidden/>
          </w:rPr>
          <w:tab/>
        </w:r>
        <w:r w:rsidR="00BB4C84">
          <w:rPr>
            <w:webHidden/>
          </w:rPr>
          <w:fldChar w:fldCharType="begin"/>
        </w:r>
        <w:r w:rsidR="00BB4C84">
          <w:rPr>
            <w:webHidden/>
          </w:rPr>
          <w:instrText xml:space="preserve"> PAGEREF _Toc530758546 \h </w:instrText>
        </w:r>
        <w:r w:rsidR="00BB4C84">
          <w:rPr>
            <w:webHidden/>
          </w:rPr>
        </w:r>
        <w:r w:rsidR="00BB4C84">
          <w:rPr>
            <w:webHidden/>
          </w:rPr>
          <w:fldChar w:fldCharType="separate"/>
        </w:r>
        <w:r w:rsidR="00BB4C84">
          <w:rPr>
            <w:webHidden/>
          </w:rPr>
          <w:t>31</w:t>
        </w:r>
        <w:r w:rsidR="00BB4C84">
          <w:rPr>
            <w:webHidden/>
          </w:rPr>
          <w:fldChar w:fldCharType="end"/>
        </w:r>
      </w:hyperlink>
    </w:p>
    <w:p w:rsidR="00BB4C84" w:rsidRDefault="001B0777">
      <w:pPr>
        <w:pStyle w:val="TOC1"/>
        <w:rPr>
          <w:rFonts w:eastAsiaTheme="minorEastAsia" w:cstheme="minorBidi"/>
          <w:b w:val="0"/>
          <w:lang w:eastAsia="en-AU"/>
        </w:rPr>
      </w:pPr>
      <w:hyperlink w:anchor="_Toc530758547" w:history="1">
        <w:r w:rsidR="00BB4C84" w:rsidRPr="003311D9">
          <w:rPr>
            <w:rStyle w:val="Hyperlink"/>
          </w:rPr>
          <w:t>6. Amending an ACHLMA</w:t>
        </w:r>
        <w:r w:rsidR="00BB4C84">
          <w:rPr>
            <w:webHidden/>
          </w:rPr>
          <w:tab/>
        </w:r>
        <w:r w:rsidR="00BB4C84">
          <w:rPr>
            <w:webHidden/>
          </w:rPr>
          <w:fldChar w:fldCharType="begin"/>
        </w:r>
        <w:r w:rsidR="00BB4C84">
          <w:rPr>
            <w:webHidden/>
          </w:rPr>
          <w:instrText xml:space="preserve"> PAGEREF _Toc530758547 \h </w:instrText>
        </w:r>
        <w:r w:rsidR="00BB4C84">
          <w:rPr>
            <w:webHidden/>
          </w:rPr>
        </w:r>
        <w:r w:rsidR="00BB4C84">
          <w:rPr>
            <w:webHidden/>
          </w:rPr>
          <w:fldChar w:fldCharType="separate"/>
        </w:r>
        <w:r w:rsidR="00BB4C84">
          <w:rPr>
            <w:webHidden/>
          </w:rPr>
          <w:t>32</w:t>
        </w:r>
        <w:r w:rsidR="00BB4C84">
          <w:rPr>
            <w:webHidden/>
          </w:rPr>
          <w:fldChar w:fldCharType="end"/>
        </w:r>
      </w:hyperlink>
    </w:p>
    <w:p w:rsidR="00BB4C84" w:rsidRDefault="001B0777">
      <w:pPr>
        <w:pStyle w:val="TOC1"/>
        <w:rPr>
          <w:rFonts w:eastAsiaTheme="minorEastAsia" w:cstheme="minorBidi"/>
          <w:b w:val="0"/>
          <w:lang w:eastAsia="en-AU"/>
        </w:rPr>
      </w:pPr>
      <w:hyperlink w:anchor="_Toc530758548" w:history="1">
        <w:r w:rsidR="00BB4C84" w:rsidRPr="003311D9">
          <w:rPr>
            <w:rStyle w:val="Hyperlink"/>
          </w:rPr>
          <w:t>Appendices</w:t>
        </w:r>
        <w:r w:rsidR="00BB4C84">
          <w:rPr>
            <w:webHidden/>
          </w:rPr>
          <w:tab/>
        </w:r>
        <w:r w:rsidR="00BB4C84">
          <w:rPr>
            <w:webHidden/>
          </w:rPr>
          <w:fldChar w:fldCharType="begin"/>
        </w:r>
        <w:r w:rsidR="00BB4C84">
          <w:rPr>
            <w:webHidden/>
          </w:rPr>
          <w:instrText xml:space="preserve"> PAGEREF _Toc530758548 \h </w:instrText>
        </w:r>
        <w:r w:rsidR="00BB4C84">
          <w:rPr>
            <w:webHidden/>
          </w:rPr>
        </w:r>
        <w:r w:rsidR="00BB4C84">
          <w:rPr>
            <w:webHidden/>
          </w:rPr>
          <w:fldChar w:fldCharType="separate"/>
        </w:r>
        <w:r w:rsidR="00BB4C84">
          <w:rPr>
            <w:webHidden/>
          </w:rPr>
          <w:t>34</w:t>
        </w:r>
        <w:r w:rsidR="00BB4C84">
          <w:rPr>
            <w:webHidden/>
          </w:rPr>
          <w:fldChar w:fldCharType="end"/>
        </w:r>
      </w:hyperlink>
    </w:p>
    <w:p w:rsidR="00BB4C84" w:rsidRDefault="001B0777">
      <w:pPr>
        <w:pStyle w:val="TOC2"/>
        <w:rPr>
          <w:rFonts w:eastAsiaTheme="minorEastAsia" w:cstheme="minorBidi"/>
          <w:lang w:eastAsia="en-AU"/>
        </w:rPr>
      </w:pPr>
      <w:hyperlink w:anchor="_Toc530758549" w:history="1">
        <w:r w:rsidR="00BB4C84" w:rsidRPr="003311D9">
          <w:rPr>
            <w:rStyle w:val="Hyperlink"/>
          </w:rPr>
          <w:t xml:space="preserve">Appendix I – Forms for the purposes of the </w:t>
        </w:r>
        <w:r w:rsidR="00BB4C84" w:rsidRPr="003311D9">
          <w:rPr>
            <w:rStyle w:val="Hyperlink"/>
            <w:i/>
          </w:rPr>
          <w:t>Aboriginal Heritage Act 2006</w:t>
        </w:r>
        <w:r w:rsidR="00BB4C84" w:rsidRPr="003311D9">
          <w:rPr>
            <w:rStyle w:val="Hyperlink"/>
          </w:rPr>
          <w:t xml:space="preserve"> and Aboriginal Heritage Regulations 2018</w:t>
        </w:r>
        <w:r w:rsidR="00BB4C84">
          <w:rPr>
            <w:webHidden/>
          </w:rPr>
          <w:tab/>
        </w:r>
        <w:r w:rsidR="00BB4C84">
          <w:rPr>
            <w:webHidden/>
          </w:rPr>
          <w:fldChar w:fldCharType="begin"/>
        </w:r>
        <w:r w:rsidR="00BB4C84">
          <w:rPr>
            <w:webHidden/>
          </w:rPr>
          <w:instrText xml:space="preserve"> PAGEREF _Toc530758549 \h </w:instrText>
        </w:r>
        <w:r w:rsidR="00BB4C84">
          <w:rPr>
            <w:webHidden/>
          </w:rPr>
        </w:r>
        <w:r w:rsidR="00BB4C84">
          <w:rPr>
            <w:webHidden/>
          </w:rPr>
          <w:fldChar w:fldCharType="separate"/>
        </w:r>
        <w:r w:rsidR="00BB4C84">
          <w:rPr>
            <w:webHidden/>
          </w:rPr>
          <w:t>34</w:t>
        </w:r>
        <w:r w:rsidR="00BB4C84">
          <w:rPr>
            <w:webHidden/>
          </w:rPr>
          <w:fldChar w:fldCharType="end"/>
        </w:r>
      </w:hyperlink>
    </w:p>
    <w:p w:rsidR="00BB4C84" w:rsidRDefault="001B0777">
      <w:pPr>
        <w:pStyle w:val="TOC2"/>
        <w:rPr>
          <w:rFonts w:eastAsiaTheme="minorEastAsia" w:cstheme="minorBidi"/>
          <w:lang w:eastAsia="en-AU"/>
        </w:rPr>
      </w:pPr>
      <w:hyperlink w:anchor="_Toc530758550" w:history="1">
        <w:r w:rsidR="00BB4C84" w:rsidRPr="003311D9">
          <w:rPr>
            <w:rStyle w:val="Hyperlink"/>
          </w:rPr>
          <w:t>Appendix II – Example Descriptors of Land Management Activities</w:t>
        </w:r>
        <w:r w:rsidR="00BB4C84">
          <w:rPr>
            <w:webHidden/>
          </w:rPr>
          <w:tab/>
        </w:r>
        <w:r w:rsidR="00BB4C84">
          <w:rPr>
            <w:webHidden/>
          </w:rPr>
          <w:fldChar w:fldCharType="begin"/>
        </w:r>
        <w:r w:rsidR="00BB4C84">
          <w:rPr>
            <w:webHidden/>
          </w:rPr>
          <w:instrText xml:space="preserve"> PAGEREF _Toc530758550 \h </w:instrText>
        </w:r>
        <w:r w:rsidR="00BB4C84">
          <w:rPr>
            <w:webHidden/>
          </w:rPr>
        </w:r>
        <w:r w:rsidR="00BB4C84">
          <w:rPr>
            <w:webHidden/>
          </w:rPr>
          <w:fldChar w:fldCharType="separate"/>
        </w:r>
        <w:r w:rsidR="00BB4C84">
          <w:rPr>
            <w:webHidden/>
          </w:rPr>
          <w:t>35</w:t>
        </w:r>
        <w:r w:rsidR="00BB4C84">
          <w:rPr>
            <w:webHidden/>
          </w:rPr>
          <w:fldChar w:fldCharType="end"/>
        </w:r>
      </w:hyperlink>
    </w:p>
    <w:p w:rsidR="00BB4C84" w:rsidRDefault="001B0777">
      <w:pPr>
        <w:pStyle w:val="TOC2"/>
        <w:rPr>
          <w:rFonts w:eastAsiaTheme="minorEastAsia" w:cstheme="minorBidi"/>
          <w:lang w:eastAsia="en-AU"/>
        </w:rPr>
      </w:pPr>
      <w:hyperlink w:anchor="_Toc530758551" w:history="1">
        <w:r w:rsidR="00BB4C84" w:rsidRPr="003311D9">
          <w:rPr>
            <w:rStyle w:val="Hyperlink"/>
          </w:rPr>
          <w:t>Appendix III – Compliance and Enforcement of an ACHLMA</w:t>
        </w:r>
        <w:r w:rsidR="00BB4C84">
          <w:rPr>
            <w:webHidden/>
          </w:rPr>
          <w:tab/>
        </w:r>
        <w:r w:rsidR="00BB4C84">
          <w:rPr>
            <w:webHidden/>
          </w:rPr>
          <w:fldChar w:fldCharType="begin"/>
        </w:r>
        <w:r w:rsidR="00BB4C84">
          <w:rPr>
            <w:webHidden/>
          </w:rPr>
          <w:instrText xml:space="preserve"> PAGEREF _Toc530758551 \h </w:instrText>
        </w:r>
        <w:r w:rsidR="00BB4C84">
          <w:rPr>
            <w:webHidden/>
          </w:rPr>
        </w:r>
        <w:r w:rsidR="00BB4C84">
          <w:rPr>
            <w:webHidden/>
          </w:rPr>
          <w:fldChar w:fldCharType="separate"/>
        </w:r>
        <w:r w:rsidR="00BB4C84">
          <w:rPr>
            <w:webHidden/>
          </w:rPr>
          <w:t>42</w:t>
        </w:r>
        <w:r w:rsidR="00BB4C84">
          <w:rPr>
            <w:webHidden/>
          </w:rPr>
          <w:fldChar w:fldCharType="end"/>
        </w:r>
      </w:hyperlink>
    </w:p>
    <w:p w:rsidR="005048D3" w:rsidRDefault="00E15DA9" w:rsidP="008B54D0">
      <w:pPr>
        <w:pStyle w:val="TOC2"/>
      </w:pPr>
      <w:r w:rsidRPr="00C34AB7">
        <w:fldChar w:fldCharType="end"/>
      </w:r>
    </w:p>
    <w:p w:rsidR="005048D3" w:rsidRDefault="005048D3" w:rsidP="008B54D0">
      <w:pPr>
        <w:pStyle w:val="TOC2"/>
      </w:pPr>
    </w:p>
    <w:p w:rsidR="005048D3" w:rsidRDefault="005048D3" w:rsidP="008B54D0">
      <w:pPr>
        <w:pStyle w:val="TOC2"/>
      </w:pPr>
    </w:p>
    <w:p w:rsidR="005048D3" w:rsidRDefault="005048D3" w:rsidP="008B54D0">
      <w:pPr>
        <w:pStyle w:val="TOC2"/>
      </w:pPr>
    </w:p>
    <w:p w:rsidR="00E30414" w:rsidRPr="0008345B" w:rsidRDefault="00234252" w:rsidP="002C40CC">
      <w:pPr>
        <w:pStyle w:val="Heading1"/>
        <w:spacing w:after="480"/>
        <w:rPr>
          <w:sz w:val="48"/>
          <w:szCs w:val="48"/>
        </w:rPr>
      </w:pPr>
      <w:bookmarkStart w:id="1" w:name="_Toc530758523"/>
      <w:r w:rsidRPr="002C40CC">
        <w:rPr>
          <w:sz w:val="48"/>
          <w:szCs w:val="48"/>
        </w:rPr>
        <w:lastRenderedPageBreak/>
        <w:t>1. Introduction</w:t>
      </w:r>
      <w:bookmarkEnd w:id="1"/>
    </w:p>
    <w:p w:rsidR="00E30414" w:rsidRPr="00234252" w:rsidRDefault="002C40CC" w:rsidP="002C4D47">
      <w:pPr>
        <w:pStyle w:val="Heading2"/>
        <w:rPr>
          <w:sz w:val="32"/>
          <w:szCs w:val="32"/>
        </w:rPr>
      </w:pPr>
      <w:bookmarkStart w:id="2" w:name="_Toc530758524"/>
      <w:r>
        <w:rPr>
          <w:sz w:val="32"/>
          <w:szCs w:val="32"/>
        </w:rPr>
        <w:t>1.1 T</w:t>
      </w:r>
      <w:r w:rsidR="00234252" w:rsidRPr="00234252">
        <w:rPr>
          <w:sz w:val="32"/>
          <w:szCs w:val="32"/>
        </w:rPr>
        <w:t xml:space="preserve">he </w:t>
      </w:r>
      <w:r w:rsidR="00234252" w:rsidRPr="00234252">
        <w:rPr>
          <w:i/>
          <w:sz w:val="32"/>
          <w:szCs w:val="32"/>
        </w:rPr>
        <w:t>Aboriginal Heritage Act 2006</w:t>
      </w:r>
      <w:bookmarkEnd w:id="2"/>
    </w:p>
    <w:p w:rsidR="00E30414" w:rsidRPr="00FE51D3" w:rsidRDefault="00234252" w:rsidP="00FE51D3">
      <w:pPr>
        <w:pStyle w:val="DPCbody"/>
      </w:pPr>
      <w:r w:rsidRPr="00576E89">
        <w:t xml:space="preserve">The </w:t>
      </w:r>
      <w:r w:rsidRPr="00234252">
        <w:rPr>
          <w:i/>
        </w:rPr>
        <w:t>Aboriginal Heritage Act 2006</w:t>
      </w:r>
      <w:r>
        <w:t xml:space="preserve"> (the Act) is the l</w:t>
      </w:r>
      <w:r w:rsidRPr="00576E89">
        <w:t xml:space="preserve">egislation that provides for the protection and management of Aboriginal cultural heritage and Aboriginal intangible heritage in Victoria. The Act </w:t>
      </w:r>
      <w:r>
        <w:t>also</w:t>
      </w:r>
      <w:r w:rsidRPr="00576E89">
        <w:t xml:space="preserve"> promote</w:t>
      </w:r>
      <w:r>
        <w:t>s</w:t>
      </w:r>
      <w:r w:rsidRPr="00576E89">
        <w:t xml:space="preserve"> public awareness and understanding of Aboriginal cultural </w:t>
      </w:r>
      <w:r>
        <w:t>h</w:t>
      </w:r>
      <w:r w:rsidRPr="00576E89">
        <w:t>eritage</w:t>
      </w:r>
      <w:r>
        <w:t>.</w:t>
      </w:r>
    </w:p>
    <w:p w:rsidR="00E30414" w:rsidRPr="00234252" w:rsidRDefault="00234252" w:rsidP="007D1063">
      <w:pPr>
        <w:pStyle w:val="Heading3"/>
        <w:rPr>
          <w:sz w:val="28"/>
          <w:szCs w:val="28"/>
        </w:rPr>
      </w:pPr>
      <w:r w:rsidRPr="00234252">
        <w:rPr>
          <w:sz w:val="28"/>
          <w:szCs w:val="28"/>
        </w:rPr>
        <w:t>Traditional Owners and Registered Aboriginal Parties</w:t>
      </w:r>
    </w:p>
    <w:p w:rsidR="00234252" w:rsidRPr="00576E89" w:rsidRDefault="00234252" w:rsidP="00234252">
      <w:pPr>
        <w:pStyle w:val="DPCbody"/>
        <w:spacing w:after="120"/>
      </w:pPr>
      <w:r w:rsidRPr="00576E89">
        <w:t xml:space="preserve">The Act recognises Traditional Owners as the primary guardians, keepers and knowledge holders of </w:t>
      </w:r>
      <w:r w:rsidR="002D7F46">
        <w:t>their</w:t>
      </w:r>
      <w:r w:rsidRPr="00576E89">
        <w:t xml:space="preserve"> cultural heritage and empowers </w:t>
      </w:r>
      <w:r>
        <w:t>Traditional Owners</w:t>
      </w:r>
      <w:r w:rsidRPr="00576E89">
        <w:t xml:space="preserve"> </w:t>
      </w:r>
      <w:r w:rsidR="002D7F46">
        <w:t>to be</w:t>
      </w:r>
      <w:r w:rsidRPr="00576E89">
        <w:t xml:space="preserve"> the </w:t>
      </w:r>
      <w:r w:rsidR="002D7F46">
        <w:t>decision-makers in respect to their</w:t>
      </w:r>
      <w:r w:rsidRPr="00576E89">
        <w:t xml:space="preserve"> cultural heritage</w:t>
      </w:r>
      <w:r>
        <w:t>. Importantly, the</w:t>
      </w:r>
      <w:r w:rsidRPr="00576E89">
        <w:t xml:space="preserve"> </w:t>
      </w:r>
      <w:r>
        <w:t>Act</w:t>
      </w:r>
      <w:r w:rsidRPr="00576E89">
        <w:t xml:space="preserve"> serves to strengthen </w:t>
      </w:r>
      <w:r>
        <w:t>Traditional Owner</w:t>
      </w:r>
      <w:r w:rsidRPr="00576E89">
        <w:t>s</w:t>
      </w:r>
      <w:r>
        <w:t>’</w:t>
      </w:r>
      <w:r w:rsidRPr="00576E89">
        <w:t xml:space="preserve"> ongoing r</w:t>
      </w:r>
      <w:r w:rsidR="002D7F46">
        <w:t>ight to maintain connection to C</w:t>
      </w:r>
      <w:r w:rsidRPr="00576E89">
        <w:t xml:space="preserve">ountry. </w:t>
      </w:r>
      <w:r w:rsidRPr="002C40CC">
        <w:rPr>
          <w:b/>
        </w:rPr>
        <w:t>Registered Aboriginal Parties (RAPs)</w:t>
      </w:r>
      <w:r w:rsidRPr="00576E89">
        <w:t xml:space="preserve"> are the primary source of advice on matters relating to Aboriginal places and objects, and have responsibility </w:t>
      </w:r>
      <w:r>
        <w:t>under the Act for</w:t>
      </w:r>
      <w:r w:rsidRPr="00576E89">
        <w:t xml:space="preserve"> cultural </w:t>
      </w:r>
      <w:r>
        <w:t>heritage in</w:t>
      </w:r>
      <w:r w:rsidRPr="00576E89">
        <w:t xml:space="preserve"> the</w:t>
      </w:r>
      <w:r>
        <w:t>ir</w:t>
      </w:r>
      <w:r w:rsidRPr="00576E89">
        <w:t xml:space="preserve"> </w:t>
      </w:r>
      <w:r w:rsidR="002D7F46">
        <w:t>appointed</w:t>
      </w:r>
      <w:r w:rsidRPr="00576E89">
        <w:t xml:space="preserve"> area.</w:t>
      </w:r>
    </w:p>
    <w:p w:rsidR="00234252" w:rsidRPr="00234252" w:rsidRDefault="00234252" w:rsidP="00234252">
      <w:pPr>
        <w:pStyle w:val="Heading3"/>
        <w:rPr>
          <w:sz w:val="28"/>
          <w:szCs w:val="28"/>
        </w:rPr>
      </w:pPr>
      <w:r w:rsidRPr="00234252">
        <w:rPr>
          <w:sz w:val="28"/>
          <w:szCs w:val="28"/>
        </w:rPr>
        <w:t>Protecting Aboriginal cultural heritage</w:t>
      </w:r>
    </w:p>
    <w:p w:rsidR="00234252" w:rsidRDefault="00234252" w:rsidP="00234252">
      <w:pPr>
        <w:pStyle w:val="DPCbody"/>
        <w:spacing w:after="120"/>
      </w:pPr>
      <w:r w:rsidRPr="00576E89">
        <w:t xml:space="preserve">The Act </w:t>
      </w:r>
      <w:r w:rsidR="002D7F46">
        <w:t>provides tools and mechanisms for managing</w:t>
      </w:r>
      <w:r>
        <w:t xml:space="preserve"> Aboriginal cultural heritage during</w:t>
      </w:r>
      <w:r w:rsidRPr="00D13948">
        <w:t xml:space="preserve"> development and </w:t>
      </w:r>
      <w:r>
        <w:t xml:space="preserve">land </w:t>
      </w:r>
      <w:r w:rsidR="00BA24B6">
        <w:t xml:space="preserve">management </w:t>
      </w:r>
      <w:r w:rsidR="002D7F46">
        <w:t>activities</w:t>
      </w:r>
      <w:r>
        <w:t>.</w:t>
      </w:r>
      <w:r w:rsidRPr="00D13948">
        <w:t xml:space="preserve"> The Act</w:t>
      </w:r>
      <w:r w:rsidR="000B084D">
        <w:t xml:space="preserve"> has mechanisms that enable the </w:t>
      </w:r>
      <w:r w:rsidRPr="00D13948">
        <w:t>recogni</w:t>
      </w:r>
      <w:r w:rsidR="000B084D">
        <w:t>tion</w:t>
      </w:r>
      <w:r w:rsidRPr="00D13948">
        <w:t>, protect</w:t>
      </w:r>
      <w:r w:rsidR="000B084D">
        <w:t>ion</w:t>
      </w:r>
      <w:r w:rsidRPr="00D13948">
        <w:t xml:space="preserve"> and conserv</w:t>
      </w:r>
      <w:r w:rsidR="000B084D">
        <w:t>ation of</w:t>
      </w:r>
      <w:r>
        <w:t xml:space="preserve"> </w:t>
      </w:r>
      <w:r w:rsidRPr="00D13948">
        <w:t>Aboriginal cultural heritage in ways that are based on respect for Aboriginal knowledge, cultur</w:t>
      </w:r>
      <w:r>
        <w:t>e</w:t>
      </w:r>
      <w:r w:rsidRPr="00D13948">
        <w:t xml:space="preserve"> and traditional practices. </w:t>
      </w:r>
      <w:r>
        <w:t>M</w:t>
      </w:r>
      <w:r w:rsidRPr="00D13948">
        <w:t xml:space="preserve">anaging Aboriginal cultural heritage </w:t>
      </w:r>
      <w:r>
        <w:t>i</w:t>
      </w:r>
      <w:r w:rsidRPr="00D13948">
        <w:t>s an integral part of land and natural resource management.</w:t>
      </w:r>
      <w:r w:rsidRPr="00576E89">
        <w:t xml:space="preserve"> </w:t>
      </w:r>
    </w:p>
    <w:p w:rsidR="00234252" w:rsidRPr="00234252" w:rsidRDefault="00234252" w:rsidP="00234252">
      <w:pPr>
        <w:pStyle w:val="Heading3"/>
        <w:rPr>
          <w:sz w:val="28"/>
          <w:szCs w:val="28"/>
        </w:rPr>
      </w:pPr>
      <w:r w:rsidRPr="00234252">
        <w:rPr>
          <w:sz w:val="28"/>
          <w:szCs w:val="28"/>
        </w:rPr>
        <w:t>Avoiding harm to Aboriginal cultural heritage</w:t>
      </w:r>
    </w:p>
    <w:p w:rsidR="00F62DF9" w:rsidRPr="00576E89" w:rsidRDefault="002D7F46" w:rsidP="00234252">
      <w:pPr>
        <w:pStyle w:val="DPCbody"/>
      </w:pPr>
      <w:r>
        <w:t>It is an offence under</w:t>
      </w:r>
      <w:r w:rsidR="00234252" w:rsidRPr="00576E89">
        <w:t xml:space="preserve"> the Act </w:t>
      </w:r>
      <w:r w:rsidR="00234252" w:rsidRPr="00A803F9">
        <w:t>to</w:t>
      </w:r>
      <w:r w:rsidR="00234252" w:rsidRPr="00576E89">
        <w:t>, whether by act or omission</w:t>
      </w:r>
      <w:r>
        <w:t xml:space="preserve">, </w:t>
      </w:r>
      <w:r w:rsidR="00234252" w:rsidRPr="00576E89">
        <w:t>knowingly, recklessly or negligently</w:t>
      </w:r>
      <w:r w:rsidR="002C40CC">
        <w:t>,</w:t>
      </w:r>
      <w:r w:rsidR="00234252" w:rsidRPr="00576E89">
        <w:t xml:space="preserve"> </w:t>
      </w:r>
      <w:r w:rsidR="00234252" w:rsidRPr="000B084D">
        <w:rPr>
          <w:b/>
        </w:rPr>
        <w:t>harm</w:t>
      </w:r>
      <w:r w:rsidR="00234252" w:rsidRPr="00576E89">
        <w:t xml:space="preserve"> </w:t>
      </w:r>
      <w:r>
        <w:t>or undertake an activity that will</w:t>
      </w:r>
      <w:r w:rsidR="00234252" w:rsidRPr="00576E89">
        <w:t xml:space="preserve">, or </w:t>
      </w:r>
      <w:r>
        <w:t xml:space="preserve">is </w:t>
      </w:r>
      <w:r w:rsidR="00234252" w:rsidRPr="00576E89">
        <w:t>likely to</w:t>
      </w:r>
      <w:r>
        <w:t>,</w:t>
      </w:r>
      <w:r w:rsidR="00234252" w:rsidRPr="00576E89">
        <w:t xml:space="preserve"> </w:t>
      </w:r>
      <w:r w:rsidR="00234252" w:rsidRPr="000B084D">
        <w:t>harm</w:t>
      </w:r>
      <w:r w:rsidR="00234252" w:rsidRPr="00576E89">
        <w:t xml:space="preserve"> Aboriginal cultural heritage. </w:t>
      </w:r>
      <w:r>
        <w:t>A</w:t>
      </w:r>
      <w:r w:rsidR="00234252" w:rsidRPr="00576E89">
        <w:t xml:space="preserve"> person must not do an act that harms or is likely to harm Aboriginal cultural heritage</w:t>
      </w:r>
      <w:r>
        <w:t xml:space="preserve"> </w:t>
      </w:r>
      <w:r w:rsidR="00BA24B6">
        <w:t xml:space="preserve">without </w:t>
      </w:r>
      <w:r>
        <w:t>the appropriate authorisation</w:t>
      </w:r>
      <w:r w:rsidR="00234252" w:rsidRPr="00576E89">
        <w:t xml:space="preserve">. </w:t>
      </w:r>
      <w:r w:rsidR="00234252" w:rsidRPr="00A803F9">
        <w:t xml:space="preserve">The Act contains provisions to </w:t>
      </w:r>
      <w:r>
        <w:t>avoid</w:t>
      </w:r>
      <w:r w:rsidR="00234252" w:rsidRPr="00A803F9">
        <w:t xml:space="preserve"> unlawful harm to Aboriginal cultural heritage.</w:t>
      </w:r>
    </w:p>
    <w:p w:rsidR="000E210D" w:rsidRPr="00940550" w:rsidRDefault="002C40CC" w:rsidP="00940550">
      <w:pPr>
        <w:pStyle w:val="Heading2"/>
        <w:rPr>
          <w:sz w:val="32"/>
          <w:szCs w:val="32"/>
        </w:rPr>
      </w:pPr>
      <w:bookmarkStart w:id="3" w:name="_Toc530758525"/>
      <w:r>
        <w:rPr>
          <w:sz w:val="32"/>
          <w:szCs w:val="32"/>
        </w:rPr>
        <w:t>1.</w:t>
      </w:r>
      <w:r w:rsidR="00EE4281">
        <w:rPr>
          <w:sz w:val="32"/>
          <w:szCs w:val="32"/>
        </w:rPr>
        <w:t>2</w:t>
      </w:r>
      <w:r w:rsidR="006F3671" w:rsidRPr="00940550">
        <w:rPr>
          <w:sz w:val="32"/>
          <w:szCs w:val="32"/>
        </w:rPr>
        <w:t xml:space="preserve"> Introducing Aboriginal Cultural Heritage Land </w:t>
      </w:r>
      <w:r w:rsidR="00940550" w:rsidRPr="00940550">
        <w:rPr>
          <w:sz w:val="32"/>
          <w:szCs w:val="32"/>
        </w:rPr>
        <w:t>Management Agreements</w:t>
      </w:r>
      <w:r w:rsidR="003043C8">
        <w:rPr>
          <w:sz w:val="32"/>
          <w:szCs w:val="32"/>
        </w:rPr>
        <w:t xml:space="preserve"> (ACHLMAs)</w:t>
      </w:r>
      <w:bookmarkEnd w:id="3"/>
    </w:p>
    <w:p w:rsidR="00940550" w:rsidRPr="00940550" w:rsidRDefault="00940550" w:rsidP="00940550">
      <w:pPr>
        <w:pStyle w:val="Heading3"/>
        <w:rPr>
          <w:sz w:val="28"/>
          <w:szCs w:val="28"/>
        </w:rPr>
      </w:pPr>
      <w:r w:rsidRPr="00940550">
        <w:rPr>
          <w:sz w:val="28"/>
          <w:szCs w:val="28"/>
        </w:rPr>
        <w:t>What is an ACHLMA?</w:t>
      </w:r>
    </w:p>
    <w:p w:rsidR="00940550" w:rsidRDefault="00940550" w:rsidP="00940550">
      <w:pPr>
        <w:pStyle w:val="DPCbody"/>
      </w:pPr>
      <w:r>
        <w:rPr>
          <w:rFonts w:ascii="Arial" w:hAnsi="Arial"/>
        </w:rPr>
        <w:t xml:space="preserve">An </w:t>
      </w:r>
      <w:r w:rsidRPr="00940550">
        <w:t>ACHLMA is a voluntary</w:t>
      </w:r>
      <w:r w:rsidR="003043C8">
        <w:rPr>
          <w:rFonts w:ascii="Arial" w:hAnsi="Arial"/>
        </w:rPr>
        <w:t xml:space="preserve"> agreement between a RAP and a </w:t>
      </w:r>
      <w:r w:rsidR="003043C8" w:rsidRPr="003043C8">
        <w:rPr>
          <w:rFonts w:ascii="Arial" w:hAnsi="Arial"/>
          <w:b/>
        </w:rPr>
        <w:t>‘public land manager</w:t>
      </w:r>
      <w:r w:rsidR="003043C8">
        <w:rPr>
          <w:rFonts w:ascii="Arial" w:hAnsi="Arial"/>
          <w:b/>
        </w:rPr>
        <w:t>’</w:t>
      </w:r>
      <w:r w:rsidR="003043C8" w:rsidRPr="003043C8">
        <w:rPr>
          <w:rFonts w:ascii="Arial" w:hAnsi="Arial"/>
          <w:b/>
        </w:rPr>
        <w:t xml:space="preserve"> (</w:t>
      </w:r>
      <w:r w:rsidRPr="003043C8">
        <w:rPr>
          <w:rFonts w:ascii="Arial" w:hAnsi="Arial"/>
          <w:b/>
        </w:rPr>
        <w:t>PLM</w:t>
      </w:r>
      <w:r w:rsidR="003043C8" w:rsidRPr="003043C8">
        <w:rPr>
          <w:rFonts w:ascii="Arial" w:hAnsi="Arial"/>
          <w:b/>
        </w:rPr>
        <w:t>)</w:t>
      </w:r>
      <w:r>
        <w:rPr>
          <w:rFonts w:ascii="Arial" w:hAnsi="Arial"/>
        </w:rPr>
        <w:t xml:space="preserve">. An ACHLMA provides a mutually agreed framework for protecting and managing </w:t>
      </w:r>
      <w:r w:rsidRPr="00576E89">
        <w:rPr>
          <w:rFonts w:ascii="Arial" w:hAnsi="Arial"/>
        </w:rPr>
        <w:t xml:space="preserve">Aboriginal cultural heritage during ongoing, routine </w:t>
      </w:r>
      <w:r w:rsidRPr="003043C8">
        <w:rPr>
          <w:rFonts w:ascii="Arial" w:hAnsi="Arial"/>
          <w:b/>
        </w:rPr>
        <w:t>land management activities</w:t>
      </w:r>
      <w:r>
        <w:rPr>
          <w:rFonts w:ascii="Arial" w:hAnsi="Arial"/>
        </w:rPr>
        <w:t xml:space="preserve"> within a RAP area</w:t>
      </w:r>
      <w:r w:rsidRPr="00576E89">
        <w:rPr>
          <w:rFonts w:ascii="Arial" w:hAnsi="Arial"/>
        </w:rPr>
        <w:t xml:space="preserve">. </w:t>
      </w:r>
      <w:r w:rsidRPr="00576E89">
        <w:t>ACHLMA</w:t>
      </w:r>
      <w:r>
        <w:t>s</w:t>
      </w:r>
      <w:r w:rsidRPr="00576E89">
        <w:t xml:space="preserve"> document the approach taken to </w:t>
      </w:r>
      <w:r>
        <w:t>manage</w:t>
      </w:r>
      <w:r w:rsidRPr="00576E89">
        <w:t xml:space="preserve"> Aboriginal cultural heritage</w:t>
      </w:r>
      <w:r>
        <w:t xml:space="preserve"> by</w:t>
      </w:r>
      <w:r w:rsidRPr="00576E89">
        <w:t xml:space="preserve"> setting out the results of </w:t>
      </w:r>
      <w:r w:rsidR="00633332">
        <w:t xml:space="preserve">a </w:t>
      </w:r>
      <w:r w:rsidRPr="003043C8">
        <w:rPr>
          <w:b/>
        </w:rPr>
        <w:t>cultural heritage assessment</w:t>
      </w:r>
      <w:r w:rsidRPr="00576E89">
        <w:t xml:space="preserve"> and </w:t>
      </w:r>
      <w:r>
        <w:t xml:space="preserve">mutually </w:t>
      </w:r>
      <w:r w:rsidRPr="00576E89">
        <w:t xml:space="preserve">agreed measures </w:t>
      </w:r>
      <w:r>
        <w:t>on</w:t>
      </w:r>
      <w:r w:rsidRPr="00576E89">
        <w:t xml:space="preserve"> how Aboriginal cultural heritage will be protected and managed during land management activities within a </w:t>
      </w:r>
      <w:r w:rsidR="00C91CD5">
        <w:t>specified</w:t>
      </w:r>
      <w:r w:rsidRPr="00576E89">
        <w:t xml:space="preserve"> </w:t>
      </w:r>
      <w:r w:rsidR="00C91CD5" w:rsidRPr="003043C8">
        <w:rPr>
          <w:b/>
        </w:rPr>
        <w:t>Agreement A</w:t>
      </w:r>
      <w:r w:rsidRPr="003043C8">
        <w:rPr>
          <w:b/>
        </w:rPr>
        <w:t>rea</w:t>
      </w:r>
      <w:r w:rsidRPr="003043C8">
        <w:t>,</w:t>
      </w:r>
      <w:r w:rsidRPr="00576E89">
        <w:t xml:space="preserve"> over a </w:t>
      </w:r>
      <w:r w:rsidR="00F62DF9">
        <w:t xml:space="preserve">specified </w:t>
      </w:r>
      <w:r w:rsidRPr="00576E89">
        <w:t xml:space="preserve">period of time. </w:t>
      </w:r>
    </w:p>
    <w:p w:rsidR="008F75EB" w:rsidRDefault="00940550" w:rsidP="00234252">
      <w:pPr>
        <w:pStyle w:val="DPCbody"/>
      </w:pPr>
      <w:r w:rsidRPr="00576E89">
        <w:lastRenderedPageBreak/>
        <w:t xml:space="preserve">A </w:t>
      </w:r>
      <w:r>
        <w:t>fully executed</w:t>
      </w:r>
      <w:r w:rsidRPr="00576E89">
        <w:t xml:space="preserve"> ACHLMA </w:t>
      </w:r>
      <w:r>
        <w:t>is made</w:t>
      </w:r>
      <w:r w:rsidRPr="00576E89">
        <w:t xml:space="preserve"> up of a completed and signed </w:t>
      </w:r>
      <w:r w:rsidRPr="003043C8">
        <w:rPr>
          <w:b/>
        </w:rPr>
        <w:t>Approved Form</w:t>
      </w:r>
      <w:r w:rsidRPr="00576E89">
        <w:t xml:space="preserve"> with accompanying </w:t>
      </w:r>
      <w:r w:rsidRPr="003043C8">
        <w:rPr>
          <w:b/>
        </w:rPr>
        <w:t>Schedules</w:t>
      </w:r>
      <w:r w:rsidRPr="00576E89">
        <w:t>.</w:t>
      </w:r>
      <w:r>
        <w:t xml:space="preserve"> </w:t>
      </w:r>
      <w:r w:rsidRPr="00576E89">
        <w:t>Details of what is requ</w:t>
      </w:r>
      <w:r w:rsidR="009F3120">
        <w:t>ired in each of the S</w:t>
      </w:r>
      <w:r w:rsidRPr="00576E89">
        <w:t xml:space="preserve">chedules are </w:t>
      </w:r>
      <w:r w:rsidR="008F75EB">
        <w:t>provided</w:t>
      </w:r>
      <w:r w:rsidRPr="00576E89">
        <w:t xml:space="preserve"> in </w:t>
      </w:r>
      <w:r w:rsidR="00617F4B" w:rsidRPr="003F09C0">
        <w:rPr>
          <w:b/>
          <w:color w:val="0072CE" w:themeColor="accent1"/>
        </w:rPr>
        <w:t xml:space="preserve">Part </w:t>
      </w:r>
      <w:r w:rsidRPr="003F09C0">
        <w:rPr>
          <w:b/>
          <w:color w:val="0072CE" w:themeColor="accent1"/>
        </w:rPr>
        <w:t>4</w:t>
      </w:r>
      <w:r w:rsidR="00633332">
        <w:rPr>
          <w:b/>
        </w:rPr>
        <w:t xml:space="preserve"> </w:t>
      </w:r>
      <w:r w:rsidR="00633332" w:rsidRPr="003F09C0">
        <w:t>of this Guide</w:t>
      </w:r>
      <w:r w:rsidR="0065365C">
        <w:rPr>
          <w:b/>
        </w:rPr>
        <w:t>.</w:t>
      </w:r>
    </w:p>
    <w:p w:rsidR="0061455A" w:rsidRPr="0061455A" w:rsidRDefault="0061455A" w:rsidP="0061455A">
      <w:pPr>
        <w:pStyle w:val="Heading3"/>
        <w:rPr>
          <w:sz w:val="28"/>
          <w:szCs w:val="28"/>
        </w:rPr>
      </w:pPr>
      <w:r>
        <w:rPr>
          <w:sz w:val="28"/>
          <w:szCs w:val="28"/>
        </w:rPr>
        <w:t>Strategic</w:t>
      </w:r>
      <w:r w:rsidRPr="0061455A">
        <w:rPr>
          <w:sz w:val="28"/>
          <w:szCs w:val="28"/>
        </w:rPr>
        <w:t xml:space="preserve"> </w:t>
      </w:r>
      <w:r>
        <w:rPr>
          <w:sz w:val="28"/>
          <w:szCs w:val="28"/>
        </w:rPr>
        <w:t>Aboriginal cultural heritage risk m</w:t>
      </w:r>
      <w:r w:rsidRPr="0061455A">
        <w:rPr>
          <w:sz w:val="28"/>
          <w:szCs w:val="28"/>
        </w:rPr>
        <w:t>anagement</w:t>
      </w:r>
    </w:p>
    <w:p w:rsidR="00C67F27" w:rsidRDefault="003043C8" w:rsidP="0061455A">
      <w:pPr>
        <w:pStyle w:val="DPCbullet1"/>
        <w:numPr>
          <w:ilvl w:val="0"/>
          <w:numId w:val="0"/>
        </w:numPr>
      </w:pPr>
      <w:r>
        <w:t>By allowing a PLM</w:t>
      </w:r>
      <w:r w:rsidR="0061455A">
        <w:t xml:space="preserve"> and </w:t>
      </w:r>
      <w:r>
        <w:t>a RAP</w:t>
      </w:r>
      <w:r w:rsidR="0061455A">
        <w:t xml:space="preserve"> to establish permissible activities and an agreed cultural heritage management approach, </w:t>
      </w:r>
      <w:r>
        <w:t xml:space="preserve">an </w:t>
      </w:r>
      <w:r w:rsidR="0061455A" w:rsidRPr="00D13948">
        <w:t>AC</w:t>
      </w:r>
      <w:r>
        <w:t>HLMA</w:t>
      </w:r>
      <w:r w:rsidR="0061455A" w:rsidRPr="00617F4B">
        <w:t xml:space="preserve"> </w:t>
      </w:r>
      <w:r w:rsidR="00C67F27">
        <w:t xml:space="preserve">can </w:t>
      </w:r>
      <w:r w:rsidR="0061455A" w:rsidRPr="00617F4B">
        <w:t>provide an effective, strategic and holistic Aboriginal cultural heritage management strategy</w:t>
      </w:r>
      <w:r w:rsidR="00C67F27">
        <w:t xml:space="preserve"> suitable for broad-scale land management</w:t>
      </w:r>
      <w:r w:rsidR="0061455A" w:rsidRPr="00617F4B">
        <w:t xml:space="preserve">. </w:t>
      </w:r>
      <w:r w:rsidR="0061455A">
        <w:t>By considering</w:t>
      </w:r>
      <w:r w:rsidR="0061455A" w:rsidRPr="00D13948">
        <w:t xml:space="preserve"> the </w:t>
      </w:r>
      <w:r w:rsidR="003E4515">
        <w:t xml:space="preserve">varied </w:t>
      </w:r>
      <w:r w:rsidR="0061455A" w:rsidRPr="00D13948">
        <w:t xml:space="preserve">and </w:t>
      </w:r>
      <w:r w:rsidR="00E251F7">
        <w:t>ongoing</w:t>
      </w:r>
      <w:r w:rsidR="0061455A" w:rsidRPr="00D13948">
        <w:t xml:space="preserve"> nature of land management </w:t>
      </w:r>
      <w:r w:rsidR="00E251F7">
        <w:t xml:space="preserve">activities </w:t>
      </w:r>
      <w:r w:rsidR="0061455A" w:rsidRPr="00D13948">
        <w:t>alongside</w:t>
      </w:r>
      <w:r w:rsidR="0061455A" w:rsidRPr="00576E89">
        <w:t xml:space="preserve"> Aboriginal cultural heritage protection and management</w:t>
      </w:r>
      <w:r w:rsidR="0061455A">
        <w:t xml:space="preserve">, </w:t>
      </w:r>
      <w:r w:rsidR="00E251F7">
        <w:t>an ACHLMA</w:t>
      </w:r>
      <w:r w:rsidR="0061455A">
        <w:t xml:space="preserve"> can </w:t>
      </w:r>
      <w:r w:rsidR="0061455A" w:rsidRPr="00576E89">
        <w:t xml:space="preserve">ensure that Aboriginal cultural </w:t>
      </w:r>
      <w:r w:rsidR="0061455A" w:rsidRPr="00C2474A">
        <w:t xml:space="preserve">heritage is </w:t>
      </w:r>
      <w:r w:rsidR="00C67F27">
        <w:t>incorporated into strategic, long term</w:t>
      </w:r>
      <w:r w:rsidR="00E251F7" w:rsidRPr="00C2474A">
        <w:t xml:space="preserve"> land management</w:t>
      </w:r>
      <w:r w:rsidR="00C67F27">
        <w:t xml:space="preserve"> planning</w:t>
      </w:r>
    </w:p>
    <w:p w:rsidR="0061455A" w:rsidRDefault="00C67F27" w:rsidP="0061455A">
      <w:pPr>
        <w:pStyle w:val="DPCbullet1"/>
        <w:numPr>
          <w:ilvl w:val="0"/>
          <w:numId w:val="0"/>
        </w:numPr>
      </w:pPr>
      <w:r w:rsidRPr="00617F4B">
        <w:t>Parties preparing and acting in accordance with an ACHLMA do not commit an offence under the Act if harm to Aboriginal cultural heritage occurs during the course of the activity.</w:t>
      </w:r>
      <w:r>
        <w:t xml:space="preserve"> </w:t>
      </w:r>
      <w:r w:rsidR="0061455A" w:rsidRPr="00C2474A">
        <w:t>In</w:t>
      </w:r>
      <w:r w:rsidR="0061455A">
        <w:t xml:space="preserve"> this way, </w:t>
      </w:r>
      <w:r w:rsidR="00953E13">
        <w:t>an ACHLMA can</w:t>
      </w:r>
      <w:r w:rsidR="0061455A">
        <w:t xml:space="preserve"> effectively </w:t>
      </w:r>
      <w:r w:rsidR="0061455A" w:rsidRPr="00576E89">
        <w:t xml:space="preserve">remove </w:t>
      </w:r>
      <w:r w:rsidR="0061455A">
        <w:t xml:space="preserve">the </w:t>
      </w:r>
      <w:r w:rsidR="00953E13">
        <w:t>requirement</w:t>
      </w:r>
      <w:r w:rsidR="0061455A" w:rsidRPr="00576E89">
        <w:t xml:space="preserve"> </w:t>
      </w:r>
      <w:r w:rsidR="0061455A">
        <w:t>for</w:t>
      </w:r>
      <w:r w:rsidR="00953E13">
        <w:t xml:space="preserve"> a</w:t>
      </w:r>
      <w:r w:rsidR="0061455A">
        <w:t xml:space="preserve"> </w:t>
      </w:r>
      <w:r w:rsidR="00953E13">
        <w:t>PLM</w:t>
      </w:r>
      <w:r w:rsidR="0061455A" w:rsidRPr="00576E89">
        <w:t xml:space="preserve"> to apply for multiple, specific and reactionary cult</w:t>
      </w:r>
      <w:r w:rsidR="0061455A">
        <w:t xml:space="preserve">ural heritage permits </w:t>
      </w:r>
      <w:r w:rsidR="00953E13">
        <w:t xml:space="preserve">for </w:t>
      </w:r>
      <w:r w:rsidR="00216B40">
        <w:t>activities that will, or are</w:t>
      </w:r>
      <w:r w:rsidR="00953E13">
        <w:t xml:space="preserve"> likely to, harm Aboriginal cultural heritage</w:t>
      </w:r>
      <w:r w:rsidR="0061455A">
        <w:t xml:space="preserve">. </w:t>
      </w:r>
    </w:p>
    <w:p w:rsidR="0061455A" w:rsidRPr="0061455A" w:rsidRDefault="0061455A" w:rsidP="0061455A">
      <w:pPr>
        <w:pStyle w:val="Heading3"/>
        <w:rPr>
          <w:sz w:val="28"/>
          <w:szCs w:val="28"/>
        </w:rPr>
      </w:pPr>
      <w:r>
        <w:rPr>
          <w:sz w:val="28"/>
          <w:szCs w:val="28"/>
        </w:rPr>
        <w:t>Self-d</w:t>
      </w:r>
      <w:r w:rsidRPr="0061455A">
        <w:rPr>
          <w:sz w:val="28"/>
          <w:szCs w:val="28"/>
        </w:rPr>
        <w:t>etermination</w:t>
      </w:r>
      <w:r>
        <w:rPr>
          <w:sz w:val="28"/>
          <w:szCs w:val="28"/>
        </w:rPr>
        <w:t xml:space="preserve"> and c</w:t>
      </w:r>
      <w:r w:rsidRPr="0061455A">
        <w:rPr>
          <w:sz w:val="28"/>
          <w:szCs w:val="28"/>
        </w:rPr>
        <w:t>aring for Country</w:t>
      </w:r>
    </w:p>
    <w:p w:rsidR="0061455A" w:rsidRDefault="00107CFD" w:rsidP="0061455A">
      <w:pPr>
        <w:pStyle w:val="DPCbullet1"/>
        <w:numPr>
          <w:ilvl w:val="0"/>
          <w:numId w:val="0"/>
        </w:numPr>
      </w:pPr>
      <w:r>
        <w:t xml:space="preserve">The </w:t>
      </w:r>
      <w:r w:rsidRPr="00576E89">
        <w:t>ACHLMA</w:t>
      </w:r>
      <w:r>
        <w:t xml:space="preserve"> process supports </w:t>
      </w:r>
      <w:r w:rsidR="0061455A" w:rsidRPr="00576E89">
        <w:t xml:space="preserve">self-determination </w:t>
      </w:r>
      <w:r w:rsidR="00ED166E">
        <w:t>for</w:t>
      </w:r>
      <w:r>
        <w:t xml:space="preserve"> </w:t>
      </w:r>
      <w:r w:rsidR="0061455A">
        <w:t>Traditional Owner</w:t>
      </w:r>
      <w:r>
        <w:t>s</w:t>
      </w:r>
      <w:r w:rsidR="0061455A">
        <w:t xml:space="preserve"> </w:t>
      </w:r>
      <w:r w:rsidR="0061455A" w:rsidRPr="00010DEE">
        <w:t xml:space="preserve">by directly involving the RAP in </w:t>
      </w:r>
      <w:r>
        <w:t>decisions about the</w:t>
      </w:r>
      <w:r w:rsidR="0061455A" w:rsidRPr="00010DEE">
        <w:t xml:space="preserve"> protection and management </w:t>
      </w:r>
      <w:r>
        <w:t>of their cultural heritage</w:t>
      </w:r>
      <w:r w:rsidR="0061455A" w:rsidRPr="00576E89">
        <w:t>. A</w:t>
      </w:r>
      <w:r w:rsidR="00077179">
        <w:t>n ACHLMA can also</w:t>
      </w:r>
      <w:r w:rsidR="0061455A" w:rsidRPr="00576E89">
        <w:t xml:space="preserve"> </w:t>
      </w:r>
      <w:r w:rsidR="0061455A">
        <w:t>allow</w:t>
      </w:r>
      <w:r w:rsidR="00077179">
        <w:t xml:space="preserve"> the RAP</w:t>
      </w:r>
      <w:r w:rsidR="0061455A" w:rsidRPr="00576E89">
        <w:t xml:space="preserve"> to nominate cultural</w:t>
      </w:r>
      <w:r w:rsidR="0061455A">
        <w:t>ly</w:t>
      </w:r>
      <w:r w:rsidR="0061455A" w:rsidRPr="00576E89">
        <w:t xml:space="preserve"> </w:t>
      </w:r>
      <w:r w:rsidR="0061455A" w:rsidRPr="00D13948">
        <w:t xml:space="preserve">sensitive areas of land where no or limited activities </w:t>
      </w:r>
      <w:r w:rsidR="0061455A">
        <w:t>may occur.</w:t>
      </w:r>
    </w:p>
    <w:p w:rsidR="00475338" w:rsidRDefault="0061455A" w:rsidP="00475338">
      <w:pPr>
        <w:pStyle w:val="DPCbullet1"/>
        <w:numPr>
          <w:ilvl w:val="0"/>
          <w:numId w:val="0"/>
        </w:numPr>
      </w:pPr>
      <w:r w:rsidRPr="00D13948">
        <w:t xml:space="preserve">ACHLMAs </w:t>
      </w:r>
      <w:r>
        <w:t xml:space="preserve">can </w:t>
      </w:r>
      <w:r w:rsidRPr="00D13948">
        <w:t>incorporat</w:t>
      </w:r>
      <w:r>
        <w:t>e</w:t>
      </w:r>
      <w:r w:rsidRPr="00D13948">
        <w:t xml:space="preserve"> knowledge of the land and cultural heritage into management activities and methodologies. A</w:t>
      </w:r>
      <w:r w:rsidR="00077179">
        <w:t>n ACHLMA has</w:t>
      </w:r>
      <w:r w:rsidRPr="00D13948">
        <w:t xml:space="preserve"> the potential to involve the wider community in both </w:t>
      </w:r>
      <w:r w:rsidR="00077179">
        <w:t xml:space="preserve">its </w:t>
      </w:r>
      <w:r w:rsidRPr="00D13948">
        <w:t>preparation and implementation</w:t>
      </w:r>
      <w:r w:rsidR="00077179">
        <w:t>, as well as promoting</w:t>
      </w:r>
      <w:r>
        <w:t xml:space="preserve"> awareness and understanding of Aboriginal cultural heritage</w:t>
      </w:r>
      <w:r w:rsidR="00077179">
        <w:t xml:space="preserve">. </w:t>
      </w:r>
      <w:r w:rsidRPr="00D13948">
        <w:t>A</w:t>
      </w:r>
      <w:r w:rsidR="00077179">
        <w:t>n ACHLMA can</w:t>
      </w:r>
      <w:r w:rsidRPr="00D13948">
        <w:t xml:space="preserve"> </w:t>
      </w:r>
      <w:r w:rsidR="00027EF5">
        <w:t xml:space="preserve">also </w:t>
      </w:r>
      <w:r w:rsidR="00077179">
        <w:t>present opportunities for</w:t>
      </w:r>
      <w:r w:rsidRPr="00D13948">
        <w:t xml:space="preserve"> cultural learning and capacity building.</w:t>
      </w:r>
    </w:p>
    <w:p w:rsidR="00234252" w:rsidRPr="00077179" w:rsidRDefault="002C40CC" w:rsidP="00077179">
      <w:pPr>
        <w:pStyle w:val="Heading2"/>
        <w:rPr>
          <w:sz w:val="32"/>
          <w:szCs w:val="32"/>
        </w:rPr>
      </w:pPr>
      <w:bookmarkStart w:id="4" w:name="_Toc530758526"/>
      <w:r>
        <w:rPr>
          <w:sz w:val="32"/>
          <w:szCs w:val="32"/>
        </w:rPr>
        <w:t>1.</w:t>
      </w:r>
      <w:r w:rsidR="00EE4281">
        <w:rPr>
          <w:sz w:val="32"/>
          <w:szCs w:val="32"/>
        </w:rPr>
        <w:t>3</w:t>
      </w:r>
      <w:r w:rsidR="00077179" w:rsidRPr="00077179">
        <w:rPr>
          <w:sz w:val="32"/>
          <w:szCs w:val="32"/>
        </w:rPr>
        <w:t xml:space="preserve"> When can an ACHLMA be entered into?</w:t>
      </w:r>
      <w:bookmarkEnd w:id="4"/>
    </w:p>
    <w:p w:rsidR="00077179" w:rsidRDefault="008B5FC6" w:rsidP="00077179">
      <w:pPr>
        <w:pStyle w:val="DPCbody"/>
        <w:rPr>
          <w:rFonts w:ascii="Arial" w:hAnsi="Arial"/>
        </w:rPr>
      </w:pPr>
      <w:r>
        <w:rPr>
          <w:rFonts w:ascii="Arial" w:hAnsi="Arial"/>
        </w:rPr>
        <w:t xml:space="preserve">An ACHLMA can be entered into </w:t>
      </w:r>
      <w:r w:rsidR="006A6E16" w:rsidRPr="008B54D0">
        <w:rPr>
          <w:rFonts w:ascii="Arial" w:hAnsi="Arial"/>
        </w:rPr>
        <w:t>to protect</w:t>
      </w:r>
      <w:r w:rsidR="00077179" w:rsidRPr="008B54D0">
        <w:rPr>
          <w:rFonts w:ascii="Arial" w:hAnsi="Arial"/>
        </w:rPr>
        <w:t xml:space="preserve"> </w:t>
      </w:r>
      <w:r w:rsidR="006A6E16" w:rsidRPr="008B54D0">
        <w:rPr>
          <w:rFonts w:ascii="Arial" w:hAnsi="Arial"/>
        </w:rPr>
        <w:t xml:space="preserve">or manage </w:t>
      </w:r>
      <w:r w:rsidR="00077179" w:rsidRPr="008B54D0">
        <w:rPr>
          <w:rFonts w:ascii="Arial" w:hAnsi="Arial"/>
        </w:rPr>
        <w:t>Aboriginal cultural heritage</w:t>
      </w:r>
      <w:r w:rsidR="006A6E16" w:rsidRPr="008B54D0">
        <w:rPr>
          <w:rFonts w:ascii="Arial" w:hAnsi="Arial"/>
        </w:rPr>
        <w:t xml:space="preserve"> during the conduct of land management activities</w:t>
      </w:r>
      <w:r w:rsidR="00077179" w:rsidRPr="008B54D0">
        <w:rPr>
          <w:rFonts w:ascii="Arial" w:hAnsi="Arial"/>
        </w:rPr>
        <w:t xml:space="preserve"> within a RAP area.</w:t>
      </w:r>
      <w:r w:rsidR="005E7EB0" w:rsidRPr="008B54D0">
        <w:rPr>
          <w:rFonts w:ascii="Arial" w:hAnsi="Arial"/>
        </w:rPr>
        <w:t xml:space="preserve"> An ACHLMA cannot be entered into for activities that trigger a mandatory cultural heritage management plan (CHMP).</w:t>
      </w:r>
    </w:p>
    <w:p w:rsidR="0091050A" w:rsidRDefault="0091050A" w:rsidP="00077179">
      <w:pPr>
        <w:pStyle w:val="DPCbody"/>
        <w:rPr>
          <w:rFonts w:ascii="Arial" w:hAnsi="Arial"/>
        </w:rPr>
      </w:pPr>
      <w:r>
        <w:rPr>
          <w:noProof/>
          <w:lang w:eastAsia="en-AU"/>
        </w:rPr>
        <mc:AlternateContent>
          <mc:Choice Requires="wps">
            <w:drawing>
              <wp:inline distT="0" distB="0" distL="0" distR="0" wp14:anchorId="704EED2A" wp14:editId="1EED4E95">
                <wp:extent cx="6120130" cy="234315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3431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576E89" w:rsidRDefault="00BB021D" w:rsidP="0091050A">
                            <w:pPr>
                              <w:pStyle w:val="DPCbody"/>
                              <w:spacing w:after="120"/>
                              <w:jc w:val="center"/>
                              <w:rPr>
                                <w:rFonts w:ascii="Arial" w:hAnsi="Arial"/>
                              </w:rPr>
                            </w:pPr>
                            <w:r>
                              <w:rPr>
                                <w:rFonts w:ascii="Arial" w:hAnsi="Arial"/>
                                <w:b/>
                              </w:rPr>
                              <w:t>Cultural Heritage Management Plans (CHMPs)</w:t>
                            </w:r>
                          </w:p>
                          <w:p w:rsidR="00BB021D" w:rsidRPr="0098246F" w:rsidRDefault="00BB021D" w:rsidP="0091050A">
                            <w:pPr>
                              <w:pStyle w:val="DPCbody"/>
                              <w:spacing w:after="120"/>
                              <w:rPr>
                                <w:sz w:val="20"/>
                                <w:szCs w:val="20"/>
                              </w:rPr>
                            </w:pPr>
                            <w:r w:rsidRPr="0098246F">
                              <w:rPr>
                                <w:sz w:val="20"/>
                                <w:szCs w:val="20"/>
                              </w:rPr>
                              <w:t>A CHMP is a written report setting out the results of an assessment to determine the nature of any Aboriginal cultural heritage present in an area</w:t>
                            </w:r>
                            <w:r>
                              <w:rPr>
                                <w:sz w:val="20"/>
                                <w:szCs w:val="20"/>
                              </w:rPr>
                              <w:t>,</w:t>
                            </w:r>
                            <w:r w:rsidRPr="0098246F">
                              <w:rPr>
                                <w:sz w:val="20"/>
                                <w:szCs w:val="20"/>
                              </w:rPr>
                              <w:t xml:space="preserve"> and conditions to be complied with before, during and </w:t>
                            </w:r>
                            <w:r>
                              <w:rPr>
                                <w:sz w:val="20"/>
                                <w:szCs w:val="20"/>
                              </w:rPr>
                              <w:t xml:space="preserve">after an activity to manage </w:t>
                            </w:r>
                            <w:r w:rsidRPr="0098246F">
                              <w:rPr>
                                <w:sz w:val="20"/>
                                <w:szCs w:val="20"/>
                              </w:rPr>
                              <w:t>identified Aboriginal cultural heritage. A CHMP is required if:</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all or part of the proposed works are a high impact activity and within all or part of an area of cultural heritage sensitivity</w:t>
                            </w:r>
                            <w:r>
                              <w:rPr>
                                <w:sz w:val="20"/>
                                <w:szCs w:val="20"/>
                              </w:rPr>
                              <w:t xml:space="preserve"> (see the Regulations)</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the proposed works require an Environment Effects Statement</w:t>
                            </w:r>
                            <w:r>
                              <w:rPr>
                                <w:sz w:val="20"/>
                                <w:szCs w:val="20"/>
                              </w:rPr>
                              <w:t>, Impact Management Plan, or Comprehensive Impact Statement</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directed by the Minister for Aboriginal Affairs</w:t>
                            </w:r>
                          </w:p>
                          <w:p w:rsidR="00BB021D" w:rsidRPr="0098246F" w:rsidRDefault="00BB021D" w:rsidP="0091050A">
                            <w:pPr>
                              <w:pStyle w:val="DPCbody"/>
                              <w:spacing w:after="120"/>
                              <w:rPr>
                                <w:sz w:val="20"/>
                                <w:szCs w:val="20"/>
                              </w:rPr>
                            </w:pPr>
                            <w:r w:rsidRPr="0098246F">
                              <w:rPr>
                                <w:sz w:val="20"/>
                                <w:szCs w:val="20"/>
                              </w:rPr>
                              <w:t xml:space="preserve">In cases where a CHMP is not mandatory, a </w:t>
                            </w:r>
                            <w:r>
                              <w:rPr>
                                <w:sz w:val="20"/>
                                <w:szCs w:val="20"/>
                              </w:rPr>
                              <w:t>voluntary CHMP may be prepared.</w:t>
                            </w:r>
                          </w:p>
                        </w:txbxContent>
                      </wps:txbx>
                      <wps:bodyPr rot="0" vert="horz" wrap="square" lIns="91440" tIns="45720" rIns="91440" bIns="45720" anchor="t" anchorCtr="0">
                        <a:noAutofit/>
                      </wps:bodyPr>
                    </wps:wsp>
                  </a:graphicData>
                </a:graphic>
              </wp:inline>
            </w:drawing>
          </mc:Choice>
          <mc:Fallback>
            <w:pict>
              <v:shape w14:anchorId="704EED2A" id="_x0000_s1027" type="#_x0000_t202" style="width:481.9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" fillcolor="#1cf0ff [2133]" stroked="f">
                <v:fill color2="#b0faff [757]" rotate="t" focusposition="1,1" focussize="" colors="0 #90d0d8;.5 #bde0e5;1 #dfeff1" focus="100%" type="gradientRadial"/>
                <v:textbox>
                  <w:txbxContent>
                    <w:p w:rsidR="00BB021D" w:rsidRPr="00576E89" w:rsidRDefault="00BB021D" w:rsidP="0091050A">
                      <w:pPr>
                        <w:pStyle w:val="DPCbody"/>
                        <w:spacing w:after="120"/>
                        <w:jc w:val="center"/>
                        <w:rPr>
                          <w:rFonts w:ascii="Arial" w:hAnsi="Arial"/>
                        </w:rPr>
                      </w:pPr>
                      <w:r>
                        <w:rPr>
                          <w:rFonts w:ascii="Arial" w:hAnsi="Arial"/>
                          <w:b/>
                        </w:rPr>
                        <w:t>Cultural Heritage Management Plans (CHMPs)</w:t>
                      </w:r>
                    </w:p>
                    <w:p w:rsidR="00BB021D" w:rsidRPr="0098246F" w:rsidRDefault="00BB021D" w:rsidP="0091050A">
                      <w:pPr>
                        <w:pStyle w:val="DPCbody"/>
                        <w:spacing w:after="120"/>
                        <w:rPr>
                          <w:sz w:val="20"/>
                          <w:szCs w:val="20"/>
                        </w:rPr>
                      </w:pPr>
                      <w:r w:rsidRPr="0098246F">
                        <w:rPr>
                          <w:sz w:val="20"/>
                          <w:szCs w:val="20"/>
                        </w:rPr>
                        <w:t>A CHMP is a written report setting out the results of an assessment to determine the nature of any Aboriginal cultural heritage present in an area</w:t>
                      </w:r>
                      <w:r>
                        <w:rPr>
                          <w:sz w:val="20"/>
                          <w:szCs w:val="20"/>
                        </w:rPr>
                        <w:t>,</w:t>
                      </w:r>
                      <w:r w:rsidRPr="0098246F">
                        <w:rPr>
                          <w:sz w:val="20"/>
                          <w:szCs w:val="20"/>
                        </w:rPr>
                        <w:t xml:space="preserve"> and conditions to be complied with before, during and </w:t>
                      </w:r>
                      <w:r>
                        <w:rPr>
                          <w:sz w:val="20"/>
                          <w:szCs w:val="20"/>
                        </w:rPr>
                        <w:t xml:space="preserve">after an activity to manage </w:t>
                      </w:r>
                      <w:r w:rsidRPr="0098246F">
                        <w:rPr>
                          <w:sz w:val="20"/>
                          <w:szCs w:val="20"/>
                        </w:rPr>
                        <w:t>identified Aboriginal cultural heritage. A CHMP is required if:</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all or part of the proposed works are a high impact activity and within all or part of an area of cultural heritage sensitivity</w:t>
                      </w:r>
                      <w:r>
                        <w:rPr>
                          <w:sz w:val="20"/>
                          <w:szCs w:val="20"/>
                        </w:rPr>
                        <w:t xml:space="preserve"> (see the Regulations)</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the proposed works require an Environment Effects Statement</w:t>
                      </w:r>
                      <w:r>
                        <w:rPr>
                          <w:sz w:val="20"/>
                          <w:szCs w:val="20"/>
                        </w:rPr>
                        <w:t>, Impact Management Plan, or Comprehensive Impact Statement</w:t>
                      </w:r>
                    </w:p>
                    <w:p w:rsidR="00BB021D" w:rsidRPr="0098246F" w:rsidRDefault="00BB021D" w:rsidP="000C6910">
                      <w:pPr>
                        <w:pStyle w:val="DPCbody"/>
                        <w:numPr>
                          <w:ilvl w:val="0"/>
                          <w:numId w:val="29"/>
                        </w:numPr>
                        <w:spacing w:after="60"/>
                        <w:ind w:left="924" w:hanging="357"/>
                        <w:rPr>
                          <w:sz w:val="20"/>
                          <w:szCs w:val="20"/>
                        </w:rPr>
                      </w:pPr>
                      <w:r w:rsidRPr="0098246F">
                        <w:rPr>
                          <w:sz w:val="20"/>
                          <w:szCs w:val="20"/>
                        </w:rPr>
                        <w:t>directed by the Minister for Aboriginal Affairs</w:t>
                      </w:r>
                    </w:p>
                    <w:p w:rsidR="00BB021D" w:rsidRPr="0098246F" w:rsidRDefault="00BB021D" w:rsidP="0091050A">
                      <w:pPr>
                        <w:pStyle w:val="DPCbody"/>
                        <w:spacing w:after="120"/>
                        <w:rPr>
                          <w:sz w:val="20"/>
                          <w:szCs w:val="20"/>
                        </w:rPr>
                      </w:pPr>
                      <w:r w:rsidRPr="0098246F">
                        <w:rPr>
                          <w:sz w:val="20"/>
                          <w:szCs w:val="20"/>
                        </w:rPr>
                        <w:t xml:space="preserve">In cases where a CHMP is not mandatory, a </w:t>
                      </w:r>
                      <w:r>
                        <w:rPr>
                          <w:sz w:val="20"/>
                          <w:szCs w:val="20"/>
                        </w:rPr>
                        <w:t>voluntary CHMP may be prepared.</w:t>
                      </w:r>
                    </w:p>
                  </w:txbxContent>
                </v:textbox>
                <w10:anchorlock/>
              </v:shape>
            </w:pict>
          </mc:Fallback>
        </mc:AlternateContent>
      </w:r>
    </w:p>
    <w:p w:rsidR="00077179" w:rsidRPr="00077179" w:rsidRDefault="00077179" w:rsidP="00077179">
      <w:pPr>
        <w:pStyle w:val="Heading3"/>
        <w:rPr>
          <w:sz w:val="28"/>
          <w:szCs w:val="28"/>
        </w:rPr>
      </w:pPr>
      <w:r w:rsidRPr="00077179">
        <w:rPr>
          <w:sz w:val="28"/>
          <w:szCs w:val="28"/>
        </w:rPr>
        <w:lastRenderedPageBreak/>
        <w:t>Protection and</w:t>
      </w:r>
      <w:r>
        <w:rPr>
          <w:sz w:val="28"/>
          <w:szCs w:val="28"/>
        </w:rPr>
        <w:t xml:space="preserve"> conservation of Aboriginal cultural h</w:t>
      </w:r>
      <w:r w:rsidRPr="00077179">
        <w:rPr>
          <w:sz w:val="28"/>
          <w:szCs w:val="28"/>
        </w:rPr>
        <w:t>eritage</w:t>
      </w:r>
    </w:p>
    <w:p w:rsidR="00077179" w:rsidRDefault="00077179" w:rsidP="00077179">
      <w:pPr>
        <w:pStyle w:val="DPCbody"/>
        <w:rPr>
          <w:rFonts w:ascii="Times New Roman" w:eastAsia="Times New Roman" w:hAnsi="Times New Roman" w:cs="Times New Roman"/>
          <w:color w:val="auto"/>
          <w:sz w:val="24"/>
          <w:szCs w:val="24"/>
          <w:lang w:eastAsia="en-AU"/>
        </w:rPr>
      </w:pPr>
      <w:r>
        <w:rPr>
          <w:rFonts w:ascii="Arial" w:hAnsi="Arial"/>
          <w:color w:val="000000"/>
        </w:rPr>
        <w:t>A</w:t>
      </w:r>
      <w:r w:rsidR="00A82456">
        <w:rPr>
          <w:rFonts w:ascii="Arial" w:hAnsi="Arial"/>
          <w:color w:val="000000"/>
        </w:rPr>
        <w:t>n A</w:t>
      </w:r>
      <w:r>
        <w:rPr>
          <w:rFonts w:ascii="Arial" w:hAnsi="Arial"/>
          <w:color w:val="000000"/>
        </w:rPr>
        <w:t xml:space="preserve">CHLMA can </w:t>
      </w:r>
      <w:r w:rsidR="00A82456">
        <w:rPr>
          <w:rFonts w:ascii="Arial" w:hAnsi="Arial"/>
          <w:color w:val="000000"/>
        </w:rPr>
        <w:t>include</w:t>
      </w:r>
      <w:r>
        <w:rPr>
          <w:rFonts w:ascii="Arial" w:hAnsi="Arial"/>
          <w:color w:val="000000"/>
        </w:rPr>
        <w:t xml:space="preserve"> activities that are specifically dedicated to protecting and conserving Aboriginal cultural heritage and</w:t>
      </w:r>
      <w:r w:rsidR="00A82456">
        <w:rPr>
          <w:rFonts w:ascii="Arial" w:hAnsi="Arial"/>
          <w:color w:val="000000"/>
        </w:rPr>
        <w:t>/or</w:t>
      </w:r>
      <w:r>
        <w:rPr>
          <w:rFonts w:ascii="Arial" w:hAnsi="Arial"/>
          <w:color w:val="000000"/>
        </w:rPr>
        <w:t xml:space="preserve"> cultural landscapes. This means that </w:t>
      </w:r>
      <w:r w:rsidR="008B5FC6">
        <w:rPr>
          <w:rFonts w:ascii="Arial" w:hAnsi="Arial"/>
          <w:color w:val="000000"/>
        </w:rPr>
        <w:t xml:space="preserve">an </w:t>
      </w:r>
      <w:r w:rsidR="00027EF5">
        <w:rPr>
          <w:rFonts w:ascii="Arial" w:hAnsi="Arial"/>
          <w:color w:val="000000"/>
        </w:rPr>
        <w:t xml:space="preserve">ACHLMA may include </w:t>
      </w:r>
      <w:r>
        <w:rPr>
          <w:rFonts w:ascii="Arial" w:hAnsi="Arial"/>
          <w:color w:val="000000"/>
        </w:rPr>
        <w:t xml:space="preserve">activities such as the installation of fencing or barricades around sensitive </w:t>
      </w:r>
      <w:r w:rsidR="008B5FC6">
        <w:rPr>
          <w:rFonts w:ascii="Arial" w:hAnsi="Arial"/>
          <w:color w:val="000000"/>
        </w:rPr>
        <w:t>areas</w:t>
      </w:r>
      <w:r w:rsidR="005E7EB0">
        <w:rPr>
          <w:rFonts w:ascii="Arial" w:hAnsi="Arial"/>
          <w:color w:val="000000"/>
        </w:rPr>
        <w:t xml:space="preserve"> </w:t>
      </w:r>
      <w:r>
        <w:rPr>
          <w:rFonts w:ascii="Arial" w:hAnsi="Arial"/>
          <w:color w:val="000000"/>
        </w:rPr>
        <w:t xml:space="preserve">to </w:t>
      </w:r>
      <w:r w:rsidR="00A82456">
        <w:rPr>
          <w:rFonts w:ascii="Arial" w:hAnsi="Arial"/>
          <w:color w:val="000000"/>
        </w:rPr>
        <w:t>restrict</w:t>
      </w:r>
      <w:r w:rsidR="008B5FC6">
        <w:rPr>
          <w:rFonts w:ascii="Arial" w:hAnsi="Arial"/>
          <w:color w:val="000000"/>
        </w:rPr>
        <w:t xml:space="preserve"> access, </w:t>
      </w:r>
      <w:r w:rsidR="005E7EB0">
        <w:rPr>
          <w:rFonts w:ascii="Arial" w:hAnsi="Arial"/>
          <w:color w:val="000000"/>
        </w:rPr>
        <w:t>rock art</w:t>
      </w:r>
      <w:r w:rsidR="008B5FC6">
        <w:rPr>
          <w:rFonts w:ascii="Arial" w:hAnsi="Arial"/>
          <w:color w:val="000000"/>
        </w:rPr>
        <w:t xml:space="preserve"> conservation works</w:t>
      </w:r>
      <w:r w:rsidR="005E7EB0">
        <w:rPr>
          <w:rFonts w:ascii="Arial" w:hAnsi="Arial"/>
          <w:color w:val="000000"/>
        </w:rPr>
        <w:t xml:space="preserve">, as well as </w:t>
      </w:r>
      <w:r w:rsidR="00A82456">
        <w:rPr>
          <w:rFonts w:ascii="Arial" w:hAnsi="Arial"/>
          <w:color w:val="000000"/>
        </w:rPr>
        <w:t>pest</w:t>
      </w:r>
      <w:r>
        <w:rPr>
          <w:rFonts w:ascii="Arial" w:hAnsi="Arial"/>
          <w:color w:val="000000"/>
        </w:rPr>
        <w:t xml:space="preserve"> </w:t>
      </w:r>
      <w:r w:rsidR="000B1667">
        <w:rPr>
          <w:rFonts w:ascii="Arial" w:hAnsi="Arial"/>
          <w:color w:val="000000"/>
        </w:rPr>
        <w:t>plant and animal management</w:t>
      </w:r>
      <w:r w:rsidR="005E7EB0">
        <w:rPr>
          <w:rFonts w:ascii="Arial" w:hAnsi="Arial"/>
          <w:color w:val="000000"/>
        </w:rPr>
        <w:t>.</w:t>
      </w:r>
    </w:p>
    <w:p w:rsidR="00234252" w:rsidRDefault="005600F5" w:rsidP="00234252">
      <w:pPr>
        <w:pStyle w:val="DPCbody"/>
      </w:pPr>
      <w:r>
        <w:t>Below are three examples of how an ACHLMA could be framed:</w:t>
      </w:r>
    </w:p>
    <w:p w:rsidR="00234252" w:rsidRDefault="005600F5" w:rsidP="00234252">
      <w:pPr>
        <w:pStyle w:val="DPCbody"/>
      </w:pPr>
      <w:r>
        <w:rPr>
          <w:noProof/>
          <w:lang w:eastAsia="en-AU"/>
        </w:rPr>
        <mc:AlternateContent>
          <mc:Choice Requires="wps">
            <w:drawing>
              <wp:inline distT="0" distB="0" distL="0" distR="0" wp14:anchorId="0EED6C73" wp14:editId="45664135">
                <wp:extent cx="6120130" cy="3438525"/>
                <wp:effectExtent l="0" t="0" r="0"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3852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98246F" w:rsidRDefault="00BB021D" w:rsidP="0091050A">
                            <w:pPr>
                              <w:pStyle w:val="DPCbody"/>
                              <w:spacing w:after="60"/>
                              <w:rPr>
                                <w:b/>
                                <w:sz w:val="20"/>
                                <w:szCs w:val="20"/>
                              </w:rPr>
                            </w:pPr>
                            <w:r>
                              <w:rPr>
                                <w:b/>
                                <w:sz w:val="20"/>
                                <w:szCs w:val="20"/>
                              </w:rPr>
                              <w:t xml:space="preserve">1. </w:t>
                            </w:r>
                            <w:r w:rsidRPr="008B5FC6">
                              <w:rPr>
                                <w:b/>
                                <w:sz w:val="20"/>
                                <w:szCs w:val="20"/>
                                <w:u w:val="single"/>
                              </w:rPr>
                              <w:t>Activity-based</w:t>
                            </w:r>
                            <w:r w:rsidRPr="0098246F">
                              <w:rPr>
                                <w:b/>
                                <w:sz w:val="20"/>
                                <w:szCs w:val="20"/>
                              </w:rPr>
                              <w:t xml:space="preserve">: </w:t>
                            </w:r>
                            <w:r w:rsidRPr="0098246F">
                              <w:rPr>
                                <w:rFonts w:ascii="Arial" w:hAnsi="Arial"/>
                                <w:b/>
                                <w:sz w:val="20"/>
                                <w:szCs w:val="20"/>
                              </w:rPr>
                              <w:t>covering specific management activities on land managed by the PLM.</w:t>
                            </w:r>
                          </w:p>
                          <w:p w:rsidR="00BB021D" w:rsidRPr="0098246F" w:rsidRDefault="00BB021D" w:rsidP="0091050A">
                            <w:pPr>
                              <w:pStyle w:val="DPCbody"/>
                              <w:spacing w:after="60"/>
                              <w:rPr>
                                <w:sz w:val="20"/>
                                <w:szCs w:val="20"/>
                              </w:rPr>
                            </w:pPr>
                            <w:r>
                              <w:rPr>
                                <w:sz w:val="20"/>
                                <w:szCs w:val="20"/>
                              </w:rPr>
                              <w:t>Example</w:t>
                            </w:r>
                            <w:r w:rsidRPr="0098246F">
                              <w:rPr>
                                <w:sz w:val="20"/>
                                <w:szCs w:val="20"/>
                              </w:rPr>
                              <w:t>: An ACHLMA for road and track maintenance works.</w:t>
                            </w:r>
                          </w:p>
                          <w:p w:rsidR="00BB021D" w:rsidRPr="0098246F" w:rsidRDefault="00BB021D" w:rsidP="005600F5">
                            <w:pPr>
                              <w:pStyle w:val="DPCbody"/>
                              <w:rPr>
                                <w:sz w:val="20"/>
                                <w:szCs w:val="20"/>
                              </w:rPr>
                            </w:pPr>
                            <w:r w:rsidRPr="0098246F">
                              <w:rPr>
                                <w:sz w:val="20"/>
                                <w:szCs w:val="20"/>
                              </w:rPr>
                              <w:t>Roads and tracks need to be maintained regularly for safety and accessibility. Road maintenance may include grading, re-sheeting,</w:t>
                            </w:r>
                            <w:r>
                              <w:rPr>
                                <w:sz w:val="20"/>
                                <w:szCs w:val="20"/>
                              </w:rPr>
                              <w:t xml:space="preserve"> and the</w:t>
                            </w:r>
                            <w:r w:rsidRPr="0098246F">
                              <w:rPr>
                                <w:sz w:val="20"/>
                                <w:szCs w:val="20"/>
                              </w:rPr>
                              <w:t xml:space="preserve"> </w:t>
                            </w:r>
                            <w:r>
                              <w:rPr>
                                <w:sz w:val="20"/>
                                <w:szCs w:val="20"/>
                              </w:rPr>
                              <w:t>installation</w:t>
                            </w:r>
                            <w:r w:rsidRPr="0098246F">
                              <w:rPr>
                                <w:sz w:val="20"/>
                                <w:szCs w:val="20"/>
                              </w:rPr>
                              <w:t xml:space="preserve"> of drainage infrastructure and signage. A PLM and RAP may enter into an ACHLMA to manage Aboriginal cultural heritage throughout the course of specified road maintenance activities.</w:t>
                            </w:r>
                          </w:p>
                          <w:p w:rsidR="00BB021D" w:rsidRPr="0098246F" w:rsidRDefault="00BB021D" w:rsidP="0091050A">
                            <w:pPr>
                              <w:pStyle w:val="DPCbody"/>
                              <w:spacing w:after="60"/>
                              <w:rPr>
                                <w:b/>
                                <w:sz w:val="20"/>
                                <w:szCs w:val="20"/>
                              </w:rPr>
                            </w:pPr>
                            <w:r>
                              <w:rPr>
                                <w:b/>
                                <w:sz w:val="20"/>
                                <w:szCs w:val="20"/>
                              </w:rPr>
                              <w:t xml:space="preserve">2. </w:t>
                            </w:r>
                            <w:r w:rsidRPr="008B5FC6">
                              <w:rPr>
                                <w:b/>
                                <w:sz w:val="20"/>
                                <w:szCs w:val="20"/>
                                <w:u w:val="single"/>
                              </w:rPr>
                              <w:t>Location-based</w:t>
                            </w:r>
                            <w:r w:rsidRPr="0098246F">
                              <w:rPr>
                                <w:b/>
                                <w:sz w:val="20"/>
                                <w:szCs w:val="20"/>
                              </w:rPr>
                              <w:t>: covering land management activities undertaken within a particular Park, reserve or area managed by the PLM.</w:t>
                            </w:r>
                          </w:p>
                          <w:p w:rsidR="00BB021D" w:rsidRPr="0098246F" w:rsidRDefault="00BB021D" w:rsidP="0091050A">
                            <w:pPr>
                              <w:pStyle w:val="DPCbody"/>
                              <w:spacing w:after="60"/>
                              <w:rPr>
                                <w:sz w:val="20"/>
                                <w:szCs w:val="20"/>
                              </w:rPr>
                            </w:pPr>
                            <w:r>
                              <w:rPr>
                                <w:sz w:val="20"/>
                                <w:szCs w:val="20"/>
                              </w:rPr>
                              <w:t>Example</w:t>
                            </w:r>
                            <w:r w:rsidRPr="0098246F">
                              <w:rPr>
                                <w:sz w:val="20"/>
                                <w:szCs w:val="20"/>
                              </w:rPr>
                              <w:t>: an ACHLMA supporting the management of a State Park</w:t>
                            </w:r>
                            <w:r>
                              <w:rPr>
                                <w:sz w:val="20"/>
                                <w:szCs w:val="20"/>
                              </w:rPr>
                              <w:t>.</w:t>
                            </w:r>
                          </w:p>
                          <w:p w:rsidR="00BB021D" w:rsidRPr="0098246F" w:rsidRDefault="00BB021D" w:rsidP="005600F5">
                            <w:pPr>
                              <w:pStyle w:val="DPCbody"/>
                              <w:rPr>
                                <w:sz w:val="20"/>
                                <w:szCs w:val="20"/>
                              </w:rPr>
                            </w:pPr>
                            <w:r w:rsidRPr="0098246F">
                              <w:rPr>
                                <w:sz w:val="20"/>
                                <w:szCs w:val="20"/>
                              </w:rPr>
                              <w:t>The ACHLMA might identify ongoing management activities undertaken in that area – rabbit management, for example</w:t>
                            </w:r>
                            <w:r>
                              <w:rPr>
                                <w:sz w:val="20"/>
                                <w:szCs w:val="20"/>
                              </w:rPr>
                              <w:t>;</w:t>
                            </w:r>
                            <w:r w:rsidRPr="0098246F">
                              <w:rPr>
                                <w:sz w:val="20"/>
                                <w:szCs w:val="20"/>
                              </w:rPr>
                              <w:t xml:space="preserve"> with specified Aboriginal cultural heritage management actions.</w:t>
                            </w:r>
                          </w:p>
                          <w:p w:rsidR="00BB021D" w:rsidRPr="0098246F" w:rsidRDefault="00BB021D" w:rsidP="0091050A">
                            <w:pPr>
                              <w:pStyle w:val="DPCbody"/>
                              <w:spacing w:after="60"/>
                              <w:rPr>
                                <w:b/>
                                <w:sz w:val="20"/>
                                <w:szCs w:val="20"/>
                              </w:rPr>
                            </w:pPr>
                            <w:r>
                              <w:rPr>
                                <w:b/>
                                <w:sz w:val="20"/>
                                <w:szCs w:val="20"/>
                              </w:rPr>
                              <w:t xml:space="preserve">3. </w:t>
                            </w:r>
                            <w:r w:rsidRPr="008B5FC6">
                              <w:rPr>
                                <w:b/>
                                <w:sz w:val="20"/>
                                <w:szCs w:val="20"/>
                                <w:u w:val="single"/>
                              </w:rPr>
                              <w:t>Aboriginal place or landscape-based</w:t>
                            </w:r>
                            <w:r w:rsidRPr="0098246F">
                              <w:rPr>
                                <w:b/>
                                <w:sz w:val="20"/>
                                <w:szCs w:val="20"/>
                              </w:rPr>
                              <w:t>: covering activities occurring in relation to an Aboriginal place or cultural landscape.</w:t>
                            </w:r>
                          </w:p>
                          <w:p w:rsidR="00BB021D" w:rsidRPr="0098246F" w:rsidRDefault="00BB021D" w:rsidP="005600F5">
                            <w:pPr>
                              <w:pStyle w:val="DPCbody"/>
                              <w:rPr>
                                <w:sz w:val="20"/>
                                <w:szCs w:val="20"/>
                              </w:rPr>
                            </w:pPr>
                            <w:r>
                              <w:rPr>
                                <w:sz w:val="20"/>
                                <w:szCs w:val="20"/>
                              </w:rPr>
                              <w:t>Example</w:t>
                            </w:r>
                            <w:r w:rsidRPr="0098246F">
                              <w:rPr>
                                <w:sz w:val="20"/>
                                <w:szCs w:val="20"/>
                              </w:rPr>
                              <w:t xml:space="preserve">: </w:t>
                            </w:r>
                            <w:r>
                              <w:rPr>
                                <w:sz w:val="20"/>
                                <w:szCs w:val="20"/>
                              </w:rPr>
                              <w:t xml:space="preserve">A schedule of </w:t>
                            </w:r>
                            <w:r w:rsidRPr="0098246F">
                              <w:rPr>
                                <w:sz w:val="20"/>
                                <w:szCs w:val="20"/>
                              </w:rPr>
                              <w:t>maintenance works such as fencing and revegetation in an Aboriginal place to protect and conserve it.</w:t>
                            </w:r>
                          </w:p>
                        </w:txbxContent>
                      </wps:txbx>
                      <wps:bodyPr rot="0" vert="horz" wrap="square" lIns="91440" tIns="45720" rIns="91440" bIns="45720" anchor="t" anchorCtr="0">
                        <a:noAutofit/>
                      </wps:bodyPr>
                    </wps:wsp>
                  </a:graphicData>
                </a:graphic>
              </wp:inline>
            </w:drawing>
          </mc:Choice>
          <mc:Fallback>
            <w:pict>
              <v:shape w14:anchorId="0EED6C73" id="_x0000_s1028" type="#_x0000_t202" style="width:481.9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" fillcolor="#1cf0ff [2133]" stroked="f">
                <v:fill color2="#b0faff [757]" rotate="t" focusposition="1,1" focussize="" colors="0 #90d0d8;.5 #bde0e5;1 #dfeff1" focus="100%" type="gradientRadial"/>
                <v:textbox>
                  <w:txbxContent>
                    <w:p w:rsidR="00BB021D" w:rsidRPr="0098246F" w:rsidRDefault="00BB021D" w:rsidP="0091050A">
                      <w:pPr>
                        <w:pStyle w:val="DPCbody"/>
                        <w:spacing w:after="60"/>
                        <w:rPr>
                          <w:b/>
                          <w:sz w:val="20"/>
                          <w:szCs w:val="20"/>
                        </w:rPr>
                      </w:pPr>
                      <w:r>
                        <w:rPr>
                          <w:b/>
                          <w:sz w:val="20"/>
                          <w:szCs w:val="20"/>
                        </w:rPr>
                        <w:t xml:space="preserve">1. </w:t>
                      </w:r>
                      <w:r w:rsidRPr="008B5FC6">
                        <w:rPr>
                          <w:b/>
                          <w:sz w:val="20"/>
                          <w:szCs w:val="20"/>
                          <w:u w:val="single"/>
                        </w:rPr>
                        <w:t>Activity-based</w:t>
                      </w:r>
                      <w:r w:rsidRPr="0098246F">
                        <w:rPr>
                          <w:b/>
                          <w:sz w:val="20"/>
                          <w:szCs w:val="20"/>
                        </w:rPr>
                        <w:t xml:space="preserve">: </w:t>
                      </w:r>
                      <w:r w:rsidRPr="0098246F">
                        <w:rPr>
                          <w:rFonts w:ascii="Arial" w:hAnsi="Arial"/>
                          <w:b/>
                          <w:sz w:val="20"/>
                          <w:szCs w:val="20"/>
                        </w:rPr>
                        <w:t>covering specific management activities on land managed by the PLM.</w:t>
                      </w:r>
                    </w:p>
                    <w:p w:rsidR="00BB021D" w:rsidRPr="0098246F" w:rsidRDefault="00BB021D" w:rsidP="0091050A">
                      <w:pPr>
                        <w:pStyle w:val="DPCbody"/>
                        <w:spacing w:after="60"/>
                        <w:rPr>
                          <w:sz w:val="20"/>
                          <w:szCs w:val="20"/>
                        </w:rPr>
                      </w:pPr>
                      <w:r>
                        <w:rPr>
                          <w:sz w:val="20"/>
                          <w:szCs w:val="20"/>
                        </w:rPr>
                        <w:t>Example</w:t>
                      </w:r>
                      <w:r w:rsidRPr="0098246F">
                        <w:rPr>
                          <w:sz w:val="20"/>
                          <w:szCs w:val="20"/>
                        </w:rPr>
                        <w:t>: An ACHLMA for road and track maintenance works.</w:t>
                      </w:r>
                    </w:p>
                    <w:p w:rsidR="00BB021D" w:rsidRPr="0098246F" w:rsidRDefault="00BB021D" w:rsidP="005600F5">
                      <w:pPr>
                        <w:pStyle w:val="DPCbody"/>
                        <w:rPr>
                          <w:sz w:val="20"/>
                          <w:szCs w:val="20"/>
                        </w:rPr>
                      </w:pPr>
                      <w:r w:rsidRPr="0098246F">
                        <w:rPr>
                          <w:sz w:val="20"/>
                          <w:szCs w:val="20"/>
                        </w:rPr>
                        <w:t>Roads and tracks need to be maintained regularly for safety and accessibility. Road maintenance may include grading, re-sheeting,</w:t>
                      </w:r>
                      <w:r>
                        <w:rPr>
                          <w:sz w:val="20"/>
                          <w:szCs w:val="20"/>
                        </w:rPr>
                        <w:t xml:space="preserve"> and the</w:t>
                      </w:r>
                      <w:r w:rsidRPr="0098246F">
                        <w:rPr>
                          <w:sz w:val="20"/>
                          <w:szCs w:val="20"/>
                        </w:rPr>
                        <w:t xml:space="preserve"> </w:t>
                      </w:r>
                      <w:r>
                        <w:rPr>
                          <w:sz w:val="20"/>
                          <w:szCs w:val="20"/>
                        </w:rPr>
                        <w:t>installation</w:t>
                      </w:r>
                      <w:r w:rsidRPr="0098246F">
                        <w:rPr>
                          <w:sz w:val="20"/>
                          <w:szCs w:val="20"/>
                        </w:rPr>
                        <w:t xml:space="preserve"> of drainage infrastructure and signage. A PLM and RAP may enter into an ACHLMA to manage Aboriginal cultural heritage throughout the course of specified road maintenance activities.</w:t>
                      </w:r>
                    </w:p>
                    <w:p w:rsidR="00BB021D" w:rsidRPr="0098246F" w:rsidRDefault="00BB021D" w:rsidP="0091050A">
                      <w:pPr>
                        <w:pStyle w:val="DPCbody"/>
                        <w:spacing w:after="60"/>
                        <w:rPr>
                          <w:b/>
                          <w:sz w:val="20"/>
                          <w:szCs w:val="20"/>
                        </w:rPr>
                      </w:pPr>
                      <w:r>
                        <w:rPr>
                          <w:b/>
                          <w:sz w:val="20"/>
                          <w:szCs w:val="20"/>
                        </w:rPr>
                        <w:t xml:space="preserve">2. </w:t>
                      </w:r>
                      <w:r w:rsidRPr="008B5FC6">
                        <w:rPr>
                          <w:b/>
                          <w:sz w:val="20"/>
                          <w:szCs w:val="20"/>
                          <w:u w:val="single"/>
                        </w:rPr>
                        <w:t>Location-based</w:t>
                      </w:r>
                      <w:r w:rsidRPr="0098246F">
                        <w:rPr>
                          <w:b/>
                          <w:sz w:val="20"/>
                          <w:szCs w:val="20"/>
                        </w:rPr>
                        <w:t>: covering land management activities undertaken within a particular Park, reserve or area managed by the PLM.</w:t>
                      </w:r>
                    </w:p>
                    <w:p w:rsidR="00BB021D" w:rsidRPr="0098246F" w:rsidRDefault="00BB021D" w:rsidP="0091050A">
                      <w:pPr>
                        <w:pStyle w:val="DPCbody"/>
                        <w:spacing w:after="60"/>
                        <w:rPr>
                          <w:sz w:val="20"/>
                          <w:szCs w:val="20"/>
                        </w:rPr>
                      </w:pPr>
                      <w:r>
                        <w:rPr>
                          <w:sz w:val="20"/>
                          <w:szCs w:val="20"/>
                        </w:rPr>
                        <w:t>Example</w:t>
                      </w:r>
                      <w:r w:rsidRPr="0098246F">
                        <w:rPr>
                          <w:sz w:val="20"/>
                          <w:szCs w:val="20"/>
                        </w:rPr>
                        <w:t>: an ACHLMA supporting the management of a State Park</w:t>
                      </w:r>
                      <w:r>
                        <w:rPr>
                          <w:sz w:val="20"/>
                          <w:szCs w:val="20"/>
                        </w:rPr>
                        <w:t>.</w:t>
                      </w:r>
                    </w:p>
                    <w:p w:rsidR="00BB021D" w:rsidRPr="0098246F" w:rsidRDefault="00BB021D" w:rsidP="005600F5">
                      <w:pPr>
                        <w:pStyle w:val="DPCbody"/>
                        <w:rPr>
                          <w:sz w:val="20"/>
                          <w:szCs w:val="20"/>
                        </w:rPr>
                      </w:pPr>
                      <w:r w:rsidRPr="0098246F">
                        <w:rPr>
                          <w:sz w:val="20"/>
                          <w:szCs w:val="20"/>
                        </w:rPr>
                        <w:t>The ACHLMA might identify ongoing management activities undertaken in that area – rabbit management, for example</w:t>
                      </w:r>
                      <w:r>
                        <w:rPr>
                          <w:sz w:val="20"/>
                          <w:szCs w:val="20"/>
                        </w:rPr>
                        <w:t>;</w:t>
                      </w:r>
                      <w:r w:rsidRPr="0098246F">
                        <w:rPr>
                          <w:sz w:val="20"/>
                          <w:szCs w:val="20"/>
                        </w:rPr>
                        <w:t xml:space="preserve"> with specified Aboriginal cultural heritage management actions.</w:t>
                      </w:r>
                    </w:p>
                    <w:p w:rsidR="00BB021D" w:rsidRPr="0098246F" w:rsidRDefault="00BB021D" w:rsidP="0091050A">
                      <w:pPr>
                        <w:pStyle w:val="DPCbody"/>
                        <w:spacing w:after="60"/>
                        <w:rPr>
                          <w:b/>
                          <w:sz w:val="20"/>
                          <w:szCs w:val="20"/>
                        </w:rPr>
                      </w:pPr>
                      <w:r>
                        <w:rPr>
                          <w:b/>
                          <w:sz w:val="20"/>
                          <w:szCs w:val="20"/>
                        </w:rPr>
                        <w:t xml:space="preserve">3. </w:t>
                      </w:r>
                      <w:r w:rsidRPr="008B5FC6">
                        <w:rPr>
                          <w:b/>
                          <w:sz w:val="20"/>
                          <w:szCs w:val="20"/>
                          <w:u w:val="single"/>
                        </w:rPr>
                        <w:t>Aboriginal place or landscape-based</w:t>
                      </w:r>
                      <w:r w:rsidRPr="0098246F">
                        <w:rPr>
                          <w:b/>
                          <w:sz w:val="20"/>
                          <w:szCs w:val="20"/>
                        </w:rPr>
                        <w:t>: covering activities occurring in relation to an Aboriginal place or cultural landscape.</w:t>
                      </w:r>
                    </w:p>
                    <w:p w:rsidR="00BB021D" w:rsidRPr="0098246F" w:rsidRDefault="00BB021D" w:rsidP="005600F5">
                      <w:pPr>
                        <w:pStyle w:val="DPCbody"/>
                        <w:rPr>
                          <w:sz w:val="20"/>
                          <w:szCs w:val="20"/>
                        </w:rPr>
                      </w:pPr>
                      <w:r>
                        <w:rPr>
                          <w:sz w:val="20"/>
                          <w:szCs w:val="20"/>
                        </w:rPr>
                        <w:t>Example</w:t>
                      </w:r>
                      <w:r w:rsidRPr="0098246F">
                        <w:rPr>
                          <w:sz w:val="20"/>
                          <w:szCs w:val="20"/>
                        </w:rPr>
                        <w:t xml:space="preserve">: </w:t>
                      </w:r>
                      <w:r>
                        <w:rPr>
                          <w:sz w:val="20"/>
                          <w:szCs w:val="20"/>
                        </w:rPr>
                        <w:t xml:space="preserve">A schedule of </w:t>
                      </w:r>
                      <w:r w:rsidRPr="0098246F">
                        <w:rPr>
                          <w:sz w:val="20"/>
                          <w:szCs w:val="20"/>
                        </w:rPr>
                        <w:t>maintenance works such as fencing and revegetation in an Aboriginal place to protect and conserve it.</w:t>
                      </w:r>
                    </w:p>
                  </w:txbxContent>
                </v:textbox>
                <w10:anchorlock/>
              </v:shape>
            </w:pict>
          </mc:Fallback>
        </mc:AlternateContent>
      </w:r>
    </w:p>
    <w:p w:rsidR="002571D1" w:rsidRDefault="002571D1" w:rsidP="002571D1">
      <w:pPr>
        <w:pStyle w:val="DPCbody"/>
        <w:spacing w:before="120"/>
        <w:rPr>
          <w:rFonts w:ascii="Arial" w:hAnsi="Arial"/>
        </w:rPr>
      </w:pPr>
      <w:r w:rsidRPr="00576E89">
        <w:rPr>
          <w:rFonts w:ascii="Arial" w:hAnsi="Arial"/>
        </w:rPr>
        <w:t xml:space="preserve">A list of example land management activities for which an ACHLMA may be appropriate is provided in </w:t>
      </w:r>
      <w:r>
        <w:rPr>
          <w:rFonts w:ascii="Arial" w:hAnsi="Arial"/>
          <w:b/>
        </w:rPr>
        <w:t>Appendix III</w:t>
      </w:r>
      <w:r w:rsidRPr="00576E89">
        <w:rPr>
          <w:rFonts w:ascii="Arial" w:hAnsi="Arial"/>
        </w:rPr>
        <w:t>.</w:t>
      </w:r>
    </w:p>
    <w:p w:rsidR="00234252" w:rsidRDefault="00234252"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Default="00EB29B6" w:rsidP="002571D1">
      <w:pPr>
        <w:pStyle w:val="DPCbody"/>
        <w:jc w:val="center"/>
      </w:pPr>
    </w:p>
    <w:p w:rsidR="00EB29B6" w:rsidRPr="00FE51D3" w:rsidRDefault="00EB29B6" w:rsidP="002571D1">
      <w:pPr>
        <w:pStyle w:val="DPCbody"/>
        <w:jc w:val="center"/>
      </w:pPr>
    </w:p>
    <w:p w:rsidR="003C41F6" w:rsidRDefault="002571D1" w:rsidP="00234252">
      <w:pPr>
        <w:pStyle w:val="DPCbody"/>
      </w:pPr>
      <w:r>
        <w:rPr>
          <w:noProof/>
          <w:lang w:eastAsia="en-AU"/>
        </w:rPr>
        <mc:AlternateContent>
          <mc:Choice Requires="wps">
            <w:drawing>
              <wp:inline distT="0" distB="0" distL="0" distR="0" wp14:anchorId="34769C0D" wp14:editId="454D74E4">
                <wp:extent cx="6120130" cy="609600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E923E1">
                            <w:pPr>
                              <w:pStyle w:val="DPCbody"/>
                              <w:spacing w:after="120"/>
                              <w:rPr>
                                <w:b/>
                              </w:rPr>
                            </w:pPr>
                            <w:r>
                              <w:rPr>
                                <w:b/>
                              </w:rPr>
                              <w:t>QUICK QUESTIONS &amp; ANSWERS</w:t>
                            </w:r>
                          </w:p>
                          <w:p w:rsidR="00BB021D" w:rsidRPr="0098246F" w:rsidRDefault="00BB021D" w:rsidP="00FF3FA8">
                            <w:pPr>
                              <w:pStyle w:val="DPCbody"/>
                              <w:spacing w:after="60"/>
                              <w:rPr>
                                <w:b/>
                                <w:sz w:val="20"/>
                                <w:szCs w:val="20"/>
                              </w:rPr>
                            </w:pPr>
                            <w:r w:rsidRPr="0098246F">
                              <w:rPr>
                                <w:b/>
                                <w:sz w:val="20"/>
                                <w:szCs w:val="20"/>
                              </w:rPr>
                              <w:t>Can multiple ACHLMAs cover one area of land?</w:t>
                            </w:r>
                          </w:p>
                          <w:p w:rsidR="00BB021D" w:rsidRPr="0098246F" w:rsidRDefault="00BB021D" w:rsidP="00FF3FA8">
                            <w:pPr>
                              <w:pStyle w:val="DPCbody"/>
                              <w:spacing w:after="120"/>
                              <w:rPr>
                                <w:sz w:val="20"/>
                                <w:szCs w:val="20"/>
                              </w:rPr>
                            </w:pPr>
                            <w:r w:rsidRPr="0098246F">
                              <w:rPr>
                                <w:sz w:val="20"/>
                                <w:szCs w:val="20"/>
                              </w:rPr>
                              <w:t xml:space="preserve">Yes, where </w:t>
                            </w:r>
                            <w:r>
                              <w:rPr>
                                <w:sz w:val="20"/>
                                <w:szCs w:val="20"/>
                              </w:rPr>
                              <w:t>more than one PLM has</w:t>
                            </w:r>
                            <w:r w:rsidRPr="0098246F">
                              <w:rPr>
                                <w:sz w:val="20"/>
                                <w:szCs w:val="20"/>
                              </w:rPr>
                              <w:t xml:space="preserve"> land management responsibilities that cover all or part of the same area, multiple ACHLMAs can exist over all or part of the same area. Each PLM can have an ACHLMA with the RAP that covers the land management activities it is responsible for.</w:t>
                            </w:r>
                          </w:p>
                          <w:p w:rsidR="00BB021D" w:rsidRPr="0098246F" w:rsidRDefault="00BB021D" w:rsidP="00FF3FA8">
                            <w:pPr>
                              <w:pStyle w:val="DPCbody"/>
                              <w:spacing w:after="60"/>
                              <w:rPr>
                                <w:sz w:val="20"/>
                                <w:szCs w:val="20"/>
                              </w:rPr>
                            </w:pPr>
                            <w:r w:rsidRPr="0098246F">
                              <w:rPr>
                                <w:b/>
                                <w:sz w:val="20"/>
                                <w:szCs w:val="20"/>
                              </w:rPr>
                              <w:t xml:space="preserve">Can </w:t>
                            </w:r>
                            <w:r>
                              <w:rPr>
                                <w:b/>
                                <w:sz w:val="20"/>
                                <w:szCs w:val="20"/>
                              </w:rPr>
                              <w:t>parties make a new ACHLMA</w:t>
                            </w:r>
                            <w:r w:rsidRPr="0098246F">
                              <w:rPr>
                                <w:b/>
                                <w:sz w:val="20"/>
                                <w:szCs w:val="20"/>
                              </w:rPr>
                              <w:t xml:space="preserve"> over </w:t>
                            </w:r>
                            <w:r>
                              <w:rPr>
                                <w:b/>
                                <w:sz w:val="20"/>
                                <w:szCs w:val="20"/>
                              </w:rPr>
                              <w:t>an</w:t>
                            </w:r>
                            <w:r w:rsidRPr="0098246F">
                              <w:rPr>
                                <w:b/>
                                <w:sz w:val="20"/>
                                <w:szCs w:val="20"/>
                              </w:rPr>
                              <w:t xml:space="preserve"> area of land</w:t>
                            </w:r>
                            <w:r>
                              <w:rPr>
                                <w:b/>
                                <w:sz w:val="20"/>
                                <w:szCs w:val="20"/>
                              </w:rPr>
                              <w:t xml:space="preserve"> where one already exists</w:t>
                            </w:r>
                            <w:r w:rsidRPr="0098246F">
                              <w:rPr>
                                <w:b/>
                                <w:sz w:val="20"/>
                                <w:szCs w:val="20"/>
                              </w:rPr>
                              <w:t>?</w:t>
                            </w:r>
                          </w:p>
                          <w:p w:rsidR="00BB021D" w:rsidRPr="0098246F" w:rsidRDefault="00BB021D" w:rsidP="00FF3FA8">
                            <w:pPr>
                              <w:pStyle w:val="DPCbody"/>
                              <w:spacing w:after="120"/>
                              <w:rPr>
                                <w:sz w:val="20"/>
                                <w:szCs w:val="20"/>
                              </w:rPr>
                            </w:pPr>
                            <w:r w:rsidRPr="0098246F">
                              <w:rPr>
                                <w:sz w:val="20"/>
                                <w:szCs w:val="20"/>
                              </w:rPr>
                              <w:t>Where a PLM and RAP have an ACHLMA over a</w:t>
                            </w:r>
                            <w:r>
                              <w:rPr>
                                <w:sz w:val="20"/>
                                <w:szCs w:val="20"/>
                              </w:rPr>
                              <w:t>n</w:t>
                            </w:r>
                            <w:r w:rsidRPr="0098246F">
                              <w:rPr>
                                <w:sz w:val="20"/>
                                <w:szCs w:val="20"/>
                              </w:rPr>
                              <w:t xml:space="preserve"> area of land</w:t>
                            </w:r>
                            <w:r>
                              <w:rPr>
                                <w:sz w:val="20"/>
                                <w:szCs w:val="20"/>
                              </w:rPr>
                              <w:t xml:space="preserve"> in a RAP area</w:t>
                            </w:r>
                            <w:r w:rsidRPr="0098246F">
                              <w:rPr>
                                <w:sz w:val="20"/>
                                <w:szCs w:val="20"/>
                              </w:rPr>
                              <w:t xml:space="preserve"> and later </w:t>
                            </w:r>
                            <w:r>
                              <w:rPr>
                                <w:sz w:val="20"/>
                                <w:szCs w:val="20"/>
                              </w:rPr>
                              <w:t>wish</w:t>
                            </w:r>
                            <w:r w:rsidRPr="0098246F">
                              <w:rPr>
                                <w:sz w:val="20"/>
                                <w:szCs w:val="20"/>
                              </w:rPr>
                              <w:t xml:space="preserve"> to enter into an ACHLMA over</w:t>
                            </w:r>
                            <w:r>
                              <w:rPr>
                                <w:sz w:val="20"/>
                                <w:szCs w:val="20"/>
                              </w:rPr>
                              <w:t>, say, a larger</w:t>
                            </w:r>
                            <w:r w:rsidRPr="0098246F">
                              <w:rPr>
                                <w:sz w:val="20"/>
                                <w:szCs w:val="20"/>
                              </w:rPr>
                              <w:t xml:space="preserve"> area that includes the original land, there are two options:</w:t>
                            </w:r>
                          </w:p>
                          <w:p w:rsidR="00BB021D" w:rsidRPr="0098246F" w:rsidRDefault="00BB021D" w:rsidP="00FF3FA8">
                            <w:pPr>
                              <w:pStyle w:val="DPCbody"/>
                              <w:numPr>
                                <w:ilvl w:val="0"/>
                                <w:numId w:val="8"/>
                              </w:numPr>
                              <w:spacing w:after="60"/>
                              <w:ind w:left="714" w:hanging="357"/>
                              <w:rPr>
                                <w:sz w:val="20"/>
                                <w:szCs w:val="20"/>
                              </w:rPr>
                            </w:pPr>
                            <w:r w:rsidRPr="0098246F">
                              <w:rPr>
                                <w:sz w:val="20"/>
                                <w:szCs w:val="20"/>
                              </w:rPr>
                              <w:t xml:space="preserve">Amend  the first ACHLMA so that it covers the </w:t>
                            </w:r>
                            <w:r>
                              <w:rPr>
                                <w:sz w:val="20"/>
                                <w:szCs w:val="20"/>
                              </w:rPr>
                              <w:t>larger</w:t>
                            </w:r>
                            <w:r w:rsidRPr="0098246F">
                              <w:rPr>
                                <w:sz w:val="20"/>
                                <w:szCs w:val="20"/>
                              </w:rPr>
                              <w:t xml:space="preserve"> area; or</w:t>
                            </w:r>
                          </w:p>
                          <w:p w:rsidR="00BB021D" w:rsidRPr="0098246F" w:rsidRDefault="00BB021D" w:rsidP="00FF3FA8">
                            <w:pPr>
                              <w:pStyle w:val="DPCbody"/>
                              <w:numPr>
                                <w:ilvl w:val="0"/>
                                <w:numId w:val="8"/>
                              </w:numPr>
                              <w:spacing w:after="60"/>
                              <w:ind w:left="714" w:hanging="357"/>
                              <w:rPr>
                                <w:sz w:val="20"/>
                                <w:szCs w:val="20"/>
                              </w:rPr>
                            </w:pPr>
                            <w:r w:rsidRPr="0098246F">
                              <w:rPr>
                                <w:sz w:val="20"/>
                                <w:szCs w:val="20"/>
                              </w:rPr>
                              <w:t xml:space="preserve">Prepare a new ACHLMA that covers the areas not covered by the original ACHLMA. </w:t>
                            </w:r>
                          </w:p>
                          <w:p w:rsidR="00BB021D" w:rsidRPr="0098246F" w:rsidRDefault="00BB021D" w:rsidP="00FF3FA8">
                            <w:pPr>
                              <w:pStyle w:val="DPCbody"/>
                              <w:spacing w:after="120"/>
                              <w:rPr>
                                <w:sz w:val="20"/>
                                <w:szCs w:val="20"/>
                              </w:rPr>
                            </w:pPr>
                            <w:r w:rsidRPr="0098246F">
                              <w:rPr>
                                <w:sz w:val="20"/>
                                <w:szCs w:val="20"/>
                              </w:rPr>
                              <w:t>There is no limit to how many ACHLMAS can be entered into for the same area.</w:t>
                            </w:r>
                            <w:r>
                              <w:rPr>
                                <w:sz w:val="20"/>
                                <w:szCs w:val="20"/>
                              </w:rPr>
                              <w:t xml:space="preserve"> However, to avoid confusion and the potential for conflicting ACHLMAs, consolidation is recommended.</w:t>
                            </w:r>
                          </w:p>
                          <w:p w:rsidR="00BB021D" w:rsidRPr="0098246F" w:rsidRDefault="00BB021D" w:rsidP="00FF3FA8">
                            <w:pPr>
                              <w:pStyle w:val="DPCbody"/>
                              <w:spacing w:after="60"/>
                              <w:rPr>
                                <w:b/>
                                <w:sz w:val="20"/>
                                <w:szCs w:val="20"/>
                              </w:rPr>
                            </w:pPr>
                            <w:r w:rsidRPr="0098246F">
                              <w:rPr>
                                <w:b/>
                                <w:sz w:val="20"/>
                                <w:szCs w:val="20"/>
                              </w:rPr>
                              <w:t>Can new activities be added to an existing ACHLMA?</w:t>
                            </w:r>
                          </w:p>
                          <w:p w:rsidR="00BB021D" w:rsidRPr="00FF3FA8" w:rsidRDefault="00BB021D" w:rsidP="0098246F">
                            <w:pPr>
                              <w:pStyle w:val="DPCbody"/>
                              <w:spacing w:after="120"/>
                              <w:rPr>
                                <w:sz w:val="20"/>
                                <w:szCs w:val="20"/>
                              </w:rPr>
                            </w:pPr>
                            <w:r w:rsidRPr="0098246F">
                              <w:rPr>
                                <w:sz w:val="20"/>
                                <w:szCs w:val="20"/>
                              </w:rPr>
                              <w:t xml:space="preserve">Yes. An ACHLMA can be amended with the agreement of both parties (see </w:t>
                            </w:r>
                            <w:r w:rsidRPr="003F09C0">
                              <w:rPr>
                                <w:b/>
                                <w:color w:val="0072CE" w:themeColor="accent1"/>
                                <w:sz w:val="20"/>
                                <w:szCs w:val="20"/>
                              </w:rPr>
                              <w:t>Part 6</w:t>
                            </w:r>
                            <w:r>
                              <w:rPr>
                                <w:sz w:val="20"/>
                                <w:szCs w:val="20"/>
                              </w:rPr>
                              <w:t>).</w:t>
                            </w:r>
                          </w:p>
                          <w:p w:rsidR="00BB021D" w:rsidRPr="0098246F" w:rsidRDefault="00BB021D" w:rsidP="0098246F">
                            <w:pPr>
                              <w:pStyle w:val="DPCbody"/>
                              <w:spacing w:after="120"/>
                              <w:rPr>
                                <w:b/>
                                <w:sz w:val="20"/>
                                <w:szCs w:val="20"/>
                              </w:rPr>
                            </w:pPr>
                            <w:r w:rsidRPr="0098246F">
                              <w:rPr>
                                <w:b/>
                                <w:sz w:val="20"/>
                                <w:szCs w:val="20"/>
                              </w:rPr>
                              <w:t>What if multiple PLMs undertake similar land management activities within all or part of the same area?</w:t>
                            </w:r>
                          </w:p>
                          <w:p w:rsidR="00BB021D" w:rsidRPr="0098246F" w:rsidRDefault="00BB021D" w:rsidP="0098246F">
                            <w:pPr>
                              <w:pStyle w:val="DPCbody"/>
                              <w:spacing w:after="120"/>
                              <w:rPr>
                                <w:sz w:val="20"/>
                                <w:szCs w:val="20"/>
                              </w:rPr>
                            </w:pPr>
                            <w:r w:rsidRPr="0098246F">
                              <w:rPr>
                                <w:sz w:val="20"/>
                                <w:szCs w:val="20"/>
                              </w:rPr>
                              <w:t>There are three options that can be pursued in this situation:</w:t>
                            </w:r>
                          </w:p>
                          <w:p w:rsidR="00BB021D" w:rsidRPr="0098246F" w:rsidRDefault="00BB021D" w:rsidP="00EB29B6">
                            <w:pPr>
                              <w:pStyle w:val="DPCbody"/>
                              <w:numPr>
                                <w:ilvl w:val="0"/>
                                <w:numId w:val="39"/>
                              </w:numPr>
                              <w:spacing w:after="60"/>
                              <w:rPr>
                                <w:sz w:val="20"/>
                                <w:szCs w:val="20"/>
                              </w:rPr>
                            </w:pPr>
                            <w:r w:rsidRPr="0098246F">
                              <w:rPr>
                                <w:sz w:val="20"/>
                                <w:szCs w:val="20"/>
                              </w:rPr>
                              <w:t>Each PLM negotiates a separate ACHLMA with the RAP for the area over which they undertake land management activities, potentially including provision for:</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all parties to meet and discuss any crossover area</w:t>
                            </w:r>
                            <w:r>
                              <w:rPr>
                                <w:sz w:val="20"/>
                                <w:szCs w:val="20"/>
                              </w:rPr>
                              <w:t>/activities at particular times</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 xml:space="preserve">joint preparation, assessment and </w:t>
                            </w:r>
                            <w:r>
                              <w:rPr>
                                <w:sz w:val="20"/>
                                <w:szCs w:val="20"/>
                              </w:rPr>
                              <w:t>negotiation of Schedules</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joint consultation and reviews throughout the life of the ACHLMA.</w:t>
                            </w:r>
                          </w:p>
                          <w:p w:rsidR="00BB021D" w:rsidRPr="0098246F" w:rsidRDefault="00BB021D" w:rsidP="00EB29B6">
                            <w:pPr>
                              <w:pStyle w:val="DPCbody"/>
                              <w:numPr>
                                <w:ilvl w:val="0"/>
                                <w:numId w:val="39"/>
                              </w:numPr>
                              <w:spacing w:after="60"/>
                              <w:ind w:left="714" w:hanging="357"/>
                              <w:rPr>
                                <w:sz w:val="20"/>
                                <w:szCs w:val="20"/>
                              </w:rPr>
                            </w:pPr>
                            <w:r w:rsidRPr="0098246F">
                              <w:rPr>
                                <w:sz w:val="20"/>
                                <w:szCs w:val="20"/>
                              </w:rPr>
                              <w:t>One PLM negotiates an ACHLMA with a RAP that includes conditions to allow a second PLM to carry out certain land management activities. Parties must give fully informed consent</w:t>
                            </w:r>
                            <w:r>
                              <w:rPr>
                                <w:sz w:val="20"/>
                                <w:szCs w:val="20"/>
                              </w:rPr>
                              <w:t>.</w:t>
                            </w:r>
                          </w:p>
                          <w:p w:rsidR="00BB021D" w:rsidRPr="0098246F" w:rsidRDefault="00BB021D" w:rsidP="00EB29B6">
                            <w:pPr>
                              <w:pStyle w:val="DPCbody"/>
                              <w:numPr>
                                <w:ilvl w:val="0"/>
                                <w:numId w:val="39"/>
                              </w:numPr>
                              <w:spacing w:after="60"/>
                              <w:ind w:left="714" w:hanging="357"/>
                              <w:rPr>
                                <w:sz w:val="20"/>
                                <w:szCs w:val="20"/>
                              </w:rPr>
                            </w:pPr>
                            <w:r w:rsidRPr="0098246F">
                              <w:rPr>
                                <w:sz w:val="20"/>
                                <w:szCs w:val="20"/>
                              </w:rPr>
                              <w:t>Negotiation of an ACHLMA between a RAP and two PLMs, provided all parties give fully informed consent.</w:t>
                            </w:r>
                          </w:p>
                        </w:txbxContent>
                      </wps:txbx>
                      <wps:bodyPr rot="0" vert="horz" wrap="square" lIns="91440" tIns="45720" rIns="91440" bIns="45720" anchor="t" anchorCtr="0">
                        <a:noAutofit/>
                      </wps:bodyPr>
                    </wps:wsp>
                  </a:graphicData>
                </a:graphic>
              </wp:inline>
            </w:drawing>
          </mc:Choice>
          <mc:Fallback>
            <w:pict>
              <v:shape w14:anchorId="34769C0D" id="_x0000_s1029" type="#_x0000_t202" style="width:481.9pt;height:4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" fillcolor="#1cf0ff [2133]" stroked="f">
                <v:fill color2="#b0faff [757]" rotate="t" focusposition="1,1" focussize="" colors="0 #90d0d8;.5 #bde0e5;1 #dfeff1" focus="100%" type="gradientRadial"/>
                <v:textbox>
                  <w:txbxContent>
                    <w:p w:rsidR="00BB021D" w:rsidRDefault="00BB021D" w:rsidP="00E923E1">
                      <w:pPr>
                        <w:pStyle w:val="DPCbody"/>
                        <w:spacing w:after="120"/>
                        <w:rPr>
                          <w:b/>
                        </w:rPr>
                      </w:pPr>
                      <w:r>
                        <w:rPr>
                          <w:b/>
                        </w:rPr>
                        <w:t>QUICK QUESTIONS &amp; ANSWERS</w:t>
                      </w:r>
                    </w:p>
                    <w:p w:rsidR="00BB021D" w:rsidRPr="0098246F" w:rsidRDefault="00BB021D" w:rsidP="00FF3FA8">
                      <w:pPr>
                        <w:pStyle w:val="DPCbody"/>
                        <w:spacing w:after="60"/>
                        <w:rPr>
                          <w:b/>
                          <w:sz w:val="20"/>
                          <w:szCs w:val="20"/>
                        </w:rPr>
                      </w:pPr>
                      <w:r w:rsidRPr="0098246F">
                        <w:rPr>
                          <w:b/>
                          <w:sz w:val="20"/>
                          <w:szCs w:val="20"/>
                        </w:rPr>
                        <w:t>Can multiple ACHLMAs cover one area of land?</w:t>
                      </w:r>
                    </w:p>
                    <w:p w:rsidR="00BB021D" w:rsidRPr="0098246F" w:rsidRDefault="00BB021D" w:rsidP="00FF3FA8">
                      <w:pPr>
                        <w:pStyle w:val="DPCbody"/>
                        <w:spacing w:after="120"/>
                        <w:rPr>
                          <w:sz w:val="20"/>
                          <w:szCs w:val="20"/>
                        </w:rPr>
                      </w:pPr>
                      <w:r w:rsidRPr="0098246F">
                        <w:rPr>
                          <w:sz w:val="20"/>
                          <w:szCs w:val="20"/>
                        </w:rPr>
                        <w:t xml:space="preserve">Yes, where </w:t>
                      </w:r>
                      <w:r>
                        <w:rPr>
                          <w:sz w:val="20"/>
                          <w:szCs w:val="20"/>
                        </w:rPr>
                        <w:t>more than one PLM has</w:t>
                      </w:r>
                      <w:r w:rsidRPr="0098246F">
                        <w:rPr>
                          <w:sz w:val="20"/>
                          <w:szCs w:val="20"/>
                        </w:rPr>
                        <w:t xml:space="preserve"> land management responsibilities that cover all or part of the same area, multiple ACHLMAs can exist over all or part of the same area. Each PLM can have an ACHLMA with the RAP that covers the land management activities it is responsible for.</w:t>
                      </w:r>
                    </w:p>
                    <w:p w:rsidR="00BB021D" w:rsidRPr="0098246F" w:rsidRDefault="00BB021D" w:rsidP="00FF3FA8">
                      <w:pPr>
                        <w:pStyle w:val="DPCbody"/>
                        <w:spacing w:after="60"/>
                        <w:rPr>
                          <w:sz w:val="20"/>
                          <w:szCs w:val="20"/>
                        </w:rPr>
                      </w:pPr>
                      <w:r w:rsidRPr="0098246F">
                        <w:rPr>
                          <w:b/>
                          <w:sz w:val="20"/>
                          <w:szCs w:val="20"/>
                        </w:rPr>
                        <w:t xml:space="preserve">Can </w:t>
                      </w:r>
                      <w:r>
                        <w:rPr>
                          <w:b/>
                          <w:sz w:val="20"/>
                          <w:szCs w:val="20"/>
                        </w:rPr>
                        <w:t>parties make a new ACHLMA</w:t>
                      </w:r>
                      <w:r w:rsidRPr="0098246F">
                        <w:rPr>
                          <w:b/>
                          <w:sz w:val="20"/>
                          <w:szCs w:val="20"/>
                        </w:rPr>
                        <w:t xml:space="preserve"> over </w:t>
                      </w:r>
                      <w:r>
                        <w:rPr>
                          <w:b/>
                          <w:sz w:val="20"/>
                          <w:szCs w:val="20"/>
                        </w:rPr>
                        <w:t>an</w:t>
                      </w:r>
                      <w:r w:rsidRPr="0098246F">
                        <w:rPr>
                          <w:b/>
                          <w:sz w:val="20"/>
                          <w:szCs w:val="20"/>
                        </w:rPr>
                        <w:t xml:space="preserve"> area of land</w:t>
                      </w:r>
                      <w:r>
                        <w:rPr>
                          <w:b/>
                          <w:sz w:val="20"/>
                          <w:szCs w:val="20"/>
                        </w:rPr>
                        <w:t xml:space="preserve"> where one already exists</w:t>
                      </w:r>
                      <w:r w:rsidRPr="0098246F">
                        <w:rPr>
                          <w:b/>
                          <w:sz w:val="20"/>
                          <w:szCs w:val="20"/>
                        </w:rPr>
                        <w:t>?</w:t>
                      </w:r>
                    </w:p>
                    <w:p w:rsidR="00BB021D" w:rsidRPr="0098246F" w:rsidRDefault="00BB021D" w:rsidP="00FF3FA8">
                      <w:pPr>
                        <w:pStyle w:val="DPCbody"/>
                        <w:spacing w:after="120"/>
                        <w:rPr>
                          <w:sz w:val="20"/>
                          <w:szCs w:val="20"/>
                        </w:rPr>
                      </w:pPr>
                      <w:r w:rsidRPr="0098246F">
                        <w:rPr>
                          <w:sz w:val="20"/>
                          <w:szCs w:val="20"/>
                        </w:rPr>
                        <w:t>Where a PLM and RAP have an ACHLMA over a</w:t>
                      </w:r>
                      <w:r>
                        <w:rPr>
                          <w:sz w:val="20"/>
                          <w:szCs w:val="20"/>
                        </w:rPr>
                        <w:t>n</w:t>
                      </w:r>
                      <w:r w:rsidRPr="0098246F">
                        <w:rPr>
                          <w:sz w:val="20"/>
                          <w:szCs w:val="20"/>
                        </w:rPr>
                        <w:t xml:space="preserve"> area of land</w:t>
                      </w:r>
                      <w:r>
                        <w:rPr>
                          <w:sz w:val="20"/>
                          <w:szCs w:val="20"/>
                        </w:rPr>
                        <w:t xml:space="preserve"> in a RAP area</w:t>
                      </w:r>
                      <w:r w:rsidRPr="0098246F">
                        <w:rPr>
                          <w:sz w:val="20"/>
                          <w:szCs w:val="20"/>
                        </w:rPr>
                        <w:t xml:space="preserve"> and later </w:t>
                      </w:r>
                      <w:r>
                        <w:rPr>
                          <w:sz w:val="20"/>
                          <w:szCs w:val="20"/>
                        </w:rPr>
                        <w:t>wish</w:t>
                      </w:r>
                      <w:r w:rsidRPr="0098246F">
                        <w:rPr>
                          <w:sz w:val="20"/>
                          <w:szCs w:val="20"/>
                        </w:rPr>
                        <w:t xml:space="preserve"> to enter into an ACHLMA over</w:t>
                      </w:r>
                      <w:r>
                        <w:rPr>
                          <w:sz w:val="20"/>
                          <w:szCs w:val="20"/>
                        </w:rPr>
                        <w:t>, say, a larger</w:t>
                      </w:r>
                      <w:r w:rsidRPr="0098246F">
                        <w:rPr>
                          <w:sz w:val="20"/>
                          <w:szCs w:val="20"/>
                        </w:rPr>
                        <w:t xml:space="preserve"> area that includes the original land, there are two options:</w:t>
                      </w:r>
                    </w:p>
                    <w:p w:rsidR="00BB021D" w:rsidRPr="0098246F" w:rsidRDefault="00BB021D" w:rsidP="00FF3FA8">
                      <w:pPr>
                        <w:pStyle w:val="DPCbody"/>
                        <w:numPr>
                          <w:ilvl w:val="0"/>
                          <w:numId w:val="8"/>
                        </w:numPr>
                        <w:spacing w:after="60"/>
                        <w:ind w:left="714" w:hanging="357"/>
                        <w:rPr>
                          <w:sz w:val="20"/>
                          <w:szCs w:val="20"/>
                        </w:rPr>
                      </w:pPr>
                      <w:r w:rsidRPr="0098246F">
                        <w:rPr>
                          <w:sz w:val="20"/>
                          <w:szCs w:val="20"/>
                        </w:rPr>
                        <w:t xml:space="preserve">Amend  the first ACHLMA so that it covers the </w:t>
                      </w:r>
                      <w:r>
                        <w:rPr>
                          <w:sz w:val="20"/>
                          <w:szCs w:val="20"/>
                        </w:rPr>
                        <w:t>larger</w:t>
                      </w:r>
                      <w:r w:rsidRPr="0098246F">
                        <w:rPr>
                          <w:sz w:val="20"/>
                          <w:szCs w:val="20"/>
                        </w:rPr>
                        <w:t xml:space="preserve"> area; or</w:t>
                      </w:r>
                    </w:p>
                    <w:p w:rsidR="00BB021D" w:rsidRPr="0098246F" w:rsidRDefault="00BB021D" w:rsidP="00FF3FA8">
                      <w:pPr>
                        <w:pStyle w:val="DPCbody"/>
                        <w:numPr>
                          <w:ilvl w:val="0"/>
                          <w:numId w:val="8"/>
                        </w:numPr>
                        <w:spacing w:after="60"/>
                        <w:ind w:left="714" w:hanging="357"/>
                        <w:rPr>
                          <w:sz w:val="20"/>
                          <w:szCs w:val="20"/>
                        </w:rPr>
                      </w:pPr>
                      <w:r w:rsidRPr="0098246F">
                        <w:rPr>
                          <w:sz w:val="20"/>
                          <w:szCs w:val="20"/>
                        </w:rPr>
                        <w:t xml:space="preserve">Prepare a new ACHLMA that covers the areas not covered by the original ACHLMA. </w:t>
                      </w:r>
                    </w:p>
                    <w:p w:rsidR="00BB021D" w:rsidRPr="0098246F" w:rsidRDefault="00BB021D" w:rsidP="00FF3FA8">
                      <w:pPr>
                        <w:pStyle w:val="DPCbody"/>
                        <w:spacing w:after="120"/>
                        <w:rPr>
                          <w:sz w:val="20"/>
                          <w:szCs w:val="20"/>
                        </w:rPr>
                      </w:pPr>
                      <w:r w:rsidRPr="0098246F">
                        <w:rPr>
                          <w:sz w:val="20"/>
                          <w:szCs w:val="20"/>
                        </w:rPr>
                        <w:t>There is no limit to how many ACHLMAS can be entered into for the same area.</w:t>
                      </w:r>
                      <w:r>
                        <w:rPr>
                          <w:sz w:val="20"/>
                          <w:szCs w:val="20"/>
                        </w:rPr>
                        <w:t xml:space="preserve"> However, to avoid confusion and the potential for conflicting ACHLMAs, consolidation is recommended.</w:t>
                      </w:r>
                    </w:p>
                    <w:p w:rsidR="00BB021D" w:rsidRPr="0098246F" w:rsidRDefault="00BB021D" w:rsidP="00FF3FA8">
                      <w:pPr>
                        <w:pStyle w:val="DPCbody"/>
                        <w:spacing w:after="60"/>
                        <w:rPr>
                          <w:b/>
                          <w:sz w:val="20"/>
                          <w:szCs w:val="20"/>
                        </w:rPr>
                      </w:pPr>
                      <w:r w:rsidRPr="0098246F">
                        <w:rPr>
                          <w:b/>
                          <w:sz w:val="20"/>
                          <w:szCs w:val="20"/>
                        </w:rPr>
                        <w:t>Can new activities be added to an existing ACHLMA?</w:t>
                      </w:r>
                    </w:p>
                    <w:p w:rsidR="00BB021D" w:rsidRPr="00FF3FA8" w:rsidRDefault="00BB021D" w:rsidP="0098246F">
                      <w:pPr>
                        <w:pStyle w:val="DPCbody"/>
                        <w:spacing w:after="120"/>
                        <w:rPr>
                          <w:sz w:val="20"/>
                          <w:szCs w:val="20"/>
                        </w:rPr>
                      </w:pPr>
                      <w:r w:rsidRPr="0098246F">
                        <w:rPr>
                          <w:sz w:val="20"/>
                          <w:szCs w:val="20"/>
                        </w:rPr>
                        <w:t xml:space="preserve">Yes. An ACHLMA can be amended with the agreement of both parties (see </w:t>
                      </w:r>
                      <w:r w:rsidRPr="003F09C0">
                        <w:rPr>
                          <w:b/>
                          <w:color w:val="0072CE" w:themeColor="accent1"/>
                          <w:sz w:val="20"/>
                          <w:szCs w:val="20"/>
                        </w:rPr>
                        <w:t>Part 6</w:t>
                      </w:r>
                      <w:r>
                        <w:rPr>
                          <w:sz w:val="20"/>
                          <w:szCs w:val="20"/>
                        </w:rPr>
                        <w:t>).</w:t>
                      </w:r>
                    </w:p>
                    <w:p w:rsidR="00BB021D" w:rsidRPr="0098246F" w:rsidRDefault="00BB021D" w:rsidP="0098246F">
                      <w:pPr>
                        <w:pStyle w:val="DPCbody"/>
                        <w:spacing w:after="120"/>
                        <w:rPr>
                          <w:b/>
                          <w:sz w:val="20"/>
                          <w:szCs w:val="20"/>
                        </w:rPr>
                      </w:pPr>
                      <w:r w:rsidRPr="0098246F">
                        <w:rPr>
                          <w:b/>
                          <w:sz w:val="20"/>
                          <w:szCs w:val="20"/>
                        </w:rPr>
                        <w:t>What if multiple PLMs undertake similar land management activities within all or part of the same area?</w:t>
                      </w:r>
                    </w:p>
                    <w:p w:rsidR="00BB021D" w:rsidRPr="0098246F" w:rsidRDefault="00BB021D" w:rsidP="0098246F">
                      <w:pPr>
                        <w:pStyle w:val="DPCbody"/>
                        <w:spacing w:after="120"/>
                        <w:rPr>
                          <w:sz w:val="20"/>
                          <w:szCs w:val="20"/>
                        </w:rPr>
                      </w:pPr>
                      <w:r w:rsidRPr="0098246F">
                        <w:rPr>
                          <w:sz w:val="20"/>
                          <w:szCs w:val="20"/>
                        </w:rPr>
                        <w:t>There are three options that can be pursued in this situation:</w:t>
                      </w:r>
                    </w:p>
                    <w:p w:rsidR="00BB021D" w:rsidRPr="0098246F" w:rsidRDefault="00BB021D" w:rsidP="00EB29B6">
                      <w:pPr>
                        <w:pStyle w:val="DPCbody"/>
                        <w:numPr>
                          <w:ilvl w:val="0"/>
                          <w:numId w:val="39"/>
                        </w:numPr>
                        <w:spacing w:after="60"/>
                        <w:rPr>
                          <w:sz w:val="20"/>
                          <w:szCs w:val="20"/>
                        </w:rPr>
                      </w:pPr>
                      <w:r w:rsidRPr="0098246F">
                        <w:rPr>
                          <w:sz w:val="20"/>
                          <w:szCs w:val="20"/>
                        </w:rPr>
                        <w:t>Each PLM negotiates a separate ACHLMA with the RAP for the area over which they undertake land management activities, potentially including provision for:</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all parties to meet and discuss any crossover area</w:t>
                      </w:r>
                      <w:r>
                        <w:rPr>
                          <w:sz w:val="20"/>
                          <w:szCs w:val="20"/>
                        </w:rPr>
                        <w:t>/activities at particular times</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 xml:space="preserve">joint preparation, assessment and </w:t>
                      </w:r>
                      <w:r>
                        <w:rPr>
                          <w:sz w:val="20"/>
                          <w:szCs w:val="20"/>
                        </w:rPr>
                        <w:t>negotiation of Schedules</w:t>
                      </w:r>
                    </w:p>
                    <w:p w:rsidR="00BB021D" w:rsidRPr="0098246F" w:rsidRDefault="00BB021D" w:rsidP="00EB29B6">
                      <w:pPr>
                        <w:pStyle w:val="DPCbody"/>
                        <w:numPr>
                          <w:ilvl w:val="0"/>
                          <w:numId w:val="30"/>
                        </w:numPr>
                        <w:spacing w:after="60"/>
                        <w:ind w:left="1077" w:hanging="357"/>
                        <w:rPr>
                          <w:sz w:val="20"/>
                          <w:szCs w:val="20"/>
                        </w:rPr>
                      </w:pPr>
                      <w:r w:rsidRPr="0098246F">
                        <w:rPr>
                          <w:sz w:val="20"/>
                          <w:szCs w:val="20"/>
                        </w:rPr>
                        <w:t>joint consultation and reviews throughout the life of the ACHLMA.</w:t>
                      </w:r>
                    </w:p>
                    <w:p w:rsidR="00BB021D" w:rsidRPr="0098246F" w:rsidRDefault="00BB021D" w:rsidP="00EB29B6">
                      <w:pPr>
                        <w:pStyle w:val="DPCbody"/>
                        <w:numPr>
                          <w:ilvl w:val="0"/>
                          <w:numId w:val="39"/>
                        </w:numPr>
                        <w:spacing w:after="60"/>
                        <w:ind w:left="714" w:hanging="357"/>
                        <w:rPr>
                          <w:sz w:val="20"/>
                          <w:szCs w:val="20"/>
                        </w:rPr>
                      </w:pPr>
                      <w:r w:rsidRPr="0098246F">
                        <w:rPr>
                          <w:sz w:val="20"/>
                          <w:szCs w:val="20"/>
                        </w:rPr>
                        <w:t>One PLM negotiates an ACHLMA with a RAP that includes conditions to allow a second PLM to carry out certain land management activities. Parties must give fully informed consent</w:t>
                      </w:r>
                      <w:r>
                        <w:rPr>
                          <w:sz w:val="20"/>
                          <w:szCs w:val="20"/>
                        </w:rPr>
                        <w:t>.</w:t>
                      </w:r>
                    </w:p>
                    <w:p w:rsidR="00BB021D" w:rsidRPr="0098246F" w:rsidRDefault="00BB021D" w:rsidP="00EB29B6">
                      <w:pPr>
                        <w:pStyle w:val="DPCbody"/>
                        <w:numPr>
                          <w:ilvl w:val="0"/>
                          <w:numId w:val="39"/>
                        </w:numPr>
                        <w:spacing w:after="60"/>
                        <w:ind w:left="714" w:hanging="357"/>
                        <w:rPr>
                          <w:sz w:val="20"/>
                          <w:szCs w:val="20"/>
                        </w:rPr>
                      </w:pPr>
                      <w:r w:rsidRPr="0098246F">
                        <w:rPr>
                          <w:sz w:val="20"/>
                          <w:szCs w:val="20"/>
                        </w:rPr>
                        <w:t>Negotiation of an ACHLMA between a RAP and two PLMs, provided all parties give fully informed consent.</w:t>
                      </w:r>
                    </w:p>
                  </w:txbxContent>
                </v:textbox>
                <w10:anchorlock/>
              </v:shape>
            </w:pict>
          </mc:Fallback>
        </mc:AlternateContent>
      </w:r>
    </w:p>
    <w:p w:rsidR="003C41F6" w:rsidRDefault="003C41F6" w:rsidP="00866937">
      <w:pPr>
        <w:pStyle w:val="DPCbody"/>
      </w:pPr>
      <w:r>
        <w:br w:type="page"/>
      </w:r>
    </w:p>
    <w:p w:rsidR="003C41F6" w:rsidRPr="002D7F46" w:rsidRDefault="003C41F6" w:rsidP="003C41F6">
      <w:pPr>
        <w:pStyle w:val="Heading1"/>
        <w:spacing w:after="480"/>
        <w:rPr>
          <w:sz w:val="48"/>
          <w:szCs w:val="48"/>
        </w:rPr>
      </w:pPr>
      <w:bookmarkStart w:id="5" w:name="_Toc530758527"/>
      <w:r>
        <w:rPr>
          <w:sz w:val="48"/>
          <w:szCs w:val="48"/>
        </w:rPr>
        <w:lastRenderedPageBreak/>
        <w:t>2</w:t>
      </w:r>
      <w:r w:rsidRPr="002D7F46">
        <w:rPr>
          <w:sz w:val="48"/>
          <w:szCs w:val="48"/>
        </w:rPr>
        <w:t xml:space="preserve">. </w:t>
      </w:r>
      <w:r>
        <w:rPr>
          <w:sz w:val="48"/>
          <w:szCs w:val="48"/>
        </w:rPr>
        <w:t>Glossary of Terms</w:t>
      </w:r>
      <w:bookmarkEnd w:id="5"/>
    </w:p>
    <w:p w:rsidR="003C41F6" w:rsidRPr="00576E89" w:rsidRDefault="0040417A" w:rsidP="003C41F6">
      <w:pPr>
        <w:pStyle w:val="DPCbody"/>
        <w:rPr>
          <w:rFonts w:ascii="Arial" w:hAnsi="Arial"/>
          <w:b/>
        </w:rPr>
      </w:pPr>
      <w:r>
        <w:rPr>
          <w:rFonts w:ascii="Arial" w:hAnsi="Arial"/>
        </w:rPr>
        <w:t>This G</w:t>
      </w:r>
      <w:r w:rsidR="003C41F6" w:rsidRPr="00576E89">
        <w:rPr>
          <w:rFonts w:ascii="Arial" w:hAnsi="Arial"/>
        </w:rPr>
        <w:t xml:space="preserve">lossary </w:t>
      </w:r>
      <w:r w:rsidR="00F155EA">
        <w:rPr>
          <w:rFonts w:ascii="Arial" w:hAnsi="Arial"/>
        </w:rPr>
        <w:t xml:space="preserve">defines </w:t>
      </w:r>
      <w:r w:rsidR="003C41F6" w:rsidRPr="00576E89">
        <w:rPr>
          <w:rFonts w:ascii="Arial" w:hAnsi="Arial"/>
        </w:rPr>
        <w:t xml:space="preserve">terms used throughout </w:t>
      </w:r>
      <w:r w:rsidR="00F155EA">
        <w:rPr>
          <w:rFonts w:ascii="Arial" w:hAnsi="Arial"/>
        </w:rPr>
        <w:t>this Guide</w:t>
      </w:r>
      <w:r w:rsidR="003C41F6" w:rsidRPr="00576E89">
        <w:rPr>
          <w:rFonts w:ascii="Arial" w:hAnsi="Arial"/>
        </w:rPr>
        <w:t>, the Approved Form</w:t>
      </w:r>
      <w:r w:rsidR="00863FD7">
        <w:rPr>
          <w:rFonts w:ascii="Arial" w:hAnsi="Arial"/>
        </w:rPr>
        <w:t>,</w:t>
      </w:r>
      <w:r w:rsidR="003C41F6" w:rsidRPr="00576E89">
        <w:rPr>
          <w:rFonts w:ascii="Arial" w:hAnsi="Arial"/>
        </w:rPr>
        <w:t xml:space="preserve"> and those t</w:t>
      </w:r>
      <w:r w:rsidR="00207FA2">
        <w:rPr>
          <w:rFonts w:ascii="Arial" w:hAnsi="Arial"/>
        </w:rPr>
        <w:t xml:space="preserve">hat are likely to be included </w:t>
      </w:r>
      <w:r w:rsidR="003C41F6" w:rsidRPr="00576E89">
        <w:rPr>
          <w:rFonts w:ascii="Arial" w:hAnsi="Arial"/>
        </w:rPr>
        <w:t xml:space="preserve">in an ACHLMA. </w:t>
      </w:r>
    </w:p>
    <w:p w:rsidR="003C41F6" w:rsidRPr="002940FE" w:rsidRDefault="003C41F6" w:rsidP="003C41F6">
      <w:pPr>
        <w:pStyle w:val="DPCbody"/>
      </w:pPr>
      <w:r w:rsidRPr="00440774">
        <w:rPr>
          <w:b/>
        </w:rPr>
        <w:t>Aboriginal cultural heritage</w:t>
      </w:r>
      <w:r w:rsidRPr="00576E89">
        <w:t xml:space="preserve">: Aboriginal places, Aboriginal objects and Aboriginal Ancestral Remains. Aboriginal places and objects are the physical evidence of thousands of years of Aboriginal occupation </w:t>
      </w:r>
      <w:r w:rsidR="00F155EA">
        <w:t>and use of the land and its resources</w:t>
      </w:r>
      <w:r w:rsidRPr="00576E89">
        <w:t xml:space="preserve">. Aboriginal places and objects can be found all over Victoria and are often near major food sources such as rivers, lakes, swamps </w:t>
      </w:r>
      <w:r w:rsidR="00F155EA">
        <w:t>or</w:t>
      </w:r>
      <w:r w:rsidRPr="00576E89">
        <w:t xml:space="preserve"> the coast.</w:t>
      </w:r>
      <w:r w:rsidR="00F155EA">
        <w:t xml:space="preserve"> </w:t>
      </w:r>
      <w:r w:rsidRPr="00576E89">
        <w:t>Fact sheets on Aboriginal cultural heritage are available</w:t>
      </w:r>
      <w:r w:rsidR="00580BE5">
        <w:t xml:space="preserve"> </w:t>
      </w:r>
      <w:r w:rsidR="00863FD7">
        <w:t>on the</w:t>
      </w:r>
      <w:r w:rsidR="006F42B4">
        <w:t xml:space="preserve"> </w:t>
      </w:r>
      <w:hyperlink r:id="rId18" w:history="1">
        <w:r w:rsidR="00863FD7">
          <w:rPr>
            <w:rStyle w:val="Hyperlink"/>
          </w:rPr>
          <w:t>AV website</w:t>
        </w:r>
      </w:hyperlink>
      <w:r w:rsidR="006F42B4">
        <w:t>.</w:t>
      </w:r>
      <w:r w:rsidRPr="00576E89">
        <w:t xml:space="preserve"> </w:t>
      </w:r>
    </w:p>
    <w:p w:rsidR="009D43F9" w:rsidRPr="00C74C5D" w:rsidRDefault="003C41F6" w:rsidP="00440774">
      <w:pPr>
        <w:pStyle w:val="DPCbullet1"/>
        <w:numPr>
          <w:ilvl w:val="0"/>
          <w:numId w:val="0"/>
        </w:numPr>
        <w:spacing w:after="120"/>
        <w:rPr>
          <w:rFonts w:ascii="Arial" w:hAnsi="Arial"/>
        </w:rPr>
      </w:pPr>
      <w:r w:rsidRPr="00440774">
        <w:rPr>
          <w:rFonts w:ascii="Arial" w:hAnsi="Arial"/>
          <w:b/>
        </w:rPr>
        <w:t xml:space="preserve">Aboriginal cultural heritage </w:t>
      </w:r>
      <w:r w:rsidR="00F155EA" w:rsidRPr="00440774">
        <w:rPr>
          <w:rFonts w:ascii="Arial" w:hAnsi="Arial"/>
          <w:b/>
        </w:rPr>
        <w:t xml:space="preserve">management </w:t>
      </w:r>
      <w:r w:rsidRPr="00440774">
        <w:rPr>
          <w:rFonts w:ascii="Arial" w:hAnsi="Arial"/>
          <w:b/>
        </w:rPr>
        <w:t>approach</w:t>
      </w:r>
      <w:r w:rsidRPr="00561F80">
        <w:rPr>
          <w:rFonts w:ascii="Arial" w:hAnsi="Arial"/>
        </w:rPr>
        <w:t xml:space="preserve">: </w:t>
      </w:r>
      <w:r w:rsidR="00F155EA" w:rsidRPr="00561F80">
        <w:rPr>
          <w:rFonts w:ascii="Arial" w:hAnsi="Arial"/>
        </w:rPr>
        <w:t>The</w:t>
      </w:r>
      <w:r w:rsidRPr="00561F80">
        <w:rPr>
          <w:rFonts w:ascii="Arial" w:hAnsi="Arial"/>
        </w:rPr>
        <w:t xml:space="preserve"> way in which Aboriginal cultural heritage will be prote</w:t>
      </w:r>
      <w:r w:rsidR="007333AC" w:rsidRPr="00561F80">
        <w:rPr>
          <w:rFonts w:ascii="Arial" w:hAnsi="Arial"/>
        </w:rPr>
        <w:t xml:space="preserve">cted and managed during </w:t>
      </w:r>
      <w:r w:rsidR="00863FD7" w:rsidRPr="00561F80">
        <w:rPr>
          <w:rFonts w:ascii="Arial" w:hAnsi="Arial"/>
        </w:rPr>
        <w:t>specified</w:t>
      </w:r>
      <w:r w:rsidRPr="00561F80">
        <w:rPr>
          <w:rFonts w:ascii="Arial" w:hAnsi="Arial"/>
        </w:rPr>
        <w:t xml:space="preserve"> land management activities.</w:t>
      </w:r>
      <w:r w:rsidR="007333AC" w:rsidRPr="00561F80">
        <w:rPr>
          <w:rFonts w:ascii="Arial" w:hAnsi="Arial"/>
        </w:rPr>
        <w:t xml:space="preserve"> </w:t>
      </w:r>
      <w:r w:rsidR="00F5678B" w:rsidRPr="00561F80">
        <w:rPr>
          <w:rFonts w:ascii="Arial" w:hAnsi="Arial"/>
        </w:rPr>
        <w:t>An ACHLMA</w:t>
      </w:r>
      <w:r w:rsidRPr="00561F80">
        <w:rPr>
          <w:rFonts w:ascii="Arial" w:hAnsi="Arial"/>
        </w:rPr>
        <w:t xml:space="preserve"> </w:t>
      </w:r>
      <w:r w:rsidR="00F5678B" w:rsidRPr="00561F80">
        <w:rPr>
          <w:rFonts w:ascii="Arial" w:hAnsi="Arial"/>
        </w:rPr>
        <w:t>allows a RAP</w:t>
      </w:r>
      <w:r w:rsidRPr="00561F80">
        <w:rPr>
          <w:rFonts w:ascii="Arial" w:hAnsi="Arial"/>
        </w:rPr>
        <w:t xml:space="preserve"> and </w:t>
      </w:r>
      <w:r w:rsidR="00F5678B" w:rsidRPr="00561F80">
        <w:rPr>
          <w:rFonts w:ascii="Arial" w:hAnsi="Arial"/>
        </w:rPr>
        <w:t>a PLM</w:t>
      </w:r>
      <w:r w:rsidRPr="00561F80">
        <w:rPr>
          <w:rFonts w:ascii="Arial" w:hAnsi="Arial"/>
        </w:rPr>
        <w:t xml:space="preserve"> to agree </w:t>
      </w:r>
      <w:r w:rsidR="00F5678B" w:rsidRPr="00561F80">
        <w:rPr>
          <w:rFonts w:ascii="Arial" w:hAnsi="Arial"/>
        </w:rPr>
        <w:t>on an</w:t>
      </w:r>
      <w:r w:rsidRPr="00561F80">
        <w:rPr>
          <w:rFonts w:ascii="Arial" w:hAnsi="Arial"/>
        </w:rPr>
        <w:t xml:space="preserve"> approach to cultural heritage protection and management</w:t>
      </w:r>
      <w:r w:rsidR="00F5678B" w:rsidRPr="00561F80">
        <w:rPr>
          <w:rFonts w:ascii="Arial" w:hAnsi="Arial"/>
        </w:rPr>
        <w:t xml:space="preserve"> that suits the context</w:t>
      </w:r>
      <w:r w:rsidRPr="00561F80">
        <w:rPr>
          <w:rFonts w:ascii="Arial" w:hAnsi="Arial"/>
        </w:rPr>
        <w:t xml:space="preserve">. </w:t>
      </w:r>
      <w:r w:rsidR="009D43F9" w:rsidRPr="00C74C5D">
        <w:rPr>
          <w:rFonts w:ascii="Arial" w:hAnsi="Arial"/>
        </w:rPr>
        <w:t xml:space="preserve">An approach may </w:t>
      </w:r>
      <w:r w:rsidR="00440774">
        <w:rPr>
          <w:rFonts w:ascii="Arial" w:hAnsi="Arial"/>
        </w:rPr>
        <w:t>include</w:t>
      </w:r>
      <w:r w:rsidR="009D43F9" w:rsidRPr="00C74C5D">
        <w:rPr>
          <w:rFonts w:ascii="Arial" w:hAnsi="Arial"/>
        </w:rPr>
        <w:t xml:space="preserve">, but </w:t>
      </w:r>
      <w:r w:rsidR="00440774">
        <w:rPr>
          <w:rFonts w:ascii="Arial" w:hAnsi="Arial"/>
        </w:rPr>
        <w:t xml:space="preserve">is </w:t>
      </w:r>
      <w:r w:rsidR="009D43F9" w:rsidRPr="00C74C5D">
        <w:rPr>
          <w:rFonts w:ascii="Arial" w:hAnsi="Arial"/>
        </w:rPr>
        <w:t>not limited to, the following:</w:t>
      </w:r>
    </w:p>
    <w:p w:rsidR="009D43F9" w:rsidRPr="00336F0C" w:rsidRDefault="009D43F9" w:rsidP="00440774">
      <w:pPr>
        <w:pStyle w:val="DPCbody"/>
        <w:numPr>
          <w:ilvl w:val="0"/>
          <w:numId w:val="13"/>
        </w:numPr>
        <w:spacing w:after="60" w:line="240" w:lineRule="auto"/>
        <w:ind w:left="714" w:hanging="357"/>
        <w:rPr>
          <w:rFonts w:ascii="Arial" w:hAnsi="Arial"/>
          <w:sz w:val="20"/>
          <w:szCs w:val="20"/>
        </w:rPr>
      </w:pPr>
      <w:r w:rsidRPr="00336F0C">
        <w:rPr>
          <w:rFonts w:ascii="Arial" w:hAnsi="Arial"/>
          <w:sz w:val="20"/>
          <w:szCs w:val="20"/>
        </w:rPr>
        <w:t>the nature, significance, location and extent of the Aboriginal cultural heritage present in the agreement area in light of</w:t>
      </w:r>
      <w:r w:rsidR="00735CCF" w:rsidRPr="00336F0C">
        <w:rPr>
          <w:rFonts w:ascii="Arial" w:hAnsi="Arial"/>
          <w:sz w:val="20"/>
          <w:szCs w:val="20"/>
        </w:rPr>
        <w:t xml:space="preserve"> the land management activities</w:t>
      </w:r>
      <w:r w:rsidRPr="00336F0C">
        <w:rPr>
          <w:rFonts w:ascii="Arial" w:hAnsi="Arial"/>
          <w:sz w:val="20"/>
          <w:szCs w:val="20"/>
        </w:rPr>
        <w:t xml:space="preserve"> </w:t>
      </w:r>
    </w:p>
    <w:p w:rsidR="009D43F9" w:rsidRPr="00336F0C" w:rsidRDefault="009D43F9" w:rsidP="00440774">
      <w:pPr>
        <w:pStyle w:val="DPCbody"/>
        <w:numPr>
          <w:ilvl w:val="0"/>
          <w:numId w:val="13"/>
        </w:numPr>
        <w:spacing w:after="60" w:line="240" w:lineRule="auto"/>
        <w:ind w:left="714" w:hanging="357"/>
        <w:rPr>
          <w:rFonts w:ascii="Arial" w:hAnsi="Arial"/>
          <w:sz w:val="20"/>
          <w:szCs w:val="20"/>
        </w:rPr>
      </w:pPr>
      <w:r w:rsidRPr="00336F0C">
        <w:rPr>
          <w:rFonts w:ascii="Arial" w:hAnsi="Arial"/>
          <w:sz w:val="20"/>
          <w:szCs w:val="20"/>
        </w:rPr>
        <w:t>the location and impact / likely impact of the land management activities taking place on the Aboriginal cult</w:t>
      </w:r>
      <w:r w:rsidR="00735CCF" w:rsidRPr="00336F0C">
        <w:rPr>
          <w:rFonts w:ascii="Arial" w:hAnsi="Arial"/>
          <w:sz w:val="20"/>
          <w:szCs w:val="20"/>
        </w:rPr>
        <w:t>ural heritage and / or the land</w:t>
      </w:r>
    </w:p>
    <w:p w:rsidR="009D43F9" w:rsidRPr="00336F0C" w:rsidRDefault="009D43F9" w:rsidP="00440774">
      <w:pPr>
        <w:pStyle w:val="DPCbody"/>
        <w:numPr>
          <w:ilvl w:val="0"/>
          <w:numId w:val="13"/>
        </w:numPr>
        <w:spacing w:after="60"/>
        <w:rPr>
          <w:rFonts w:ascii="Arial" w:hAnsi="Arial"/>
          <w:sz w:val="20"/>
          <w:szCs w:val="20"/>
        </w:rPr>
      </w:pPr>
      <w:r w:rsidRPr="00336F0C">
        <w:rPr>
          <w:rFonts w:ascii="Arial" w:hAnsi="Arial"/>
          <w:sz w:val="20"/>
          <w:szCs w:val="20"/>
        </w:rPr>
        <w:t xml:space="preserve">Aboriginal place </w:t>
      </w:r>
      <w:r w:rsidR="00561F80" w:rsidRPr="00336F0C">
        <w:rPr>
          <w:rFonts w:ascii="Arial" w:hAnsi="Arial"/>
          <w:sz w:val="20"/>
          <w:szCs w:val="20"/>
        </w:rPr>
        <w:t>‘</w:t>
      </w:r>
      <w:r w:rsidRPr="00336F0C">
        <w:rPr>
          <w:rFonts w:ascii="Arial" w:hAnsi="Arial"/>
          <w:sz w:val="20"/>
          <w:szCs w:val="20"/>
        </w:rPr>
        <w:t>type</w:t>
      </w:r>
      <w:r w:rsidR="00561F80" w:rsidRPr="00336F0C">
        <w:rPr>
          <w:rFonts w:ascii="Arial" w:hAnsi="Arial"/>
          <w:sz w:val="20"/>
          <w:szCs w:val="20"/>
        </w:rPr>
        <w:t>’</w:t>
      </w:r>
    </w:p>
    <w:p w:rsidR="009D43F9" w:rsidRPr="00336F0C" w:rsidRDefault="009D43F9" w:rsidP="00440774">
      <w:pPr>
        <w:pStyle w:val="DPCbody"/>
        <w:numPr>
          <w:ilvl w:val="0"/>
          <w:numId w:val="13"/>
        </w:numPr>
        <w:spacing w:after="60"/>
        <w:rPr>
          <w:rFonts w:ascii="Arial" w:hAnsi="Arial"/>
          <w:sz w:val="20"/>
          <w:szCs w:val="20"/>
        </w:rPr>
      </w:pPr>
      <w:r w:rsidRPr="00336F0C">
        <w:rPr>
          <w:rFonts w:ascii="Arial" w:hAnsi="Arial"/>
          <w:sz w:val="20"/>
          <w:szCs w:val="20"/>
        </w:rPr>
        <w:t xml:space="preserve">nature of the landscape, including the investigation of areas where Aboriginal cultural heritage </w:t>
      </w:r>
      <w:r w:rsidR="00561F80" w:rsidRPr="00336F0C">
        <w:rPr>
          <w:rFonts w:ascii="Arial" w:hAnsi="Arial"/>
          <w:sz w:val="20"/>
          <w:szCs w:val="20"/>
        </w:rPr>
        <w:t xml:space="preserve">has not yet been </w:t>
      </w:r>
      <w:r w:rsidR="00735CCF" w:rsidRPr="00336F0C">
        <w:rPr>
          <w:rFonts w:ascii="Arial" w:hAnsi="Arial"/>
          <w:sz w:val="20"/>
          <w:szCs w:val="20"/>
        </w:rPr>
        <w:t>recorded</w:t>
      </w:r>
    </w:p>
    <w:p w:rsidR="003C41F6" w:rsidRPr="00336F0C" w:rsidRDefault="009D43F9" w:rsidP="00440774">
      <w:pPr>
        <w:pStyle w:val="DPCbody"/>
        <w:numPr>
          <w:ilvl w:val="0"/>
          <w:numId w:val="13"/>
        </w:numPr>
        <w:spacing w:after="60"/>
        <w:rPr>
          <w:rFonts w:ascii="Arial" w:hAnsi="Arial"/>
          <w:sz w:val="20"/>
          <w:szCs w:val="20"/>
        </w:rPr>
      </w:pPr>
      <w:r w:rsidRPr="00336F0C">
        <w:rPr>
          <w:sz w:val="20"/>
          <w:szCs w:val="20"/>
        </w:rPr>
        <w:t>avoidance of harm to A</w:t>
      </w:r>
      <w:r w:rsidR="00561F80" w:rsidRPr="00336F0C">
        <w:rPr>
          <w:sz w:val="20"/>
          <w:szCs w:val="20"/>
        </w:rPr>
        <w:t>boriginal places where possible</w:t>
      </w:r>
      <w:r w:rsidRPr="00336F0C">
        <w:rPr>
          <w:sz w:val="20"/>
          <w:szCs w:val="20"/>
        </w:rPr>
        <w:t xml:space="preserve"> (complete </w:t>
      </w:r>
      <w:r w:rsidR="003C41F6" w:rsidRPr="00336F0C">
        <w:rPr>
          <w:sz w:val="20"/>
          <w:szCs w:val="20"/>
        </w:rPr>
        <w:t>avoidance</w:t>
      </w:r>
      <w:r w:rsidR="00F5678B" w:rsidRPr="00336F0C">
        <w:rPr>
          <w:sz w:val="20"/>
          <w:szCs w:val="20"/>
        </w:rPr>
        <w:t xml:space="preserve"> of a location or area</w:t>
      </w:r>
      <w:r w:rsidRPr="00336F0C">
        <w:rPr>
          <w:sz w:val="20"/>
          <w:szCs w:val="20"/>
        </w:rPr>
        <w:t>)</w:t>
      </w:r>
    </w:p>
    <w:p w:rsidR="009D43F9" w:rsidRPr="00336F0C" w:rsidRDefault="009D43F9" w:rsidP="00440774">
      <w:pPr>
        <w:pStyle w:val="DPCbody"/>
        <w:numPr>
          <w:ilvl w:val="0"/>
          <w:numId w:val="13"/>
        </w:numPr>
        <w:spacing w:after="60" w:line="240" w:lineRule="auto"/>
        <w:ind w:left="714" w:hanging="357"/>
        <w:rPr>
          <w:sz w:val="20"/>
          <w:szCs w:val="20"/>
        </w:rPr>
      </w:pPr>
      <w:r w:rsidRPr="00336F0C">
        <w:rPr>
          <w:sz w:val="20"/>
          <w:szCs w:val="20"/>
        </w:rPr>
        <w:t xml:space="preserve">minimisation </w:t>
      </w:r>
      <w:r w:rsidR="00561F80" w:rsidRPr="00336F0C">
        <w:rPr>
          <w:sz w:val="20"/>
          <w:szCs w:val="20"/>
        </w:rPr>
        <w:t>and / or mitigation of harm to Aboriginal places (e</w:t>
      </w:r>
      <w:r w:rsidR="00360488" w:rsidRPr="00336F0C">
        <w:rPr>
          <w:sz w:val="20"/>
          <w:szCs w:val="20"/>
        </w:rPr>
        <w:t>.</w:t>
      </w:r>
      <w:r w:rsidR="00561F80" w:rsidRPr="00336F0C">
        <w:rPr>
          <w:sz w:val="20"/>
          <w:szCs w:val="20"/>
        </w:rPr>
        <w:t>g. establishing particular methodologies or actions for certain activities.</w:t>
      </w:r>
    </w:p>
    <w:p w:rsidR="003C41F6" w:rsidRDefault="003C41F6" w:rsidP="003C41F6">
      <w:pPr>
        <w:pStyle w:val="DPCbody"/>
        <w:rPr>
          <w:b/>
        </w:rPr>
      </w:pPr>
      <w:r w:rsidRPr="00576E89">
        <w:rPr>
          <w:rFonts w:ascii="Arial" w:hAnsi="Arial"/>
        </w:rPr>
        <w:t xml:space="preserve">Parties can include a description of their Aboriginal cultural heritage approach in </w:t>
      </w:r>
      <w:r w:rsidRPr="00E76D2B">
        <w:rPr>
          <w:rFonts w:ascii="Arial" w:hAnsi="Arial"/>
          <w:b/>
        </w:rPr>
        <w:t xml:space="preserve">Schedule </w:t>
      </w:r>
      <w:r w:rsidR="006F42B4">
        <w:rPr>
          <w:rFonts w:ascii="Arial" w:hAnsi="Arial"/>
          <w:b/>
        </w:rPr>
        <w:t>5 – Cult</w:t>
      </w:r>
      <w:r w:rsidRPr="00E76D2B">
        <w:rPr>
          <w:rFonts w:ascii="Arial" w:hAnsi="Arial"/>
          <w:b/>
        </w:rPr>
        <w:t>ural Heritage Management Actions</w:t>
      </w:r>
      <w:r>
        <w:rPr>
          <w:rFonts w:ascii="Arial" w:hAnsi="Arial"/>
        </w:rPr>
        <w:t xml:space="preserve"> of the ACHLMA</w:t>
      </w:r>
      <w:r w:rsidRPr="00576E89">
        <w:rPr>
          <w:rFonts w:ascii="Arial" w:hAnsi="Arial"/>
        </w:rPr>
        <w:t>.</w:t>
      </w:r>
    </w:p>
    <w:p w:rsidR="003C41F6" w:rsidRPr="00576E89" w:rsidRDefault="00C91CD5" w:rsidP="00B853E8">
      <w:pPr>
        <w:pStyle w:val="DPCbody"/>
      </w:pPr>
      <w:r w:rsidRPr="00440774">
        <w:rPr>
          <w:b/>
        </w:rPr>
        <w:t>Agreement A</w:t>
      </w:r>
      <w:r w:rsidR="003C41F6" w:rsidRPr="00440774">
        <w:rPr>
          <w:b/>
        </w:rPr>
        <w:t>rea</w:t>
      </w:r>
      <w:r w:rsidR="003C41F6" w:rsidRPr="00576E89">
        <w:rPr>
          <w:b/>
        </w:rPr>
        <w:t xml:space="preserve">: </w:t>
      </w:r>
      <w:r w:rsidR="003C41F6" w:rsidRPr="00576E89">
        <w:t>The area of land which the ACHLMA cover</w:t>
      </w:r>
      <w:r w:rsidR="00B853E8">
        <w:t>s</w:t>
      </w:r>
      <w:r>
        <w:t>. The Agreement A</w:t>
      </w:r>
      <w:r w:rsidR="003C41F6" w:rsidRPr="00576E89">
        <w:t>rea can be either public or private land, as long as</w:t>
      </w:r>
      <w:r w:rsidR="00B853E8">
        <w:t xml:space="preserve"> it is within the RAP area and</w:t>
      </w:r>
      <w:r w:rsidR="003C41F6" w:rsidRPr="00576E89">
        <w:t xml:space="preserve"> the public land manager is responsible for</w:t>
      </w:r>
      <w:r w:rsidR="00B853E8">
        <w:t xml:space="preserve"> the subject</w:t>
      </w:r>
      <w:r w:rsidR="003C41F6" w:rsidRPr="00576E89">
        <w:t xml:space="preserve"> land management activities. </w:t>
      </w:r>
    </w:p>
    <w:p w:rsidR="009F3120" w:rsidRDefault="009F3120" w:rsidP="003C41F6">
      <w:pPr>
        <w:pStyle w:val="DPCbody"/>
      </w:pPr>
      <w:r w:rsidRPr="00440774">
        <w:rPr>
          <w:b/>
        </w:rPr>
        <w:t>Approved Form</w:t>
      </w:r>
      <w:r>
        <w:rPr>
          <w:b/>
        </w:rPr>
        <w:t>:</w:t>
      </w:r>
      <w:r>
        <w:t xml:space="preserve"> the format in which an ACHLMA document must be prepared and lodged. The Approved Form for an ACHLMA can be found</w:t>
      </w:r>
      <w:r w:rsidR="00863FD7">
        <w:t xml:space="preserve"> on the</w:t>
      </w:r>
      <w:r w:rsidR="006F42B4">
        <w:t xml:space="preserve"> </w:t>
      </w:r>
      <w:hyperlink r:id="rId19" w:history="1">
        <w:r w:rsidR="00863FD7">
          <w:rPr>
            <w:rStyle w:val="Hyperlink"/>
          </w:rPr>
          <w:t>AV website</w:t>
        </w:r>
      </w:hyperlink>
      <w:r w:rsidR="006F42B4">
        <w:t>.</w:t>
      </w:r>
      <w:r w:rsidR="006F42B4" w:rsidDel="006F42B4">
        <w:t xml:space="preserve"> </w:t>
      </w:r>
    </w:p>
    <w:p w:rsidR="003C41F6" w:rsidRPr="00576E89" w:rsidRDefault="003C41F6" w:rsidP="003C41F6">
      <w:pPr>
        <w:pStyle w:val="DPCbody"/>
        <w:rPr>
          <w:b/>
        </w:rPr>
      </w:pPr>
      <w:r w:rsidRPr="00440774">
        <w:rPr>
          <w:b/>
        </w:rPr>
        <w:t>Conditions</w:t>
      </w:r>
      <w:r w:rsidRPr="00576E89">
        <w:rPr>
          <w:b/>
        </w:rPr>
        <w:t xml:space="preserve">: </w:t>
      </w:r>
      <w:r w:rsidRPr="00576E89">
        <w:t>cultural heritage management actions</w:t>
      </w:r>
      <w:r w:rsidR="0049721F">
        <w:t>,</w:t>
      </w:r>
      <w:r w:rsidR="00FF58E8">
        <w:t xml:space="preserve"> </w:t>
      </w:r>
      <w:r w:rsidR="00FA0800">
        <w:t>activity methodologies</w:t>
      </w:r>
      <w:r w:rsidR="00FF58E8">
        <w:t>,</w:t>
      </w:r>
      <w:r w:rsidR="00FA0800">
        <w:t xml:space="preserve"> or </w:t>
      </w:r>
      <w:r w:rsidR="0049721F">
        <w:t xml:space="preserve">any other </w:t>
      </w:r>
      <w:r w:rsidR="00FA0800">
        <w:t>processes</w:t>
      </w:r>
      <w:r w:rsidRPr="00576E89">
        <w:t xml:space="preserve"> written into the ACHLMA.</w:t>
      </w:r>
      <w:r w:rsidRPr="00576E89">
        <w:rPr>
          <w:b/>
        </w:rPr>
        <w:t xml:space="preserve"> </w:t>
      </w:r>
      <w:r w:rsidRPr="00576E89">
        <w:t xml:space="preserve">These conditions must be complied with. </w:t>
      </w:r>
    </w:p>
    <w:p w:rsidR="003C41F6" w:rsidRPr="00D84BF2" w:rsidRDefault="003C41F6" w:rsidP="00FA0800">
      <w:pPr>
        <w:pStyle w:val="DPCbody"/>
      </w:pPr>
      <w:r w:rsidRPr="00440774">
        <w:rPr>
          <w:b/>
        </w:rPr>
        <w:t>Controlled excavation</w:t>
      </w:r>
      <w:r w:rsidRPr="00576E89">
        <w:rPr>
          <w:b/>
        </w:rPr>
        <w:t xml:space="preserve">: </w:t>
      </w:r>
      <w:r w:rsidRPr="00576E89">
        <w:t>means an archaeological investigation to uncover deposits or features using</w:t>
      </w:r>
      <w:r w:rsidR="00FA0800">
        <w:t xml:space="preserve"> accepted stratigraphic methods.</w:t>
      </w:r>
    </w:p>
    <w:p w:rsidR="003C41F6" w:rsidRPr="00576E89" w:rsidRDefault="003C41F6" w:rsidP="003C41F6">
      <w:pPr>
        <w:pStyle w:val="DPCbody"/>
        <w:rPr>
          <w:b/>
        </w:rPr>
      </w:pPr>
      <w:r w:rsidRPr="00440774">
        <w:rPr>
          <w:b/>
        </w:rPr>
        <w:t>Cultural heritage assessment</w:t>
      </w:r>
      <w:r w:rsidRPr="00576E89">
        <w:t xml:space="preserve">: an assessment of an area of land to determine the nature of any Aboriginal cultural heritage present. </w:t>
      </w:r>
      <w:r w:rsidRPr="00576E89">
        <w:rPr>
          <w:color w:val="auto"/>
        </w:rPr>
        <w:t xml:space="preserve">There are three different ‘levels’ of assessment: </w:t>
      </w:r>
      <w:r w:rsidRPr="00576E89">
        <w:t>desktop, standard and complex. These assessments are described in</w:t>
      </w:r>
      <w:r w:rsidR="00FA0800">
        <w:t xml:space="preserve"> </w:t>
      </w:r>
      <w:r w:rsidR="00FA0800" w:rsidRPr="003F09C0">
        <w:rPr>
          <w:b/>
          <w:color w:val="0072CE" w:themeColor="accent1"/>
        </w:rPr>
        <w:t>Part</w:t>
      </w:r>
      <w:r w:rsidRPr="003F09C0">
        <w:rPr>
          <w:color w:val="0072CE" w:themeColor="accent1"/>
        </w:rPr>
        <w:t xml:space="preserve"> </w:t>
      </w:r>
      <w:r w:rsidRPr="003F09C0">
        <w:rPr>
          <w:b/>
          <w:color w:val="0072CE" w:themeColor="accent1"/>
        </w:rPr>
        <w:t xml:space="preserve">3.4 </w:t>
      </w:r>
      <w:r w:rsidRPr="00E76D2B">
        <w:rPr>
          <w:b/>
        </w:rPr>
        <w:t>Aboriginal Cultural Heritage Assessment</w:t>
      </w:r>
      <w:r w:rsidRPr="00576E89">
        <w:rPr>
          <w:b/>
        </w:rPr>
        <w:t xml:space="preserve"> </w:t>
      </w:r>
      <w:r w:rsidRPr="00576E89">
        <w:t xml:space="preserve">and must be carried out in </w:t>
      </w:r>
      <w:r w:rsidR="00FA0800">
        <w:t>accordance with the Act</w:t>
      </w:r>
      <w:r w:rsidRPr="00576E89">
        <w:t xml:space="preserve"> (</w:t>
      </w:r>
      <w:r w:rsidR="00FA0800">
        <w:t>see</w:t>
      </w:r>
      <w:r w:rsidRPr="00576E89">
        <w:t xml:space="preserve"> </w:t>
      </w:r>
      <w:r w:rsidRPr="00576E89">
        <w:rPr>
          <w:b/>
        </w:rPr>
        <w:t>Appendix II</w:t>
      </w:r>
      <w:r w:rsidRPr="00576E89">
        <w:t>)</w:t>
      </w:r>
      <w:r>
        <w:t>.</w:t>
      </w:r>
    </w:p>
    <w:p w:rsidR="003C41F6" w:rsidRPr="00576E89" w:rsidRDefault="003C41F6" w:rsidP="003C41F6">
      <w:pPr>
        <w:pStyle w:val="DPCbody"/>
        <w:rPr>
          <w:rFonts w:ascii="Arial" w:hAnsi="Arial"/>
          <w:b/>
        </w:rPr>
      </w:pPr>
      <w:r w:rsidRPr="00440774">
        <w:rPr>
          <w:rFonts w:ascii="Arial" w:hAnsi="Arial"/>
          <w:b/>
        </w:rPr>
        <w:t>Cultural heritage management action:</w:t>
      </w:r>
      <w:r w:rsidRPr="00576E89">
        <w:rPr>
          <w:rFonts w:ascii="Arial" w:hAnsi="Arial"/>
          <w:b/>
        </w:rPr>
        <w:t xml:space="preserve"> </w:t>
      </w:r>
      <w:r w:rsidRPr="00576E89">
        <w:rPr>
          <w:rFonts w:ascii="Arial" w:hAnsi="Arial"/>
        </w:rPr>
        <w:t>means an action described in Item 7</w:t>
      </w:r>
      <w:r>
        <w:rPr>
          <w:rFonts w:ascii="Arial" w:hAnsi="Arial"/>
        </w:rPr>
        <w:t xml:space="preserve"> of the ACHLMA</w:t>
      </w:r>
      <w:r w:rsidRPr="00576E89">
        <w:rPr>
          <w:rFonts w:ascii="Arial" w:hAnsi="Arial"/>
        </w:rPr>
        <w:t>, and specified in</w:t>
      </w:r>
      <w:r w:rsidR="00FA0800">
        <w:rPr>
          <w:rFonts w:ascii="Arial" w:hAnsi="Arial"/>
        </w:rPr>
        <w:t xml:space="preserve"> </w:t>
      </w:r>
      <w:r w:rsidR="00FA0800" w:rsidRPr="003F09C0">
        <w:rPr>
          <w:rFonts w:ascii="Arial" w:hAnsi="Arial"/>
          <w:b/>
          <w:color w:val="0072CE" w:themeColor="accent1"/>
        </w:rPr>
        <w:t>Part</w:t>
      </w:r>
      <w:r w:rsidRPr="003F09C0">
        <w:rPr>
          <w:rFonts w:ascii="Arial" w:hAnsi="Arial"/>
          <w:b/>
          <w:color w:val="0072CE" w:themeColor="accent1"/>
        </w:rPr>
        <w:t xml:space="preserve"> 4.7 </w:t>
      </w:r>
      <w:r w:rsidRPr="00576E89">
        <w:rPr>
          <w:rFonts w:ascii="Arial" w:hAnsi="Arial"/>
          <w:b/>
        </w:rPr>
        <w:t>Schedule 5 Cultural heritage management actions</w:t>
      </w:r>
      <w:r w:rsidRPr="00576E89">
        <w:rPr>
          <w:rFonts w:ascii="Arial" w:hAnsi="Arial"/>
        </w:rPr>
        <w:t xml:space="preserve"> to protect and/or </w:t>
      </w:r>
      <w:r w:rsidRPr="00576E89">
        <w:rPr>
          <w:rFonts w:ascii="Arial" w:hAnsi="Arial"/>
        </w:rPr>
        <w:lastRenderedPageBreak/>
        <w:t xml:space="preserve">manage Aboriginal cultural heritage in the course of the land management activities. Cultural heritage management actions should reflect the </w:t>
      </w:r>
      <w:r w:rsidR="00FA0800" w:rsidRPr="008B54D0">
        <w:rPr>
          <w:rFonts w:ascii="Arial" w:hAnsi="Arial"/>
          <w:i/>
        </w:rPr>
        <w:t>‘</w:t>
      </w:r>
      <w:r w:rsidRPr="008B54D0">
        <w:rPr>
          <w:rFonts w:ascii="Arial" w:hAnsi="Arial"/>
          <w:i/>
        </w:rPr>
        <w:t>Aboriginal cultural heritage approach</w:t>
      </w:r>
      <w:r w:rsidR="00FA0800" w:rsidRPr="008B54D0">
        <w:rPr>
          <w:rFonts w:ascii="Arial" w:hAnsi="Arial"/>
          <w:i/>
        </w:rPr>
        <w:t>’</w:t>
      </w:r>
      <w:r w:rsidRPr="00576E89">
        <w:rPr>
          <w:rFonts w:ascii="Arial" w:hAnsi="Arial"/>
        </w:rPr>
        <w:t>.</w:t>
      </w:r>
    </w:p>
    <w:p w:rsidR="003C41F6" w:rsidRDefault="003C41F6" w:rsidP="003C41F6">
      <w:pPr>
        <w:pStyle w:val="DPCbody"/>
      </w:pPr>
      <w:r w:rsidRPr="00440774">
        <w:rPr>
          <w:b/>
        </w:rPr>
        <w:t>Cultural landscape:</w:t>
      </w:r>
      <w:r w:rsidRPr="00576E89">
        <w:rPr>
          <w:b/>
        </w:rPr>
        <w:t xml:space="preserve"> </w:t>
      </w:r>
      <w:r w:rsidRPr="00576E89">
        <w:t>An area of land that is significant to the RAP</w:t>
      </w:r>
      <w:r w:rsidR="007A5F65">
        <w:t>, but</w:t>
      </w:r>
      <w:r w:rsidRPr="00576E89">
        <w:t xml:space="preserve"> may not necessarily be </w:t>
      </w:r>
      <w:r w:rsidR="00FA0800">
        <w:t>recorded</w:t>
      </w:r>
      <w:r w:rsidRPr="00576E89">
        <w:t xml:space="preserve"> on the Victorian Aboriginal Heritage Register</w:t>
      </w:r>
      <w:r>
        <w:t>. Management conditions may be included in the ACHLMA to protect cultural landscapes and other values.</w:t>
      </w:r>
    </w:p>
    <w:p w:rsidR="00FA0800" w:rsidRPr="00576E89" w:rsidRDefault="00FA0800" w:rsidP="003C41F6">
      <w:pPr>
        <w:pStyle w:val="DPCbody"/>
        <w:rPr>
          <w:b/>
        </w:rPr>
      </w:pPr>
      <w:r w:rsidRPr="00440774">
        <w:rPr>
          <w:b/>
        </w:rPr>
        <w:t>Harm</w:t>
      </w:r>
      <w:r w:rsidRPr="00440774">
        <w:t>:</w:t>
      </w:r>
      <w:r>
        <w:t xml:space="preserve"> in relation </w:t>
      </w:r>
      <w:r w:rsidR="007A5F65">
        <w:t>to Aboriginal cultural heritage</w:t>
      </w:r>
      <w:r w:rsidR="00336F0C">
        <w:t>,</w:t>
      </w:r>
      <w:r w:rsidR="00561F80">
        <w:t xml:space="preserve"> includes – </w:t>
      </w:r>
      <w:r>
        <w:t>damage, deface, desecrate, destroy, disturb, injure or interfere with.</w:t>
      </w:r>
    </w:p>
    <w:p w:rsidR="003C41F6" w:rsidRPr="00580BE5" w:rsidRDefault="003C41F6" w:rsidP="003C41F6">
      <w:pPr>
        <w:pStyle w:val="DPCbody"/>
      </w:pPr>
      <w:r w:rsidRPr="00440774">
        <w:rPr>
          <w:b/>
        </w:rPr>
        <w:t>High Impact Activities</w:t>
      </w:r>
      <w:r w:rsidRPr="00576E89">
        <w:rPr>
          <w:b/>
        </w:rPr>
        <w:t xml:space="preserve">: </w:t>
      </w:r>
      <w:r w:rsidR="00F147D7" w:rsidRPr="00F147D7">
        <w:t>are</w:t>
      </w:r>
      <w:r w:rsidR="00F147D7">
        <w:rPr>
          <w:b/>
        </w:rPr>
        <w:t xml:space="preserve"> </w:t>
      </w:r>
      <w:r w:rsidRPr="00E76D2B">
        <w:t xml:space="preserve">activities </w:t>
      </w:r>
      <w:r w:rsidR="00F147D7">
        <w:t>that cause</w:t>
      </w:r>
      <w:r w:rsidRPr="00E76D2B">
        <w:t xml:space="preserve"> significant ground disturbance and </w:t>
      </w:r>
      <w:r w:rsidR="00F147D7" w:rsidRPr="00F147D7">
        <w:t xml:space="preserve">are listed in </w:t>
      </w:r>
      <w:r w:rsidR="00580BE5">
        <w:t xml:space="preserve">Division 5 of </w:t>
      </w:r>
      <w:r w:rsidR="00F147D7" w:rsidRPr="00F147D7">
        <w:t xml:space="preserve">the Regulations </w:t>
      </w:r>
      <w:r w:rsidR="00F147D7">
        <w:t xml:space="preserve">as </w:t>
      </w:r>
      <w:r>
        <w:t xml:space="preserve">one of </w:t>
      </w:r>
      <w:r w:rsidR="00F147D7">
        <w:t>the</w:t>
      </w:r>
      <w:r>
        <w:t xml:space="preserve"> </w:t>
      </w:r>
      <w:r w:rsidRPr="00576E89">
        <w:t>trigger</w:t>
      </w:r>
      <w:r w:rsidR="00F147D7">
        <w:t>s</w:t>
      </w:r>
      <w:r w:rsidRPr="00576E89">
        <w:t xml:space="preserve"> for a </w:t>
      </w:r>
      <w:r w:rsidR="00F147D7">
        <w:t xml:space="preserve">mandatory </w:t>
      </w:r>
      <w:r>
        <w:t>CHMP</w:t>
      </w:r>
      <w:r w:rsidRPr="00576E89">
        <w:t>.</w:t>
      </w:r>
      <w:r w:rsidRPr="00580BE5">
        <w:t xml:space="preserve"> </w:t>
      </w:r>
      <w:r w:rsidR="004E3257" w:rsidRPr="00580BE5">
        <w:t xml:space="preserve">An ACHLMA </w:t>
      </w:r>
      <w:r w:rsidR="00440774">
        <w:t>should</w:t>
      </w:r>
      <w:r w:rsidR="0049721F" w:rsidRPr="00580BE5">
        <w:t xml:space="preserve"> </w:t>
      </w:r>
      <w:r w:rsidR="004E3257" w:rsidRPr="00580BE5">
        <w:t xml:space="preserve">not </w:t>
      </w:r>
      <w:r w:rsidR="00440774">
        <w:t xml:space="preserve">generally </w:t>
      </w:r>
      <w:r w:rsidR="004E3257" w:rsidRPr="00580BE5">
        <w:t xml:space="preserve">include </w:t>
      </w:r>
      <w:r w:rsidRPr="00580BE5">
        <w:t>High Impact Activities.</w:t>
      </w:r>
    </w:p>
    <w:p w:rsidR="003C41F6" w:rsidRDefault="003C41F6" w:rsidP="003C41F6">
      <w:pPr>
        <w:pStyle w:val="DPCbody"/>
        <w:rPr>
          <w:rFonts w:ascii="Arial" w:hAnsi="Arial"/>
        </w:rPr>
      </w:pPr>
      <w:r w:rsidRPr="00440774">
        <w:rPr>
          <w:rFonts w:ascii="Arial" w:hAnsi="Arial"/>
          <w:b/>
        </w:rPr>
        <w:t>Land management activities</w:t>
      </w:r>
      <w:r w:rsidRPr="00576E89">
        <w:rPr>
          <w:rFonts w:ascii="Arial" w:hAnsi="Arial"/>
          <w:b/>
        </w:rPr>
        <w:t>:</w:t>
      </w:r>
      <w:r w:rsidRPr="00576E89">
        <w:rPr>
          <w:rFonts w:ascii="Arial" w:hAnsi="Arial"/>
        </w:rPr>
        <w:t xml:space="preserve"> </w:t>
      </w:r>
      <w:r>
        <w:rPr>
          <w:rFonts w:ascii="Arial" w:hAnsi="Arial"/>
        </w:rPr>
        <w:t xml:space="preserve">low to medium impact </w:t>
      </w:r>
      <w:r w:rsidRPr="00576E89">
        <w:rPr>
          <w:rFonts w:ascii="Arial" w:hAnsi="Arial"/>
        </w:rPr>
        <w:t xml:space="preserve">activities undertaken in an area of land, for the purpose of managing that land, that are the responsibility of the public land manager. All </w:t>
      </w:r>
      <w:r>
        <w:rPr>
          <w:rFonts w:ascii="Arial" w:hAnsi="Arial"/>
        </w:rPr>
        <w:t>aspects</w:t>
      </w:r>
      <w:r w:rsidRPr="00576E89">
        <w:rPr>
          <w:rFonts w:ascii="Arial" w:hAnsi="Arial"/>
        </w:rPr>
        <w:t xml:space="preserve"> of each activity are considered to be land management activities. </w:t>
      </w:r>
    </w:p>
    <w:p w:rsidR="004E511A" w:rsidRDefault="004E511A" w:rsidP="003C41F6">
      <w:pPr>
        <w:pStyle w:val="DPCbody"/>
      </w:pPr>
      <w:r w:rsidRPr="00440774">
        <w:rPr>
          <w:rFonts w:ascii="Arial" w:hAnsi="Arial"/>
          <w:b/>
        </w:rPr>
        <w:t>Prescribed Standards</w:t>
      </w:r>
      <w:r>
        <w:rPr>
          <w:rFonts w:ascii="Arial" w:hAnsi="Arial"/>
        </w:rPr>
        <w:t xml:space="preserve">: minimum requirements that must be met in an ACHLMA in order to comply with the </w:t>
      </w:r>
      <w:r w:rsidR="007A5F65">
        <w:rPr>
          <w:rFonts w:ascii="Arial" w:hAnsi="Arial"/>
        </w:rPr>
        <w:t>Act and the Regulations.</w:t>
      </w:r>
    </w:p>
    <w:p w:rsidR="003C41F6" w:rsidRPr="00576E89" w:rsidRDefault="003C41F6" w:rsidP="003C41F6">
      <w:pPr>
        <w:pStyle w:val="DPCbody"/>
      </w:pPr>
      <w:r w:rsidRPr="00440774">
        <w:rPr>
          <w:b/>
        </w:rPr>
        <w:t>Public land managers</w:t>
      </w:r>
      <w:r w:rsidRPr="00576E89">
        <w:rPr>
          <w:b/>
        </w:rPr>
        <w:t xml:space="preserve">: </w:t>
      </w:r>
      <w:r w:rsidRPr="00E76D2B">
        <w:t xml:space="preserve">for the purposes of the </w:t>
      </w:r>
      <w:r w:rsidRPr="008B54D0">
        <w:rPr>
          <w:color w:val="auto"/>
        </w:rPr>
        <w:t>Act</w:t>
      </w:r>
      <w:r w:rsidR="00E563F6" w:rsidRPr="008B54D0">
        <w:rPr>
          <w:color w:val="auto"/>
        </w:rPr>
        <w:t xml:space="preserve"> (section 4)</w:t>
      </w:r>
      <w:r w:rsidR="00F04DBF" w:rsidRPr="008B54D0">
        <w:rPr>
          <w:color w:val="auto"/>
        </w:rPr>
        <w:t>,</w:t>
      </w:r>
      <w:r w:rsidRPr="008B54D0">
        <w:rPr>
          <w:color w:val="auto"/>
        </w:rPr>
        <w:t xml:space="preserve"> are those </w:t>
      </w:r>
      <w:r w:rsidRPr="00E76D2B">
        <w:t>parties that can enter into an</w:t>
      </w:r>
      <w:r w:rsidRPr="00D14AE1">
        <w:t xml:space="preserve"> ACHLMA</w:t>
      </w:r>
      <w:r w:rsidRPr="00576E89">
        <w:t xml:space="preserve"> with a RAP, and </w:t>
      </w:r>
      <w:r w:rsidRPr="00576E89">
        <w:rPr>
          <w:rFonts w:ascii="Arial" w:hAnsi="Arial"/>
        </w:rPr>
        <w:t>mean any of the following:</w:t>
      </w:r>
    </w:p>
    <w:p w:rsidR="003C41F6" w:rsidRPr="00336F0C" w:rsidRDefault="00735CCF" w:rsidP="00336F0C">
      <w:pPr>
        <w:pStyle w:val="DPCbody"/>
        <w:numPr>
          <w:ilvl w:val="0"/>
          <w:numId w:val="13"/>
        </w:numPr>
        <w:spacing w:after="60" w:line="240" w:lineRule="auto"/>
        <w:ind w:left="714" w:hanging="357"/>
        <w:rPr>
          <w:sz w:val="20"/>
          <w:szCs w:val="20"/>
        </w:rPr>
      </w:pPr>
      <w:r w:rsidRPr="00336F0C">
        <w:rPr>
          <w:sz w:val="20"/>
          <w:szCs w:val="20"/>
        </w:rPr>
        <w:t>a</w:t>
      </w:r>
      <w:r w:rsidR="003C41F6" w:rsidRPr="00336F0C">
        <w:rPr>
          <w:sz w:val="20"/>
          <w:szCs w:val="20"/>
        </w:rPr>
        <w:t xml:space="preserve"> committee of management</w:t>
      </w:r>
    </w:p>
    <w:p w:rsidR="003C41F6" w:rsidRPr="00336F0C" w:rsidRDefault="00735CCF" w:rsidP="00336F0C">
      <w:pPr>
        <w:pStyle w:val="DPCbody"/>
        <w:numPr>
          <w:ilvl w:val="0"/>
          <w:numId w:val="13"/>
        </w:numPr>
        <w:spacing w:after="60" w:line="240" w:lineRule="auto"/>
        <w:ind w:left="714" w:hanging="357"/>
        <w:rPr>
          <w:sz w:val="20"/>
          <w:szCs w:val="20"/>
        </w:rPr>
      </w:pPr>
      <w:r w:rsidRPr="00336F0C">
        <w:rPr>
          <w:sz w:val="20"/>
          <w:szCs w:val="20"/>
        </w:rPr>
        <w:t>t</w:t>
      </w:r>
      <w:r w:rsidR="003C41F6" w:rsidRPr="00336F0C">
        <w:rPr>
          <w:sz w:val="20"/>
          <w:szCs w:val="20"/>
        </w:rPr>
        <w:t>he Secretary to Department of Environment, Land, Water and Planning</w:t>
      </w:r>
    </w:p>
    <w:p w:rsidR="003C41F6" w:rsidRPr="00336F0C" w:rsidRDefault="00735CCF" w:rsidP="00336F0C">
      <w:pPr>
        <w:pStyle w:val="DPCbody"/>
        <w:numPr>
          <w:ilvl w:val="0"/>
          <w:numId w:val="13"/>
        </w:numPr>
        <w:spacing w:after="60" w:line="240" w:lineRule="auto"/>
        <w:ind w:left="714" w:hanging="357"/>
        <w:rPr>
          <w:sz w:val="20"/>
          <w:szCs w:val="20"/>
        </w:rPr>
      </w:pPr>
      <w:r w:rsidRPr="00336F0C">
        <w:rPr>
          <w:sz w:val="20"/>
          <w:szCs w:val="20"/>
        </w:rPr>
        <w:t>a</w:t>
      </w:r>
      <w:r w:rsidR="003C41F6" w:rsidRPr="00336F0C">
        <w:rPr>
          <w:sz w:val="20"/>
          <w:szCs w:val="20"/>
        </w:rPr>
        <w:t xml:space="preserve"> municipal council</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Parks Victoria</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VicRoads</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VicTrack</w:t>
      </w:r>
    </w:p>
    <w:p w:rsidR="003C41F6" w:rsidRPr="00336F0C" w:rsidRDefault="00735CCF" w:rsidP="00336F0C">
      <w:pPr>
        <w:pStyle w:val="DPCbody"/>
        <w:numPr>
          <w:ilvl w:val="0"/>
          <w:numId w:val="13"/>
        </w:numPr>
        <w:spacing w:after="120" w:line="240" w:lineRule="auto"/>
        <w:ind w:left="714" w:hanging="357"/>
        <w:rPr>
          <w:sz w:val="20"/>
          <w:szCs w:val="20"/>
        </w:rPr>
      </w:pPr>
      <w:r w:rsidRPr="00336F0C">
        <w:rPr>
          <w:sz w:val="20"/>
          <w:szCs w:val="20"/>
        </w:rPr>
        <w:t>a</w:t>
      </w:r>
      <w:r w:rsidR="003C41F6" w:rsidRPr="00336F0C">
        <w:rPr>
          <w:sz w:val="20"/>
          <w:szCs w:val="20"/>
        </w:rPr>
        <w:t xml:space="preserve"> water authority (including </w:t>
      </w:r>
      <w:r w:rsidR="007A5F65" w:rsidRPr="00336F0C">
        <w:rPr>
          <w:sz w:val="20"/>
          <w:szCs w:val="20"/>
        </w:rPr>
        <w:t xml:space="preserve">a </w:t>
      </w:r>
      <w:r w:rsidR="003C41F6" w:rsidRPr="00336F0C">
        <w:rPr>
          <w:sz w:val="20"/>
          <w:szCs w:val="20"/>
        </w:rPr>
        <w:t>Catchment Management Authorit</w:t>
      </w:r>
      <w:r w:rsidR="007A5F65" w:rsidRPr="00336F0C">
        <w:rPr>
          <w:sz w:val="20"/>
          <w:szCs w:val="20"/>
        </w:rPr>
        <w:t>y</w:t>
      </w:r>
      <w:r w:rsidR="003C41F6" w:rsidRPr="00336F0C">
        <w:rPr>
          <w:sz w:val="20"/>
          <w:szCs w:val="20"/>
        </w:rPr>
        <w:t>)</w:t>
      </w:r>
      <w:r w:rsidR="00F04DBF" w:rsidRPr="00336F0C">
        <w:rPr>
          <w:sz w:val="20"/>
          <w:szCs w:val="20"/>
        </w:rPr>
        <w:t>.</w:t>
      </w:r>
    </w:p>
    <w:p w:rsidR="003C41F6" w:rsidRPr="00576E89" w:rsidRDefault="003C41F6" w:rsidP="003C41F6">
      <w:pPr>
        <w:pStyle w:val="DPCbody"/>
      </w:pPr>
      <w:r w:rsidRPr="00440774">
        <w:rPr>
          <w:b/>
        </w:rPr>
        <w:t>Registered Aboriginal Party (RAP)</w:t>
      </w:r>
      <w:r w:rsidRPr="00576E89">
        <w:rPr>
          <w:b/>
        </w:rPr>
        <w:t>:</w:t>
      </w:r>
      <w:r w:rsidR="00D151BA">
        <w:t xml:space="preserve"> an organisation</w:t>
      </w:r>
      <w:r w:rsidR="00D151BA" w:rsidRPr="00D151BA">
        <w:t xml:space="preserve"> that hold</w:t>
      </w:r>
      <w:r w:rsidR="00D151BA">
        <w:t>s</w:t>
      </w:r>
      <w:r w:rsidR="00D151BA" w:rsidRPr="00D151BA">
        <w:t xml:space="preserve"> decision-making responsibilities under the </w:t>
      </w:r>
      <w:r w:rsidR="00D151BA">
        <w:t xml:space="preserve">Act </w:t>
      </w:r>
      <w:r w:rsidR="00D151BA" w:rsidRPr="00D151BA">
        <w:t>for protecting Aboriginal cultural heri</w:t>
      </w:r>
      <w:r w:rsidR="00D151BA">
        <w:t>tage in a specified geographic</w:t>
      </w:r>
      <w:r w:rsidR="00D151BA" w:rsidRPr="00D151BA">
        <w:t xml:space="preserve"> area</w:t>
      </w:r>
      <w:r>
        <w:t>.</w:t>
      </w:r>
    </w:p>
    <w:p w:rsidR="003C41F6" w:rsidRPr="00576E89" w:rsidRDefault="003C41F6" w:rsidP="00336F0C">
      <w:pPr>
        <w:pStyle w:val="DPCbody"/>
        <w:spacing w:after="120"/>
        <w:rPr>
          <w:rFonts w:ascii="Arial" w:hAnsi="Arial"/>
        </w:rPr>
      </w:pPr>
      <w:r w:rsidRPr="00440774">
        <w:rPr>
          <w:rFonts w:ascii="Arial" w:hAnsi="Arial"/>
          <w:b/>
        </w:rPr>
        <w:t>Schedules</w:t>
      </w:r>
      <w:r w:rsidRPr="00576E89">
        <w:rPr>
          <w:rFonts w:ascii="Arial" w:hAnsi="Arial"/>
          <w:b/>
        </w:rPr>
        <w:t xml:space="preserve">: </w:t>
      </w:r>
      <w:r>
        <w:rPr>
          <w:rFonts w:ascii="Arial" w:hAnsi="Arial"/>
        </w:rPr>
        <w:t xml:space="preserve">An appendix to the </w:t>
      </w:r>
      <w:r w:rsidR="007118A8">
        <w:rPr>
          <w:rFonts w:ascii="Arial" w:hAnsi="Arial"/>
        </w:rPr>
        <w:t>Approved F</w:t>
      </w:r>
      <w:r w:rsidRPr="00576E89">
        <w:rPr>
          <w:rFonts w:ascii="Arial" w:hAnsi="Arial"/>
        </w:rPr>
        <w:t>orm for parties to det</w:t>
      </w:r>
      <w:r w:rsidR="007A5F65">
        <w:rPr>
          <w:rFonts w:ascii="Arial" w:hAnsi="Arial"/>
        </w:rPr>
        <w:t>ail the content required by the</w:t>
      </w:r>
      <w:r w:rsidRPr="00576E89">
        <w:rPr>
          <w:rFonts w:ascii="Arial" w:hAnsi="Arial"/>
        </w:rPr>
        <w:t xml:space="preserve"> Regulations. The Schedules are:</w:t>
      </w:r>
    </w:p>
    <w:p w:rsidR="003C41F6" w:rsidRPr="00336F0C" w:rsidRDefault="00C91CD5" w:rsidP="00336F0C">
      <w:pPr>
        <w:pStyle w:val="DPCbody"/>
        <w:numPr>
          <w:ilvl w:val="0"/>
          <w:numId w:val="13"/>
        </w:numPr>
        <w:spacing w:after="60" w:line="240" w:lineRule="auto"/>
        <w:ind w:left="714" w:hanging="357"/>
        <w:rPr>
          <w:sz w:val="20"/>
          <w:szCs w:val="20"/>
        </w:rPr>
      </w:pPr>
      <w:r w:rsidRPr="00336F0C">
        <w:rPr>
          <w:sz w:val="20"/>
          <w:szCs w:val="20"/>
        </w:rPr>
        <w:t>Schedule 1: Agreement A</w:t>
      </w:r>
      <w:r w:rsidR="003C41F6" w:rsidRPr="00336F0C">
        <w:rPr>
          <w:sz w:val="20"/>
          <w:szCs w:val="20"/>
        </w:rPr>
        <w:t>rea</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Schedule 2: Aboriginal cultural heritage assessment</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 xml:space="preserve">Schedule 3: Land management activity / </w:t>
      </w:r>
      <w:r w:rsidR="00E563F6" w:rsidRPr="00336F0C">
        <w:rPr>
          <w:sz w:val="20"/>
          <w:szCs w:val="20"/>
        </w:rPr>
        <w:t>activities</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Schedule 4: Payments</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Schedule 5: Cultural heritage management actions</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Schedule 6: Consultation</w:t>
      </w:r>
    </w:p>
    <w:p w:rsidR="003C41F6" w:rsidRPr="00336F0C" w:rsidRDefault="003C41F6" w:rsidP="00336F0C">
      <w:pPr>
        <w:pStyle w:val="DPCbody"/>
        <w:numPr>
          <w:ilvl w:val="0"/>
          <w:numId w:val="13"/>
        </w:numPr>
        <w:spacing w:after="60" w:line="240" w:lineRule="auto"/>
        <w:ind w:left="714" w:hanging="357"/>
        <w:rPr>
          <w:sz w:val="20"/>
          <w:szCs w:val="20"/>
        </w:rPr>
      </w:pPr>
      <w:r w:rsidRPr="00336F0C">
        <w:rPr>
          <w:sz w:val="20"/>
          <w:szCs w:val="20"/>
        </w:rPr>
        <w:t>Schedule 7: Other matters.</w:t>
      </w:r>
    </w:p>
    <w:p w:rsidR="003C41F6" w:rsidRDefault="003C41F6" w:rsidP="00234252">
      <w:pPr>
        <w:pStyle w:val="DPCbody"/>
      </w:pPr>
      <w:r w:rsidRPr="00440774">
        <w:rPr>
          <w:b/>
        </w:rPr>
        <w:t>Victorian Aboriginal Heritage Register (VAHR)</w:t>
      </w:r>
      <w:r w:rsidRPr="00576E89">
        <w:rPr>
          <w:b/>
        </w:rPr>
        <w:t>:</w:t>
      </w:r>
      <w:r w:rsidRPr="00576E89">
        <w:t xml:space="preserve"> is a</w:t>
      </w:r>
      <w:r w:rsidR="007A5F65">
        <w:t>n access-restricted</w:t>
      </w:r>
      <w:r w:rsidRPr="00576E89">
        <w:t xml:space="preserve"> register of all </w:t>
      </w:r>
      <w:r w:rsidR="00F04DBF">
        <w:t>recorded</w:t>
      </w:r>
      <w:r w:rsidRPr="00576E89">
        <w:t xml:space="preserve"> Aboriginal cultural heritage in Victoria. The VAHR also includes the </w:t>
      </w:r>
      <w:r w:rsidR="00F04DBF">
        <w:t>appointed area</w:t>
      </w:r>
      <w:r w:rsidRPr="00576E89">
        <w:t xml:space="preserve"> of each RAP, </w:t>
      </w:r>
      <w:r w:rsidR="00F04DBF">
        <w:t>approved</w:t>
      </w:r>
      <w:r w:rsidRPr="00576E89">
        <w:t xml:space="preserve"> CHMP</w:t>
      </w:r>
      <w:r w:rsidR="00F04DBF">
        <w:t>s</w:t>
      </w:r>
      <w:r w:rsidRPr="00576E89">
        <w:t>, ACHLMA</w:t>
      </w:r>
      <w:r w:rsidR="00E563F6">
        <w:t>s</w:t>
      </w:r>
      <w:r w:rsidRPr="00576E89">
        <w:t>, preliminary Aboriginal heritage test</w:t>
      </w:r>
      <w:r w:rsidR="00E563F6">
        <w:t>s</w:t>
      </w:r>
      <w:r w:rsidRPr="00576E89">
        <w:t xml:space="preserve">, stop orders, interim protection declarations, ongoing protection declarations, </w:t>
      </w:r>
      <w:r w:rsidRPr="006A6E16">
        <w:t xml:space="preserve">preliminary reports of </w:t>
      </w:r>
      <w:r w:rsidR="00F04DBF" w:rsidRPr="006A6E16">
        <w:t xml:space="preserve">the </w:t>
      </w:r>
      <w:r w:rsidRPr="006A6E16">
        <w:t>discovery</w:t>
      </w:r>
      <w:r w:rsidR="00F04DBF" w:rsidRPr="006A6E16">
        <w:t xml:space="preserve"> of Aboriginal cultural heritage</w:t>
      </w:r>
      <w:r w:rsidRPr="006A6E16">
        <w:t>, historical references, reports and information from surveys and intangible heritage.</w:t>
      </w:r>
      <w:r w:rsidR="00E563F6" w:rsidRPr="006A6E16">
        <w:t xml:space="preserve"> </w:t>
      </w:r>
      <w:r>
        <w:br w:type="page"/>
      </w:r>
    </w:p>
    <w:p w:rsidR="003C41F6" w:rsidRPr="002D7F46" w:rsidRDefault="003C41F6" w:rsidP="003C41F6">
      <w:pPr>
        <w:pStyle w:val="Heading1"/>
        <w:spacing w:after="480"/>
        <w:rPr>
          <w:sz w:val="48"/>
          <w:szCs w:val="48"/>
        </w:rPr>
      </w:pPr>
      <w:bookmarkStart w:id="6" w:name="_Toc530758528"/>
      <w:r>
        <w:rPr>
          <w:sz w:val="48"/>
          <w:szCs w:val="48"/>
        </w:rPr>
        <w:lastRenderedPageBreak/>
        <w:t>3</w:t>
      </w:r>
      <w:r w:rsidRPr="002D7F46">
        <w:rPr>
          <w:sz w:val="48"/>
          <w:szCs w:val="48"/>
        </w:rPr>
        <w:t xml:space="preserve">. </w:t>
      </w:r>
      <w:r>
        <w:rPr>
          <w:sz w:val="48"/>
          <w:szCs w:val="48"/>
        </w:rPr>
        <w:t>Development of an ACHLMA</w:t>
      </w:r>
      <w:bookmarkEnd w:id="6"/>
    </w:p>
    <w:p w:rsidR="00DF0A0D" w:rsidRDefault="003C41F6" w:rsidP="00DF0A0D">
      <w:pPr>
        <w:pStyle w:val="Caption"/>
        <w:spacing w:after="240"/>
        <w:rPr>
          <w:rFonts w:asciiTheme="minorHAnsi" w:hAnsiTheme="minorHAnsi" w:cstheme="minorHAnsi"/>
          <w:sz w:val="22"/>
          <w:szCs w:val="22"/>
        </w:rPr>
      </w:pPr>
      <w:r w:rsidRPr="00DF0A0D">
        <w:rPr>
          <w:rFonts w:asciiTheme="majorHAnsi" w:eastAsia="MS Gothic" w:hAnsiTheme="majorHAnsi"/>
          <w:b w:val="0"/>
          <w:iCs/>
          <w:color w:val="0072CE"/>
          <w:sz w:val="32"/>
          <w:szCs w:val="32"/>
        </w:rPr>
        <w:t xml:space="preserve">3.1 </w:t>
      </w:r>
      <w:r w:rsidR="00C76113" w:rsidRPr="00DF0A0D">
        <w:rPr>
          <w:rFonts w:asciiTheme="majorHAnsi" w:eastAsia="MS Gothic" w:hAnsiTheme="majorHAnsi"/>
          <w:b w:val="0"/>
          <w:iCs/>
          <w:color w:val="0072CE"/>
          <w:sz w:val="32"/>
          <w:szCs w:val="32"/>
        </w:rPr>
        <w:t>The ACHLMA p</w:t>
      </w:r>
      <w:r w:rsidRPr="00DF0A0D">
        <w:rPr>
          <w:rFonts w:asciiTheme="majorHAnsi" w:eastAsia="MS Gothic" w:hAnsiTheme="majorHAnsi"/>
          <w:b w:val="0"/>
          <w:iCs/>
          <w:color w:val="0072CE"/>
          <w:sz w:val="32"/>
          <w:szCs w:val="32"/>
        </w:rPr>
        <w:t>roce</w:t>
      </w:r>
      <w:r w:rsidR="00DF0A0D" w:rsidRPr="00DF0A0D">
        <w:rPr>
          <w:rFonts w:asciiTheme="majorHAnsi" w:eastAsia="MS Gothic" w:hAnsiTheme="majorHAnsi"/>
          <w:b w:val="0"/>
          <w:iCs/>
          <w:color w:val="0072CE"/>
          <w:sz w:val="32"/>
          <w:szCs w:val="32"/>
        </w:rPr>
        <w:t>ss</w:t>
      </w:r>
      <w:r w:rsidR="00DC6CAB">
        <w:rPr>
          <w:sz w:val="32"/>
          <w:szCs w:val="32"/>
        </w:rPr>
        <w:tab/>
      </w:r>
      <w:r w:rsidR="00DC6CAB">
        <w:rPr>
          <w:sz w:val="32"/>
          <w:szCs w:val="32"/>
        </w:rPr>
        <w:tab/>
      </w:r>
    </w:p>
    <w:p w:rsidR="00854A47" w:rsidRPr="00DF0A0D" w:rsidRDefault="00854A47" w:rsidP="00DF0A0D">
      <w:pPr>
        <w:pStyle w:val="Heading2"/>
        <w:rPr>
          <w:sz w:val="32"/>
          <w:szCs w:val="32"/>
        </w:rPr>
        <w:sectPr w:rsidR="00854A47" w:rsidRPr="00DF0A0D" w:rsidSect="002D7F46">
          <w:headerReference w:type="even" r:id="rId20"/>
          <w:headerReference w:type="default" r:id="rId21"/>
          <w:footerReference w:type="even" r:id="rId22"/>
          <w:footerReference w:type="default" r:id="rId23"/>
          <w:footerReference w:type="first" r:id="rId24"/>
          <w:pgSz w:w="11906" w:h="16838" w:code="9"/>
          <w:pgMar w:top="1701" w:right="1134" w:bottom="1134" w:left="1134" w:header="567" w:footer="510" w:gutter="0"/>
          <w:cols w:space="720"/>
          <w:docGrid w:linePitch="360"/>
        </w:sectPr>
      </w:pPr>
    </w:p>
    <w:p w:rsidR="00854A47" w:rsidRDefault="00854A47" w:rsidP="00592AA7">
      <w:pPr>
        <w:pStyle w:val="DPCbullet1"/>
        <w:numPr>
          <w:ilvl w:val="0"/>
          <w:numId w:val="0"/>
        </w:numPr>
      </w:pPr>
    </w:p>
    <w:p w:rsidR="00DF0A0D" w:rsidRDefault="00DF0A0D" w:rsidP="00DF0A0D">
      <w:pPr>
        <w:pStyle w:val="DPCbullet1"/>
        <w:numPr>
          <w:ilvl w:val="0"/>
          <w:numId w:val="0"/>
        </w:numPr>
      </w:pPr>
      <w:r>
        <w:t>The</w:t>
      </w:r>
      <w:r w:rsidRPr="00576E89">
        <w:t xml:space="preserve"> </w:t>
      </w:r>
      <w:r>
        <w:t xml:space="preserve">ACHLMA negotiation and agreement </w:t>
      </w:r>
      <w:r w:rsidRPr="00576E89">
        <w:t xml:space="preserve">process </w:t>
      </w:r>
      <w:r>
        <w:t>encourages</w:t>
      </w:r>
      <w:r w:rsidRPr="00576E89">
        <w:t xml:space="preserve"> </w:t>
      </w:r>
      <w:r>
        <w:t xml:space="preserve">the </w:t>
      </w:r>
      <w:r w:rsidRPr="00576E89">
        <w:t xml:space="preserve">active involvement </w:t>
      </w:r>
      <w:r>
        <w:t xml:space="preserve"> of both</w:t>
      </w:r>
      <w:r w:rsidRPr="00576E89">
        <w:t xml:space="preserve"> </w:t>
      </w:r>
      <w:r>
        <w:t>parties</w:t>
      </w:r>
      <w:r w:rsidRPr="00576E89">
        <w:t xml:space="preserve">, </w:t>
      </w:r>
      <w:r>
        <w:t>ensuring the</w:t>
      </w:r>
      <w:r w:rsidRPr="00576E89">
        <w:t xml:space="preserve"> ACHLMA reflects their </w:t>
      </w:r>
      <w:r w:rsidR="0086251D">
        <w:t xml:space="preserve">mutual </w:t>
      </w:r>
      <w:r w:rsidRPr="00576E89">
        <w:t>aspirations and intentions</w:t>
      </w:r>
      <w:r w:rsidR="0086251D">
        <w:t xml:space="preserve"> for the protection and management of Aboriginal cultural heritage</w:t>
      </w:r>
      <w:r w:rsidRPr="00576E89">
        <w:t xml:space="preserve">. </w:t>
      </w:r>
      <w:r>
        <w:t>This</w:t>
      </w:r>
      <w:r w:rsidRPr="00576E89">
        <w:t xml:space="preserve"> process is based on open discussion and negotiation of what </w:t>
      </w:r>
      <w:r>
        <w:t>will</w:t>
      </w:r>
      <w:r w:rsidRPr="00576E89">
        <w:t xml:space="preserve"> be included in the ACHLMA</w:t>
      </w:r>
      <w:r>
        <w:t xml:space="preserve">. This section </w:t>
      </w:r>
      <w:r w:rsidRPr="00576E89">
        <w:t>provide</w:t>
      </w:r>
      <w:r>
        <w:t>s</w:t>
      </w:r>
      <w:r w:rsidRPr="00576E89">
        <w:t xml:space="preserve"> guidance for conducting effective negotiation </w:t>
      </w:r>
      <w:r>
        <w:t>in preparing</w:t>
      </w:r>
      <w:r w:rsidRPr="00576E89">
        <w:t xml:space="preserve"> the </w:t>
      </w:r>
      <w:r>
        <w:t>content for an ACHLMA and</w:t>
      </w:r>
      <w:r w:rsidRPr="00576E89">
        <w:t xml:space="preserve"> </w:t>
      </w:r>
      <w:r>
        <w:t xml:space="preserve">a </w:t>
      </w:r>
      <w:r w:rsidRPr="00576E89">
        <w:t>suggested process</w:t>
      </w:r>
      <w:r>
        <w:t xml:space="preserve"> for developing an ACHLMA</w:t>
      </w:r>
      <w:r w:rsidRPr="00576E89">
        <w:t>.</w:t>
      </w:r>
      <w:r>
        <w:t xml:space="preserve"> </w:t>
      </w:r>
    </w:p>
    <w:p w:rsidR="003F09C0" w:rsidRPr="008B54D0" w:rsidRDefault="003F09C0" w:rsidP="003F09C0">
      <w:pPr>
        <w:pStyle w:val="Heading3"/>
        <w:rPr>
          <w:sz w:val="28"/>
          <w:szCs w:val="28"/>
        </w:rPr>
      </w:pPr>
      <w:r w:rsidRPr="008B54D0">
        <w:rPr>
          <w:sz w:val="28"/>
          <w:szCs w:val="28"/>
        </w:rPr>
        <w:t>Timeline for an ACHLMA</w:t>
      </w:r>
    </w:p>
    <w:p w:rsidR="003F09C0" w:rsidRDefault="003F09C0" w:rsidP="003F09C0">
      <w:pPr>
        <w:pStyle w:val="DPCbody"/>
      </w:pPr>
      <w:r>
        <w:t xml:space="preserve">An estimated timeline for the preparation of an ACHLMA cannot be applied universally. The timing </w:t>
      </w:r>
      <w:r w:rsidRPr="00696C64">
        <w:t xml:space="preserve">and costing of the preparation of each ACHLMA will depend on the </w:t>
      </w:r>
      <w:r w:rsidR="00696C64" w:rsidRPr="00696C64">
        <w:t xml:space="preserve">outcomes of the negotiation process. </w:t>
      </w:r>
      <w:r w:rsidRPr="00696C64">
        <w:t>As ACHLMAs are agreements, they should not be used as a</w:t>
      </w:r>
      <w:r>
        <w:t xml:space="preserve"> last minute tool. </w:t>
      </w:r>
    </w:p>
    <w:p w:rsidR="003F09C0" w:rsidRDefault="003F09C0" w:rsidP="00DF0A0D">
      <w:pPr>
        <w:pStyle w:val="DPCbullet1"/>
        <w:numPr>
          <w:ilvl w:val="0"/>
          <w:numId w:val="0"/>
        </w:numPr>
      </w:pPr>
    </w:p>
    <w:p w:rsidR="00DF0A0D" w:rsidRDefault="00DF0A0D" w:rsidP="00DF0A0D"/>
    <w:p w:rsidR="00DF0A0D" w:rsidRDefault="00DF0A0D" w:rsidP="00DF0A0D"/>
    <w:p w:rsidR="00DC6CAB" w:rsidRDefault="00DF0A0D" w:rsidP="00DC6CAB">
      <w:pPr>
        <w:keepNext/>
      </w:pPr>
      <w:r>
        <w:rPr>
          <w:noProof/>
          <w:lang w:eastAsia="en-AU"/>
        </w:rPr>
        <w:drawing>
          <wp:inline distT="0" distB="0" distL="0" distR="0" wp14:anchorId="295F8D7C" wp14:editId="51C39527">
            <wp:extent cx="2609737" cy="67627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rotWithShape="1">
                    <a:blip r:embed="rId25">
                      <a:extLst>
                        <a:ext uri="{28A0092B-C50C-407E-A947-70E740481C1C}">
                          <a14:useLocalDpi xmlns:a14="http://schemas.microsoft.com/office/drawing/2010/main" val="0"/>
                        </a:ext>
                      </a:extLst>
                    </a:blip>
                    <a:srcRect l="5606" t="7380" r="46262" b="8971"/>
                    <a:stretch/>
                  </pic:blipFill>
                  <pic:spPr bwMode="auto">
                    <a:xfrm>
                      <a:off x="0" y="0"/>
                      <a:ext cx="2609737" cy="6762750"/>
                    </a:xfrm>
                    <a:prstGeom prst="rect">
                      <a:avLst/>
                    </a:prstGeom>
                    <a:ln>
                      <a:noFill/>
                    </a:ln>
                    <a:extLst>
                      <a:ext uri="{53640926-AAD7-44D8-BBD7-CCE9431645EC}">
                        <a14:shadowObscured xmlns:a14="http://schemas.microsoft.com/office/drawing/2010/main"/>
                      </a:ext>
                    </a:extLst>
                  </pic:spPr>
                </pic:pic>
              </a:graphicData>
            </a:graphic>
          </wp:inline>
        </w:drawing>
      </w:r>
    </w:p>
    <w:p w:rsidR="00DF0A0D" w:rsidRPr="00DC6CAB" w:rsidRDefault="00DC6CAB" w:rsidP="00DC6CAB">
      <w:pPr>
        <w:pStyle w:val="Caption"/>
        <w:rPr>
          <w:rFonts w:asciiTheme="minorHAnsi" w:hAnsiTheme="minorHAnsi" w:cstheme="minorHAnsi"/>
        </w:rPr>
        <w:sectPr w:rsidR="00DF0A0D" w:rsidRPr="00DC6CAB" w:rsidSect="00854A47">
          <w:type w:val="continuous"/>
          <w:pgSz w:w="11906" w:h="16838" w:code="9"/>
          <w:pgMar w:top="1701" w:right="1134" w:bottom="1134" w:left="1134" w:header="567" w:footer="510" w:gutter="0"/>
          <w:cols w:num="2" w:space="720"/>
          <w:docGrid w:linePitch="360"/>
        </w:sectPr>
      </w:pPr>
      <w:r w:rsidRPr="00DC6CAB">
        <w:rPr>
          <w:rFonts w:asciiTheme="minorHAnsi" w:hAnsiTheme="minorHAnsi" w:cstheme="minorHAnsi"/>
        </w:rPr>
        <w:t xml:space="preserve">Figure </w:t>
      </w:r>
      <w:r w:rsidRPr="00DC6CAB">
        <w:rPr>
          <w:rFonts w:asciiTheme="minorHAnsi" w:hAnsiTheme="minorHAnsi" w:cstheme="minorHAnsi"/>
        </w:rPr>
        <w:fldChar w:fldCharType="begin"/>
      </w:r>
      <w:r w:rsidRPr="00DC6CAB">
        <w:rPr>
          <w:rFonts w:asciiTheme="minorHAnsi" w:hAnsiTheme="minorHAnsi" w:cstheme="minorHAnsi"/>
        </w:rPr>
        <w:instrText xml:space="preserve"> SEQ Figure \* ARABIC </w:instrText>
      </w:r>
      <w:r w:rsidRPr="00DC6CAB">
        <w:rPr>
          <w:rFonts w:asciiTheme="minorHAnsi" w:hAnsiTheme="minorHAnsi" w:cstheme="minorHAnsi"/>
        </w:rPr>
        <w:fldChar w:fldCharType="separate"/>
      </w:r>
      <w:r w:rsidR="00175984">
        <w:rPr>
          <w:rFonts w:asciiTheme="minorHAnsi" w:hAnsiTheme="minorHAnsi" w:cstheme="minorHAnsi"/>
          <w:noProof/>
        </w:rPr>
        <w:t>1</w:t>
      </w:r>
      <w:r w:rsidRPr="00DC6CAB">
        <w:rPr>
          <w:rFonts w:asciiTheme="minorHAnsi" w:hAnsiTheme="minorHAnsi" w:cstheme="minorHAnsi"/>
        </w:rPr>
        <w:fldChar w:fldCharType="end"/>
      </w:r>
      <w:r w:rsidRPr="00DC6CAB">
        <w:rPr>
          <w:rFonts w:asciiTheme="minorHAnsi" w:hAnsiTheme="minorHAnsi" w:cstheme="minorHAnsi"/>
        </w:rPr>
        <w:t xml:space="preserve"> The ACHLMA process</w:t>
      </w:r>
    </w:p>
    <w:p w:rsidR="00DF0A0D" w:rsidRDefault="00DF0A0D" w:rsidP="00592AA7">
      <w:pPr>
        <w:pStyle w:val="Heading2"/>
        <w:rPr>
          <w:sz w:val="32"/>
          <w:szCs w:val="32"/>
        </w:rPr>
      </w:pPr>
      <w:r>
        <w:rPr>
          <w:sz w:val="32"/>
          <w:szCs w:val="32"/>
        </w:rPr>
        <w:br w:type="page"/>
      </w:r>
    </w:p>
    <w:p w:rsidR="00592AA7" w:rsidRPr="00592AA7" w:rsidRDefault="00592AA7" w:rsidP="00592AA7">
      <w:pPr>
        <w:pStyle w:val="Heading2"/>
        <w:rPr>
          <w:sz w:val="32"/>
          <w:szCs w:val="32"/>
        </w:rPr>
      </w:pPr>
      <w:bookmarkStart w:id="7" w:name="_Toc530758529"/>
      <w:r>
        <w:rPr>
          <w:sz w:val="32"/>
          <w:szCs w:val="32"/>
        </w:rPr>
        <w:lastRenderedPageBreak/>
        <w:t xml:space="preserve">3.2 Preliminary </w:t>
      </w:r>
      <w:r w:rsidR="00BC62B4">
        <w:rPr>
          <w:sz w:val="32"/>
          <w:szCs w:val="32"/>
        </w:rPr>
        <w:t>Discussions</w:t>
      </w:r>
      <w:bookmarkEnd w:id="7"/>
    </w:p>
    <w:p w:rsidR="00592AA7" w:rsidRPr="00576E89" w:rsidRDefault="00592AA7" w:rsidP="00592AA7">
      <w:pPr>
        <w:pStyle w:val="DPCbullet1"/>
        <w:numPr>
          <w:ilvl w:val="0"/>
          <w:numId w:val="0"/>
        </w:numPr>
      </w:pPr>
      <w:r w:rsidRPr="00576E89">
        <w:t xml:space="preserve">The decision to enter into an ACHLMA is jointly made between a RAP and a PLM. Either the RAP or the PLM </w:t>
      </w:r>
      <w:r w:rsidR="0086251D">
        <w:t>may</w:t>
      </w:r>
      <w:r w:rsidRPr="00576E89">
        <w:t xml:space="preserve"> approach the other party </w:t>
      </w:r>
      <w:r>
        <w:t>to discuss</w:t>
      </w:r>
      <w:r w:rsidRPr="00576E89">
        <w:t xml:space="preserve"> the </w:t>
      </w:r>
      <w:r>
        <w:t xml:space="preserve">potential </w:t>
      </w:r>
      <w:r w:rsidR="00C76113">
        <w:t>for</w:t>
      </w:r>
      <w:r w:rsidRPr="00576E89">
        <w:t xml:space="preserve"> an ACHLMA.</w:t>
      </w:r>
    </w:p>
    <w:p w:rsidR="00592AA7" w:rsidRDefault="00592AA7" w:rsidP="00592AA7">
      <w:pPr>
        <w:pStyle w:val="DPCbullet1"/>
        <w:numPr>
          <w:ilvl w:val="0"/>
          <w:numId w:val="0"/>
        </w:numPr>
      </w:pPr>
      <w:r w:rsidRPr="00576E89">
        <w:t xml:space="preserve">For </w:t>
      </w:r>
      <w:r w:rsidR="00C76113">
        <w:t xml:space="preserve">the </w:t>
      </w:r>
      <w:r w:rsidRPr="00576E89">
        <w:t>Aboriginal cultural heritage assessment and negotiation process</w:t>
      </w:r>
      <w:r w:rsidR="00C76113">
        <w:t>es</w:t>
      </w:r>
      <w:r w:rsidRPr="00576E89">
        <w:t xml:space="preserve"> to be efficient and effective, parties should </w:t>
      </w:r>
      <w:r>
        <w:t>understand</w:t>
      </w:r>
      <w:r w:rsidRPr="00576E89">
        <w:t xml:space="preserve"> the intended objectives of </w:t>
      </w:r>
      <w:r w:rsidR="00C76113">
        <w:t>having an</w:t>
      </w:r>
      <w:r w:rsidRPr="00576E89">
        <w:t xml:space="preserve"> ACHLMA. Preliminary discussions </w:t>
      </w:r>
      <w:r w:rsidR="003D75BC">
        <w:t>might</w:t>
      </w:r>
      <w:r w:rsidRPr="00576E89">
        <w:t xml:space="preserve"> consider: </w:t>
      </w:r>
    </w:p>
    <w:p w:rsidR="00592AA7" w:rsidRPr="00576E89" w:rsidRDefault="00592AA7" w:rsidP="00592AA7">
      <w:pPr>
        <w:pStyle w:val="DPCbullet1"/>
        <w:numPr>
          <w:ilvl w:val="0"/>
          <w:numId w:val="0"/>
        </w:numPr>
      </w:pPr>
    </w:p>
    <w:tbl>
      <w:tblPr>
        <w:tblStyle w:val="TableGrid"/>
        <w:tblW w:w="0" w:type="auto"/>
        <w:tblLook w:val="04A0" w:firstRow="1" w:lastRow="0" w:firstColumn="1" w:lastColumn="0" w:noHBand="0" w:noVBand="1"/>
      </w:tblPr>
      <w:tblGrid>
        <w:gridCol w:w="567"/>
        <w:gridCol w:w="3261"/>
        <w:gridCol w:w="5918"/>
      </w:tblGrid>
      <w:tr w:rsidR="00592AA7" w:rsidTr="00D94774">
        <w:tc>
          <w:tcPr>
            <w:tcW w:w="567" w:type="dxa"/>
          </w:tcPr>
          <w:p w:rsidR="00592AA7" w:rsidRDefault="00592AA7" w:rsidP="00592AA7">
            <w:pPr>
              <w:pStyle w:val="DPCbody"/>
              <w:jc w:val="center"/>
            </w:pPr>
            <w:r>
              <w:t>1.</w:t>
            </w:r>
          </w:p>
        </w:tc>
        <w:tc>
          <w:tcPr>
            <w:tcW w:w="3261" w:type="dxa"/>
          </w:tcPr>
          <w:p w:rsidR="00592AA7" w:rsidRDefault="00C91CD5" w:rsidP="00234252">
            <w:pPr>
              <w:pStyle w:val="DPCbody"/>
            </w:pPr>
            <w:r>
              <w:t>Agreement A</w:t>
            </w:r>
            <w:r w:rsidR="00592AA7">
              <w:t>rea</w:t>
            </w:r>
          </w:p>
        </w:tc>
        <w:tc>
          <w:tcPr>
            <w:tcW w:w="5918" w:type="dxa"/>
          </w:tcPr>
          <w:p w:rsidR="00592AA7" w:rsidRDefault="00592AA7" w:rsidP="00234252">
            <w:pPr>
              <w:pStyle w:val="DPCbody"/>
            </w:pPr>
            <w:r w:rsidRPr="00576E89">
              <w:t>Extent and boundaries of the land to be included in the agreement</w:t>
            </w:r>
            <w:r w:rsidR="00735CCF">
              <w:t>.</w:t>
            </w:r>
          </w:p>
        </w:tc>
      </w:tr>
      <w:tr w:rsidR="00592AA7" w:rsidTr="00D94774">
        <w:tc>
          <w:tcPr>
            <w:tcW w:w="567" w:type="dxa"/>
          </w:tcPr>
          <w:p w:rsidR="00592AA7" w:rsidRDefault="00592AA7" w:rsidP="00592AA7">
            <w:pPr>
              <w:pStyle w:val="DPCbody"/>
              <w:jc w:val="center"/>
            </w:pPr>
            <w:r>
              <w:t>2.</w:t>
            </w:r>
          </w:p>
        </w:tc>
        <w:tc>
          <w:tcPr>
            <w:tcW w:w="3261" w:type="dxa"/>
          </w:tcPr>
          <w:p w:rsidR="00592AA7" w:rsidRDefault="00592AA7" w:rsidP="00234252">
            <w:pPr>
              <w:pStyle w:val="DPCbody"/>
            </w:pPr>
            <w:r>
              <w:t>Land management activities</w:t>
            </w:r>
          </w:p>
        </w:tc>
        <w:tc>
          <w:tcPr>
            <w:tcW w:w="5918" w:type="dxa"/>
          </w:tcPr>
          <w:p w:rsidR="00592AA7" w:rsidRDefault="00592AA7" w:rsidP="0086251D">
            <w:pPr>
              <w:pStyle w:val="DPCbody"/>
            </w:pPr>
            <w:r w:rsidRPr="00576E89">
              <w:t>Type</w:t>
            </w:r>
            <w:r w:rsidR="00D634CC">
              <w:t xml:space="preserve">, </w:t>
            </w:r>
            <w:r w:rsidRPr="00576E89">
              <w:t>nature</w:t>
            </w:r>
            <w:r w:rsidR="00D634CC">
              <w:t xml:space="preserve"> and methodology</w:t>
            </w:r>
            <w:r w:rsidR="0086251D">
              <w:t xml:space="preserve">; </w:t>
            </w:r>
            <w:r w:rsidRPr="00576E89">
              <w:t>whether the activities will be onc</w:t>
            </w:r>
            <w:r>
              <w:t>e-</w:t>
            </w:r>
            <w:r w:rsidRPr="00576E89">
              <w:t>off or ongoing</w:t>
            </w:r>
            <w:r w:rsidR="00735CCF">
              <w:t>.</w:t>
            </w:r>
          </w:p>
        </w:tc>
      </w:tr>
      <w:tr w:rsidR="00592AA7" w:rsidTr="00D94774">
        <w:tc>
          <w:tcPr>
            <w:tcW w:w="567" w:type="dxa"/>
          </w:tcPr>
          <w:p w:rsidR="00592AA7" w:rsidRDefault="00592AA7" w:rsidP="00592AA7">
            <w:pPr>
              <w:pStyle w:val="DPCbody"/>
              <w:jc w:val="center"/>
            </w:pPr>
            <w:r>
              <w:t>3.</w:t>
            </w:r>
          </w:p>
        </w:tc>
        <w:tc>
          <w:tcPr>
            <w:tcW w:w="3261" w:type="dxa"/>
          </w:tcPr>
          <w:p w:rsidR="00592AA7" w:rsidRDefault="00592AA7" w:rsidP="00234252">
            <w:pPr>
              <w:pStyle w:val="DPCbody"/>
            </w:pPr>
            <w:r>
              <w:t>Desktop Aboriginal cultural heritage assessment</w:t>
            </w:r>
          </w:p>
        </w:tc>
        <w:tc>
          <w:tcPr>
            <w:tcW w:w="5918" w:type="dxa"/>
          </w:tcPr>
          <w:p w:rsidR="00592AA7" w:rsidRDefault="00592AA7" w:rsidP="003D75BC">
            <w:pPr>
              <w:pStyle w:val="DPCbody"/>
            </w:pPr>
            <w:r w:rsidRPr="00576E89">
              <w:t>Who will undertake the required research</w:t>
            </w:r>
            <w:r w:rsidR="00E35D5B">
              <w:t xml:space="preserve"> and documentation,</w:t>
            </w:r>
            <w:r w:rsidRPr="00576E89">
              <w:t xml:space="preserve"> and whether it will be a joint </w:t>
            </w:r>
            <w:r w:rsidR="003D75BC">
              <w:t>exercise</w:t>
            </w:r>
            <w:r w:rsidR="00735CCF">
              <w:t>.</w:t>
            </w:r>
          </w:p>
        </w:tc>
      </w:tr>
      <w:tr w:rsidR="00592AA7" w:rsidTr="00D94774">
        <w:tc>
          <w:tcPr>
            <w:tcW w:w="567" w:type="dxa"/>
          </w:tcPr>
          <w:p w:rsidR="00592AA7" w:rsidRDefault="00592AA7" w:rsidP="00592AA7">
            <w:pPr>
              <w:pStyle w:val="DPCbody"/>
              <w:jc w:val="center"/>
            </w:pPr>
            <w:r>
              <w:t>4.</w:t>
            </w:r>
          </w:p>
        </w:tc>
        <w:tc>
          <w:tcPr>
            <w:tcW w:w="3261" w:type="dxa"/>
          </w:tcPr>
          <w:p w:rsidR="00592AA7" w:rsidRDefault="00592AA7" w:rsidP="00234252">
            <w:pPr>
              <w:pStyle w:val="DPCbody"/>
            </w:pPr>
            <w:r>
              <w:t>Further Aboriginal cultural heritage assessment</w:t>
            </w:r>
          </w:p>
        </w:tc>
        <w:tc>
          <w:tcPr>
            <w:tcW w:w="5918" w:type="dxa"/>
          </w:tcPr>
          <w:p w:rsidR="00592AA7" w:rsidRDefault="00466BF4" w:rsidP="00D94774">
            <w:pPr>
              <w:pStyle w:val="DPCbody"/>
            </w:pPr>
            <w:r>
              <w:t>What is important to know about the Aboriginal cultural heritage to inform an agreement</w:t>
            </w:r>
            <w:r w:rsidR="00D94774">
              <w:t>,</w:t>
            </w:r>
            <w:r>
              <w:t xml:space="preserve"> and w</w:t>
            </w:r>
            <w:r w:rsidR="00592AA7" w:rsidRPr="00576E89">
              <w:t>hether</w:t>
            </w:r>
            <w:r>
              <w:t xml:space="preserve"> a</w:t>
            </w:r>
            <w:r w:rsidR="00592AA7" w:rsidRPr="00576E89">
              <w:t xml:space="preserve"> </w:t>
            </w:r>
            <w:r w:rsidR="00592AA7" w:rsidRPr="00D94774">
              <w:rPr>
                <w:b/>
              </w:rPr>
              <w:t>standard</w:t>
            </w:r>
            <w:r w:rsidR="00592AA7" w:rsidRPr="00576E89">
              <w:t xml:space="preserve"> or </w:t>
            </w:r>
            <w:r w:rsidR="00592AA7" w:rsidRPr="00D94774">
              <w:rPr>
                <w:b/>
              </w:rPr>
              <w:t>complex assessment</w:t>
            </w:r>
            <w:r w:rsidR="00D94774" w:rsidRPr="00D94774">
              <w:t>, or any other assessment</w:t>
            </w:r>
            <w:r w:rsidR="00D94774">
              <w:t>,</w:t>
            </w:r>
            <w:r w:rsidR="00D94774" w:rsidRPr="00D94774">
              <w:t xml:space="preserve"> is used to obtain this information</w:t>
            </w:r>
            <w:r w:rsidR="00735CCF">
              <w:t>.</w:t>
            </w:r>
          </w:p>
        </w:tc>
      </w:tr>
      <w:tr w:rsidR="00592AA7" w:rsidTr="00D94774">
        <w:tc>
          <w:tcPr>
            <w:tcW w:w="567" w:type="dxa"/>
          </w:tcPr>
          <w:p w:rsidR="00592AA7" w:rsidRDefault="00592AA7" w:rsidP="00592AA7">
            <w:pPr>
              <w:pStyle w:val="DPCbody"/>
              <w:jc w:val="center"/>
            </w:pPr>
            <w:r>
              <w:t>5.</w:t>
            </w:r>
          </w:p>
        </w:tc>
        <w:tc>
          <w:tcPr>
            <w:tcW w:w="3261" w:type="dxa"/>
          </w:tcPr>
          <w:p w:rsidR="00592AA7" w:rsidRDefault="00592AA7" w:rsidP="00234252">
            <w:pPr>
              <w:pStyle w:val="DPCbody"/>
            </w:pPr>
            <w:r>
              <w:t>Other matters</w:t>
            </w:r>
          </w:p>
        </w:tc>
        <w:tc>
          <w:tcPr>
            <w:tcW w:w="5918" w:type="dxa"/>
          </w:tcPr>
          <w:p w:rsidR="00592AA7" w:rsidRDefault="00592AA7" w:rsidP="00E35D5B">
            <w:pPr>
              <w:pStyle w:val="DPCbody"/>
            </w:pPr>
            <w:r w:rsidRPr="00576E89">
              <w:t xml:space="preserve">Potential opportunities </w:t>
            </w:r>
            <w:r w:rsidR="003D75BC">
              <w:t>(</w:t>
            </w:r>
            <w:r w:rsidRPr="00576E89">
              <w:t xml:space="preserve">e.g. inclusion of contemporary cultural practices, </w:t>
            </w:r>
            <w:r w:rsidR="00E35D5B">
              <w:t>consultation schedules</w:t>
            </w:r>
            <w:r w:rsidR="003D75BC">
              <w:t>, fees for service, secondment opportunities, etc</w:t>
            </w:r>
            <w:r w:rsidR="00466BF4">
              <w:t>.</w:t>
            </w:r>
            <w:r w:rsidR="003D75BC">
              <w:t>)</w:t>
            </w:r>
            <w:r w:rsidR="00735CCF">
              <w:t>.</w:t>
            </w:r>
          </w:p>
        </w:tc>
      </w:tr>
      <w:tr w:rsidR="00592AA7" w:rsidTr="00D94774">
        <w:tc>
          <w:tcPr>
            <w:tcW w:w="567" w:type="dxa"/>
          </w:tcPr>
          <w:p w:rsidR="00592AA7" w:rsidRDefault="00592AA7" w:rsidP="00592AA7">
            <w:pPr>
              <w:pStyle w:val="DPCbody"/>
              <w:jc w:val="center"/>
            </w:pPr>
            <w:r>
              <w:t>6.</w:t>
            </w:r>
          </w:p>
        </w:tc>
        <w:tc>
          <w:tcPr>
            <w:tcW w:w="3261" w:type="dxa"/>
          </w:tcPr>
          <w:p w:rsidR="00592AA7" w:rsidRDefault="00592AA7" w:rsidP="00234252">
            <w:pPr>
              <w:pStyle w:val="DPCbody"/>
            </w:pPr>
            <w:r>
              <w:t>Existence of other agreements or understandings</w:t>
            </w:r>
          </w:p>
        </w:tc>
        <w:tc>
          <w:tcPr>
            <w:tcW w:w="5918" w:type="dxa"/>
          </w:tcPr>
          <w:p w:rsidR="00592AA7" w:rsidRDefault="00592AA7" w:rsidP="00D94774">
            <w:pPr>
              <w:pStyle w:val="DPCbody"/>
              <w:keepNext/>
            </w:pPr>
            <w:r w:rsidRPr="00576E89">
              <w:t>See below</w:t>
            </w:r>
            <w:r w:rsidR="00735CCF">
              <w:t>.</w:t>
            </w:r>
          </w:p>
        </w:tc>
      </w:tr>
    </w:tbl>
    <w:p w:rsidR="0065365C" w:rsidRDefault="00D94774" w:rsidP="00D94774">
      <w:pPr>
        <w:pStyle w:val="Caption"/>
        <w:rPr>
          <w:rFonts w:asciiTheme="minorHAnsi" w:hAnsiTheme="minorHAnsi" w:cstheme="minorHAnsi"/>
        </w:rPr>
      </w:pPr>
      <w:r w:rsidRPr="00D94774">
        <w:rPr>
          <w:rFonts w:asciiTheme="minorHAnsi" w:hAnsiTheme="minorHAnsi" w:cstheme="minorHAnsi"/>
        </w:rPr>
        <w:t xml:space="preserve">Table </w:t>
      </w:r>
      <w:r w:rsidRPr="00D94774">
        <w:rPr>
          <w:rFonts w:asciiTheme="minorHAnsi" w:hAnsiTheme="minorHAnsi" w:cstheme="minorHAnsi"/>
        </w:rPr>
        <w:fldChar w:fldCharType="begin"/>
      </w:r>
      <w:r w:rsidRPr="00D94774">
        <w:rPr>
          <w:rFonts w:asciiTheme="minorHAnsi" w:hAnsiTheme="minorHAnsi" w:cstheme="minorHAnsi"/>
        </w:rPr>
        <w:instrText xml:space="preserve"> SEQ Table \* ARABIC </w:instrText>
      </w:r>
      <w:r w:rsidRPr="00D94774">
        <w:rPr>
          <w:rFonts w:asciiTheme="minorHAnsi" w:hAnsiTheme="minorHAnsi" w:cstheme="minorHAnsi"/>
        </w:rPr>
        <w:fldChar w:fldCharType="separate"/>
      </w:r>
      <w:r w:rsidRPr="00D94774">
        <w:rPr>
          <w:rFonts w:asciiTheme="minorHAnsi" w:hAnsiTheme="minorHAnsi" w:cstheme="minorHAnsi"/>
          <w:noProof/>
        </w:rPr>
        <w:t>2</w:t>
      </w:r>
      <w:r w:rsidRPr="00D94774">
        <w:rPr>
          <w:rFonts w:asciiTheme="minorHAnsi" w:hAnsiTheme="minorHAnsi" w:cstheme="minorHAnsi"/>
        </w:rPr>
        <w:fldChar w:fldCharType="end"/>
      </w:r>
      <w:r w:rsidRPr="00D94774">
        <w:rPr>
          <w:rFonts w:asciiTheme="minorHAnsi" w:hAnsiTheme="minorHAnsi" w:cstheme="minorHAnsi"/>
        </w:rPr>
        <w:t xml:space="preserve"> Examples of topics for preliminary discussions</w:t>
      </w:r>
    </w:p>
    <w:p w:rsidR="00AE466D" w:rsidRPr="00AE466D" w:rsidRDefault="00AE466D" w:rsidP="00AE466D"/>
    <w:p w:rsidR="00D634CC" w:rsidRDefault="00D634CC" w:rsidP="00234252">
      <w:pPr>
        <w:pStyle w:val="DPCbody"/>
      </w:pPr>
      <w:r>
        <w:rPr>
          <w:noProof/>
          <w:lang w:eastAsia="en-AU"/>
        </w:rPr>
        <mc:AlternateContent>
          <mc:Choice Requires="wps">
            <w:drawing>
              <wp:inline distT="0" distB="0" distL="0" distR="0" wp14:anchorId="1B43F2E1" wp14:editId="18C951C5">
                <wp:extent cx="6120130" cy="1724025"/>
                <wp:effectExtent l="0" t="0" r="0" b="9525"/>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2402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D634CC">
                            <w:pPr>
                              <w:pStyle w:val="DPCbody"/>
                              <w:spacing w:after="120"/>
                              <w:rPr>
                                <w:b/>
                              </w:rPr>
                            </w:pPr>
                            <w:r>
                              <w:rPr>
                                <w:b/>
                              </w:rPr>
                              <w:t>QUICK QUESTIONS &amp; ANSWERS</w:t>
                            </w:r>
                          </w:p>
                          <w:p w:rsidR="00BB021D" w:rsidRPr="0098246F" w:rsidRDefault="00BB021D" w:rsidP="00D634CC">
                            <w:pPr>
                              <w:pStyle w:val="DPCbody"/>
                              <w:spacing w:after="120"/>
                              <w:rPr>
                                <w:b/>
                                <w:sz w:val="20"/>
                                <w:szCs w:val="20"/>
                              </w:rPr>
                            </w:pPr>
                            <w:r w:rsidRPr="0098246F">
                              <w:rPr>
                                <w:b/>
                                <w:sz w:val="20"/>
                                <w:szCs w:val="20"/>
                              </w:rPr>
                              <w:t>If I have an ACHLMA that covers multiple land management activities, do</w:t>
                            </w:r>
                            <w:r>
                              <w:rPr>
                                <w:b/>
                                <w:sz w:val="20"/>
                                <w:szCs w:val="20"/>
                              </w:rPr>
                              <w:t xml:space="preserve"> I still need to apply for a permit</w:t>
                            </w:r>
                            <w:r w:rsidRPr="0098246F">
                              <w:rPr>
                                <w:b/>
                                <w:sz w:val="20"/>
                                <w:szCs w:val="20"/>
                              </w:rPr>
                              <w:t>?</w:t>
                            </w:r>
                          </w:p>
                          <w:p w:rsidR="00BB021D" w:rsidRPr="0098246F" w:rsidRDefault="00BB021D" w:rsidP="00D634CC">
                            <w:pPr>
                              <w:pStyle w:val="DPCbody"/>
                              <w:spacing w:after="120"/>
                              <w:rPr>
                                <w:sz w:val="20"/>
                                <w:szCs w:val="20"/>
                              </w:rPr>
                            </w:pPr>
                            <w:r w:rsidRPr="0098246F">
                              <w:rPr>
                                <w:sz w:val="20"/>
                                <w:szCs w:val="20"/>
                              </w:rPr>
                              <w:t>No, provided the AC</w:t>
                            </w:r>
                            <w:r>
                              <w:rPr>
                                <w:sz w:val="20"/>
                                <w:szCs w:val="20"/>
                              </w:rPr>
                              <w:t>HLMA covers the activity</w:t>
                            </w:r>
                            <w:r w:rsidRPr="0098246F">
                              <w:rPr>
                                <w:sz w:val="20"/>
                                <w:szCs w:val="20"/>
                              </w:rPr>
                              <w:t xml:space="preserve"> that you are undertaking, a </w:t>
                            </w:r>
                            <w:r>
                              <w:rPr>
                                <w:sz w:val="20"/>
                                <w:szCs w:val="20"/>
                              </w:rPr>
                              <w:t>permit is not required</w:t>
                            </w:r>
                            <w:r w:rsidRPr="0098246F">
                              <w:rPr>
                                <w:sz w:val="20"/>
                                <w:szCs w:val="20"/>
                              </w:rPr>
                              <w:t>.</w:t>
                            </w:r>
                            <w:r>
                              <w:rPr>
                                <w:sz w:val="20"/>
                                <w:szCs w:val="20"/>
                              </w:rPr>
                              <w:t xml:space="preserve"> An ACHLMA can permit harm and other controlled activities to occur in accordance with the agreement.</w:t>
                            </w:r>
                          </w:p>
                          <w:p w:rsidR="00BB021D" w:rsidRPr="0098246F" w:rsidRDefault="00BB021D" w:rsidP="00D634CC">
                            <w:pPr>
                              <w:pStyle w:val="DPCbody"/>
                              <w:spacing w:after="120"/>
                              <w:rPr>
                                <w:sz w:val="20"/>
                                <w:szCs w:val="20"/>
                              </w:rPr>
                            </w:pPr>
                            <w:r w:rsidRPr="0098246F">
                              <w:rPr>
                                <w:sz w:val="20"/>
                                <w:szCs w:val="20"/>
                              </w:rPr>
                              <w:t>If additional l</w:t>
                            </w:r>
                            <w:r>
                              <w:rPr>
                                <w:sz w:val="20"/>
                                <w:szCs w:val="20"/>
                              </w:rPr>
                              <w:t xml:space="preserve">and management activities </w:t>
                            </w:r>
                            <w:r w:rsidRPr="0098246F">
                              <w:rPr>
                                <w:sz w:val="20"/>
                                <w:szCs w:val="20"/>
                              </w:rPr>
                              <w:t>arise that need to be added to the ACHLMA, the ACHLMA can be amended to include it. Amendments to an ACHLMA must be agreed upon by both Parties.</w:t>
                            </w:r>
                          </w:p>
                        </w:txbxContent>
                      </wps:txbx>
                      <wps:bodyPr rot="0" vert="horz" wrap="square" lIns="91440" tIns="45720" rIns="91440" bIns="45720" anchor="t" anchorCtr="0">
                        <a:noAutofit/>
                      </wps:bodyPr>
                    </wps:wsp>
                  </a:graphicData>
                </a:graphic>
              </wp:inline>
            </w:drawing>
          </mc:Choice>
          <mc:Fallback>
            <w:pict>
              <v:shape w14:anchorId="1B43F2E1" id="_x0000_s1030" type="#_x0000_t202" style="width:481.9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" fillcolor="#1cf0ff [2133]" stroked="f">
                <v:fill color2="#b0faff [757]" rotate="t" focusposition="1,1" focussize="" colors="0 #90d0d8;.5 #bde0e5;1 #dfeff1" focus="100%" type="gradientRadial"/>
                <v:textbox>
                  <w:txbxContent>
                    <w:p w:rsidR="00BB021D" w:rsidRDefault="00BB021D" w:rsidP="00D634CC">
                      <w:pPr>
                        <w:pStyle w:val="DPCbody"/>
                        <w:spacing w:after="120"/>
                        <w:rPr>
                          <w:b/>
                        </w:rPr>
                      </w:pPr>
                      <w:r>
                        <w:rPr>
                          <w:b/>
                        </w:rPr>
                        <w:t>QUICK QUESTIONS &amp; ANSWERS</w:t>
                      </w:r>
                    </w:p>
                    <w:p w:rsidR="00BB021D" w:rsidRPr="0098246F" w:rsidRDefault="00BB021D" w:rsidP="00D634CC">
                      <w:pPr>
                        <w:pStyle w:val="DPCbody"/>
                        <w:spacing w:after="120"/>
                        <w:rPr>
                          <w:b/>
                          <w:sz w:val="20"/>
                          <w:szCs w:val="20"/>
                        </w:rPr>
                      </w:pPr>
                      <w:r w:rsidRPr="0098246F">
                        <w:rPr>
                          <w:b/>
                          <w:sz w:val="20"/>
                          <w:szCs w:val="20"/>
                        </w:rPr>
                        <w:t>If I have an ACHLMA that covers multiple land management activities, do</w:t>
                      </w:r>
                      <w:r>
                        <w:rPr>
                          <w:b/>
                          <w:sz w:val="20"/>
                          <w:szCs w:val="20"/>
                        </w:rPr>
                        <w:t xml:space="preserve"> I still need to apply for a permit</w:t>
                      </w:r>
                      <w:r w:rsidRPr="0098246F">
                        <w:rPr>
                          <w:b/>
                          <w:sz w:val="20"/>
                          <w:szCs w:val="20"/>
                        </w:rPr>
                        <w:t>?</w:t>
                      </w:r>
                    </w:p>
                    <w:p w:rsidR="00BB021D" w:rsidRPr="0098246F" w:rsidRDefault="00BB021D" w:rsidP="00D634CC">
                      <w:pPr>
                        <w:pStyle w:val="DPCbody"/>
                        <w:spacing w:after="120"/>
                        <w:rPr>
                          <w:sz w:val="20"/>
                          <w:szCs w:val="20"/>
                        </w:rPr>
                      </w:pPr>
                      <w:r w:rsidRPr="0098246F">
                        <w:rPr>
                          <w:sz w:val="20"/>
                          <w:szCs w:val="20"/>
                        </w:rPr>
                        <w:t>No, provided the AC</w:t>
                      </w:r>
                      <w:r>
                        <w:rPr>
                          <w:sz w:val="20"/>
                          <w:szCs w:val="20"/>
                        </w:rPr>
                        <w:t>HLMA covers the activity</w:t>
                      </w:r>
                      <w:r w:rsidRPr="0098246F">
                        <w:rPr>
                          <w:sz w:val="20"/>
                          <w:szCs w:val="20"/>
                        </w:rPr>
                        <w:t xml:space="preserve"> that you are undertaking, a </w:t>
                      </w:r>
                      <w:r>
                        <w:rPr>
                          <w:sz w:val="20"/>
                          <w:szCs w:val="20"/>
                        </w:rPr>
                        <w:t>permit is not required</w:t>
                      </w:r>
                      <w:r w:rsidRPr="0098246F">
                        <w:rPr>
                          <w:sz w:val="20"/>
                          <w:szCs w:val="20"/>
                        </w:rPr>
                        <w:t>.</w:t>
                      </w:r>
                      <w:r>
                        <w:rPr>
                          <w:sz w:val="20"/>
                          <w:szCs w:val="20"/>
                        </w:rPr>
                        <w:t xml:space="preserve"> An ACHLMA can permit harm and other controlled activities to occur in accordance with the agreement.</w:t>
                      </w:r>
                    </w:p>
                    <w:p w:rsidR="00BB021D" w:rsidRPr="0098246F" w:rsidRDefault="00BB021D" w:rsidP="00D634CC">
                      <w:pPr>
                        <w:pStyle w:val="DPCbody"/>
                        <w:spacing w:after="120"/>
                        <w:rPr>
                          <w:sz w:val="20"/>
                          <w:szCs w:val="20"/>
                        </w:rPr>
                      </w:pPr>
                      <w:r w:rsidRPr="0098246F">
                        <w:rPr>
                          <w:sz w:val="20"/>
                          <w:szCs w:val="20"/>
                        </w:rPr>
                        <w:t>If additional l</w:t>
                      </w:r>
                      <w:r>
                        <w:rPr>
                          <w:sz w:val="20"/>
                          <w:szCs w:val="20"/>
                        </w:rPr>
                        <w:t xml:space="preserve">and management activities </w:t>
                      </w:r>
                      <w:r w:rsidRPr="0098246F">
                        <w:rPr>
                          <w:sz w:val="20"/>
                          <w:szCs w:val="20"/>
                        </w:rPr>
                        <w:t>arise that need to be added to the ACHLMA, the ACHLMA can be amended to include it. Amendments to an ACHLMA must be agreed upon by both Parties.</w:t>
                      </w:r>
                    </w:p>
                  </w:txbxContent>
                </v:textbox>
                <w10:anchorlock/>
              </v:shape>
            </w:pict>
          </mc:Fallback>
        </mc:AlternateContent>
      </w:r>
    </w:p>
    <w:p w:rsidR="00D634CC" w:rsidRPr="00FD58EC" w:rsidRDefault="00D634CC" w:rsidP="00D634CC">
      <w:pPr>
        <w:pStyle w:val="Heading3"/>
        <w:rPr>
          <w:sz w:val="28"/>
          <w:szCs w:val="28"/>
        </w:rPr>
      </w:pPr>
      <w:r w:rsidRPr="00FD58EC">
        <w:rPr>
          <w:sz w:val="28"/>
          <w:szCs w:val="28"/>
        </w:rPr>
        <w:t>Existence of other agreements</w:t>
      </w:r>
      <w:r w:rsidR="00D94774">
        <w:rPr>
          <w:sz w:val="28"/>
          <w:szCs w:val="28"/>
        </w:rPr>
        <w:t>,</w:t>
      </w:r>
      <w:r w:rsidRPr="00FD58EC">
        <w:rPr>
          <w:sz w:val="28"/>
          <w:szCs w:val="28"/>
        </w:rPr>
        <w:t xml:space="preserve"> understandings</w:t>
      </w:r>
      <w:r w:rsidR="00D94774">
        <w:rPr>
          <w:sz w:val="28"/>
          <w:szCs w:val="28"/>
        </w:rPr>
        <w:t xml:space="preserve"> or permits</w:t>
      </w:r>
    </w:p>
    <w:p w:rsidR="00AE466D" w:rsidRPr="00AE466D" w:rsidRDefault="00D634CC" w:rsidP="00AE466D">
      <w:pPr>
        <w:pStyle w:val="DPCbody"/>
        <w:spacing w:after="120"/>
      </w:pPr>
      <w:r w:rsidRPr="00576E89">
        <w:t>O</w:t>
      </w:r>
      <w:r>
        <w:t>ther agreements, understandings or</w:t>
      </w:r>
      <w:r w:rsidRPr="00576E89">
        <w:t xml:space="preserve"> permits </w:t>
      </w:r>
      <w:r>
        <w:t>between the PLM and the RAP</w:t>
      </w:r>
      <w:r w:rsidRPr="00576E89">
        <w:t xml:space="preserve">, that </w:t>
      </w:r>
      <w:r w:rsidRPr="00D13948">
        <w:t>c</w:t>
      </w:r>
      <w:r>
        <w:t>over all or part of the Agreement A</w:t>
      </w:r>
      <w:r w:rsidRPr="00D13948">
        <w:t>rea</w:t>
      </w:r>
      <w:r w:rsidR="00E35D5B">
        <w:t>,</w:t>
      </w:r>
      <w:r w:rsidRPr="00D13948">
        <w:t xml:space="preserve"> need to be considered when entering in</w:t>
      </w:r>
      <w:r>
        <w:t>to an ACHLMA (clause 19 of the Approved F</w:t>
      </w:r>
      <w:r w:rsidRPr="00D13948">
        <w:t xml:space="preserve">orm). An ACHLMA </w:t>
      </w:r>
      <w:r>
        <w:t>may</w:t>
      </w:r>
      <w:r w:rsidRPr="00D13948">
        <w:t xml:space="preserve"> supers</w:t>
      </w:r>
      <w:r>
        <w:t xml:space="preserve">ede agreements, understandings or cultural heritage </w:t>
      </w:r>
      <w:r w:rsidRPr="00D13948">
        <w:t xml:space="preserve">permits that relate to the ACHLMA </w:t>
      </w:r>
      <w:r w:rsidRPr="003D75BC">
        <w:t>subject matter.</w:t>
      </w:r>
      <w:r w:rsidRPr="00AE466D">
        <w:t xml:space="preserve"> </w:t>
      </w:r>
      <w:r w:rsidR="00AE466D" w:rsidRPr="00AE466D">
        <w:t xml:space="preserve">Where there are existing agreements or memoranda of understanding, the content and intention of these agreements can be incorporated into the ACHLMA. If the existing agreements do not relate to the subject matter of the ACHLMA, </w:t>
      </w:r>
      <w:r w:rsidR="00AE466D" w:rsidRPr="00AE466D">
        <w:lastRenderedPageBreak/>
        <w:t>the intention and content may still be factored into the ACHLMA to avoid duplication</w:t>
      </w:r>
      <w:r w:rsidR="00AE466D">
        <w:t xml:space="preserve"> and encourage consistency.</w:t>
      </w:r>
    </w:p>
    <w:p w:rsidR="00D634CC" w:rsidRPr="00576E89" w:rsidRDefault="00D634CC" w:rsidP="00D634CC">
      <w:pPr>
        <w:pStyle w:val="DPCbullet1"/>
        <w:numPr>
          <w:ilvl w:val="0"/>
          <w:numId w:val="0"/>
        </w:numPr>
      </w:pPr>
      <w:r w:rsidRPr="003D75BC">
        <w:t xml:space="preserve">An </w:t>
      </w:r>
      <w:r>
        <w:t>ACHLMA</w:t>
      </w:r>
      <w:r w:rsidRPr="003D75BC">
        <w:t xml:space="preserve"> </w:t>
      </w:r>
      <w:r w:rsidRPr="00AE466D">
        <w:rPr>
          <w:i/>
        </w:rPr>
        <w:t>does not</w:t>
      </w:r>
      <w:r w:rsidRPr="00D94774">
        <w:t xml:space="preserve"> supersede </w:t>
      </w:r>
      <w:r w:rsidRPr="006A6E16">
        <w:t xml:space="preserve">a Land Use Activity Agreement under the </w:t>
      </w:r>
      <w:r w:rsidRPr="006A6E16">
        <w:rPr>
          <w:i/>
        </w:rPr>
        <w:t>Traditional Owner Settlement Act 2010</w:t>
      </w:r>
      <w:r w:rsidRPr="006A6E16">
        <w:t>. Where another agreement exists, such as a memorandum of understanding, it may inform the content of an ACHLMA. The following examples may be useful:</w:t>
      </w:r>
    </w:p>
    <w:p w:rsidR="00D634CC" w:rsidRDefault="00D634CC" w:rsidP="00234252">
      <w:pPr>
        <w:pStyle w:val="DPCbody"/>
      </w:pPr>
    </w:p>
    <w:p w:rsidR="00D634CC" w:rsidRDefault="00FD58EC" w:rsidP="00234252">
      <w:pPr>
        <w:pStyle w:val="DPCbody"/>
      </w:pPr>
      <w:r>
        <w:rPr>
          <w:noProof/>
          <w:lang w:eastAsia="en-AU"/>
        </w:rPr>
        <mc:AlternateContent>
          <mc:Choice Requires="wps">
            <w:drawing>
              <wp:inline distT="0" distB="0" distL="0" distR="0" wp14:anchorId="7E52B699" wp14:editId="46340916">
                <wp:extent cx="6120130" cy="3505200"/>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0520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FD58EC" w:rsidRDefault="00BB021D" w:rsidP="00E923E1">
                            <w:pPr>
                              <w:pStyle w:val="DPCbody"/>
                              <w:spacing w:after="120"/>
                              <w:rPr>
                                <w:b/>
                              </w:rPr>
                            </w:pPr>
                            <w:r w:rsidRPr="00FD58EC">
                              <w:rPr>
                                <w:b/>
                              </w:rPr>
                              <w:t>L</w:t>
                            </w:r>
                            <w:r>
                              <w:rPr>
                                <w:b/>
                              </w:rPr>
                              <w:t>and Use Activity Agreements (LUA</w:t>
                            </w:r>
                            <w:r w:rsidRPr="00FD58EC">
                              <w:rPr>
                                <w:b/>
                              </w:rPr>
                              <w:t>As)</w:t>
                            </w:r>
                          </w:p>
                          <w:p w:rsidR="00BB021D" w:rsidRPr="00D035B9" w:rsidRDefault="00BB021D" w:rsidP="0098246F">
                            <w:pPr>
                              <w:pStyle w:val="DPCbody"/>
                              <w:spacing w:after="120"/>
                              <w:rPr>
                                <w:sz w:val="20"/>
                                <w:szCs w:val="20"/>
                              </w:rPr>
                            </w:pPr>
                            <w:r w:rsidRPr="00D035B9">
                              <w:rPr>
                                <w:sz w:val="20"/>
                                <w:szCs w:val="20"/>
                              </w:rPr>
                              <w:t xml:space="preserve">ACHLMAs are designed to exist alongside LUAAs and other procedures and instruments of the </w:t>
                            </w:r>
                            <w:r w:rsidRPr="00D035B9">
                              <w:rPr>
                                <w:i/>
                                <w:sz w:val="20"/>
                                <w:szCs w:val="20"/>
                              </w:rPr>
                              <w:t>Traditional Owner Settlement Act 2010</w:t>
                            </w:r>
                            <w:r>
                              <w:rPr>
                                <w:sz w:val="20"/>
                                <w:szCs w:val="20"/>
                              </w:rPr>
                              <w:t>;</w:t>
                            </w:r>
                            <w:r w:rsidRPr="00D035B9">
                              <w:rPr>
                                <w:sz w:val="20"/>
                                <w:szCs w:val="20"/>
                              </w:rPr>
                              <w:t xml:space="preserve"> as </w:t>
                            </w:r>
                            <w:r>
                              <w:rPr>
                                <w:sz w:val="20"/>
                                <w:szCs w:val="20"/>
                              </w:rPr>
                              <w:t>these</w:t>
                            </w:r>
                            <w:r w:rsidRPr="00D035B9">
                              <w:rPr>
                                <w:sz w:val="20"/>
                                <w:szCs w:val="20"/>
                              </w:rPr>
                              <w:t xml:space="preserve"> </w:t>
                            </w:r>
                            <w:r>
                              <w:rPr>
                                <w:sz w:val="20"/>
                                <w:szCs w:val="20"/>
                              </w:rPr>
                              <w:t>apply to</w:t>
                            </w:r>
                            <w:r w:rsidRPr="00D035B9">
                              <w:rPr>
                                <w:sz w:val="20"/>
                                <w:szCs w:val="20"/>
                              </w:rPr>
                              <w:t xml:space="preserve"> different activities. Given the different subject matter, there should not be any clause or condition in an ACHLMA that </w:t>
                            </w:r>
                            <w:r>
                              <w:rPr>
                                <w:sz w:val="20"/>
                                <w:szCs w:val="20"/>
                              </w:rPr>
                              <w:t>contradicts</w:t>
                            </w:r>
                            <w:r w:rsidRPr="00D035B9">
                              <w:rPr>
                                <w:sz w:val="20"/>
                                <w:szCs w:val="20"/>
                              </w:rPr>
                              <w:t xml:space="preserve"> one within a LUAA. An ACHLMA </w:t>
                            </w:r>
                            <w:r>
                              <w:rPr>
                                <w:sz w:val="20"/>
                                <w:szCs w:val="20"/>
                              </w:rPr>
                              <w:t>can not</w:t>
                            </w:r>
                            <w:r w:rsidRPr="00D035B9">
                              <w:rPr>
                                <w:sz w:val="20"/>
                                <w:szCs w:val="20"/>
                              </w:rPr>
                              <w:t xml:space="preserve"> supersede or replace a LUAA.</w:t>
                            </w:r>
                          </w:p>
                          <w:p w:rsidR="00BB021D" w:rsidRPr="00FD58EC" w:rsidRDefault="00BB021D" w:rsidP="00E923E1">
                            <w:pPr>
                              <w:pStyle w:val="DPCbody"/>
                              <w:spacing w:after="120"/>
                              <w:rPr>
                                <w:b/>
                              </w:rPr>
                            </w:pPr>
                            <w:r w:rsidRPr="00FD58EC">
                              <w:rPr>
                                <w:b/>
                              </w:rPr>
                              <w:t>Management Plans</w:t>
                            </w:r>
                          </w:p>
                          <w:p w:rsidR="00BB021D" w:rsidRPr="00D035B9" w:rsidRDefault="00BB021D" w:rsidP="0098246F">
                            <w:pPr>
                              <w:pStyle w:val="DPCbody"/>
                              <w:spacing w:after="120"/>
                              <w:rPr>
                                <w:sz w:val="20"/>
                                <w:szCs w:val="20"/>
                              </w:rPr>
                            </w:pPr>
                            <w:r w:rsidRPr="00D035B9">
                              <w:rPr>
                                <w:sz w:val="20"/>
                                <w:szCs w:val="20"/>
                              </w:rPr>
                              <w:t>Where an overarching management plan for a park</w:t>
                            </w:r>
                            <w:r>
                              <w:rPr>
                                <w:sz w:val="20"/>
                                <w:szCs w:val="20"/>
                              </w:rPr>
                              <w:t xml:space="preserve"> or</w:t>
                            </w:r>
                            <w:r w:rsidRPr="00D035B9">
                              <w:rPr>
                                <w:sz w:val="20"/>
                                <w:szCs w:val="20"/>
                              </w:rPr>
                              <w:t xml:space="preserve"> reserve exists, an ACHLMA can be entered into for protecting and managing Aboriginal cultural heritage during </w:t>
                            </w:r>
                            <w:r>
                              <w:rPr>
                                <w:sz w:val="20"/>
                                <w:szCs w:val="20"/>
                              </w:rPr>
                              <w:t>required</w:t>
                            </w:r>
                            <w:r w:rsidRPr="00D035B9">
                              <w:rPr>
                                <w:sz w:val="20"/>
                                <w:szCs w:val="20"/>
                              </w:rPr>
                              <w:t xml:space="preserve"> land management activities. The ACHLMA can form part of the cultural heritage management component of the management plan.</w:t>
                            </w:r>
                          </w:p>
                          <w:p w:rsidR="00BB021D" w:rsidRPr="00FD58EC" w:rsidRDefault="00BB021D" w:rsidP="00E923E1">
                            <w:pPr>
                              <w:pStyle w:val="DPCbody"/>
                              <w:spacing w:after="120"/>
                              <w:rPr>
                                <w:b/>
                              </w:rPr>
                            </w:pPr>
                            <w:r>
                              <w:rPr>
                                <w:b/>
                              </w:rPr>
                              <w:t>Cultural Heritage Permits</w:t>
                            </w:r>
                          </w:p>
                          <w:p w:rsidR="00BB021D" w:rsidRPr="00D035B9" w:rsidRDefault="00BB021D" w:rsidP="00CD22B1">
                            <w:pPr>
                              <w:pStyle w:val="DPCbody"/>
                              <w:spacing w:after="60"/>
                              <w:rPr>
                                <w:sz w:val="20"/>
                                <w:szCs w:val="20"/>
                              </w:rPr>
                            </w:pPr>
                            <w:r w:rsidRPr="00D035B9">
                              <w:rPr>
                                <w:sz w:val="20"/>
                                <w:szCs w:val="20"/>
                              </w:rPr>
                              <w:t xml:space="preserve">An ACHLMA can incorporate </w:t>
                            </w:r>
                            <w:r>
                              <w:rPr>
                                <w:sz w:val="20"/>
                                <w:szCs w:val="20"/>
                              </w:rPr>
                              <w:t>an existing cultural heritage permit</w:t>
                            </w:r>
                            <w:r w:rsidRPr="00D035B9">
                              <w:rPr>
                                <w:sz w:val="20"/>
                                <w:szCs w:val="20"/>
                              </w:rPr>
                              <w:t xml:space="preserve"> in the following ways:</w:t>
                            </w:r>
                          </w:p>
                          <w:p w:rsidR="00BB021D" w:rsidRPr="00D035B9" w:rsidRDefault="00BB021D" w:rsidP="00CD22B1">
                            <w:pPr>
                              <w:pStyle w:val="DPCbody"/>
                              <w:numPr>
                                <w:ilvl w:val="0"/>
                                <w:numId w:val="28"/>
                              </w:numPr>
                              <w:spacing w:after="60"/>
                              <w:ind w:left="714" w:hanging="357"/>
                              <w:rPr>
                                <w:sz w:val="20"/>
                                <w:szCs w:val="20"/>
                              </w:rPr>
                            </w:pPr>
                            <w:r>
                              <w:rPr>
                                <w:sz w:val="20"/>
                                <w:szCs w:val="20"/>
                              </w:rPr>
                              <w:t>h</w:t>
                            </w:r>
                            <w:r w:rsidRPr="00D035B9">
                              <w:rPr>
                                <w:sz w:val="20"/>
                                <w:szCs w:val="20"/>
                              </w:rPr>
                              <w:t xml:space="preserve">onour the existing activities and conditions within the </w:t>
                            </w:r>
                            <w:r>
                              <w:rPr>
                                <w:sz w:val="20"/>
                                <w:szCs w:val="20"/>
                              </w:rPr>
                              <w:t>permit</w:t>
                            </w:r>
                            <w:r w:rsidRPr="00D035B9">
                              <w:rPr>
                                <w:sz w:val="20"/>
                                <w:szCs w:val="20"/>
                              </w:rPr>
                              <w:t xml:space="preserve"> until </w:t>
                            </w:r>
                            <w:r>
                              <w:rPr>
                                <w:sz w:val="20"/>
                                <w:szCs w:val="20"/>
                              </w:rPr>
                              <w:t>its</w:t>
                            </w:r>
                            <w:r w:rsidRPr="00D035B9">
                              <w:rPr>
                                <w:sz w:val="20"/>
                                <w:szCs w:val="20"/>
                              </w:rPr>
                              <w:t xml:space="preserve"> expiration </w:t>
                            </w:r>
                          </w:p>
                          <w:p w:rsidR="00BB021D" w:rsidRPr="00D035B9" w:rsidRDefault="00BB021D" w:rsidP="00CD22B1">
                            <w:pPr>
                              <w:pStyle w:val="DPCbody"/>
                              <w:numPr>
                                <w:ilvl w:val="0"/>
                                <w:numId w:val="28"/>
                              </w:numPr>
                              <w:spacing w:after="60"/>
                              <w:ind w:left="714" w:hanging="357"/>
                              <w:rPr>
                                <w:sz w:val="20"/>
                                <w:szCs w:val="20"/>
                              </w:rPr>
                            </w:pPr>
                            <w:r>
                              <w:rPr>
                                <w:sz w:val="20"/>
                                <w:szCs w:val="20"/>
                              </w:rPr>
                              <w:t>i</w:t>
                            </w:r>
                            <w:r w:rsidRPr="00D035B9">
                              <w:rPr>
                                <w:sz w:val="20"/>
                                <w:szCs w:val="20"/>
                              </w:rPr>
                              <w:t xml:space="preserve">nclude the activities and conditions of the </w:t>
                            </w:r>
                            <w:r>
                              <w:rPr>
                                <w:sz w:val="20"/>
                                <w:szCs w:val="20"/>
                              </w:rPr>
                              <w:t>permit</w:t>
                            </w:r>
                            <w:r w:rsidRPr="00D035B9">
                              <w:rPr>
                                <w:sz w:val="20"/>
                                <w:szCs w:val="20"/>
                              </w:rPr>
                              <w:t xml:space="preserve"> in the ACHLMA so that all requirements are </w:t>
                            </w:r>
                            <w:r>
                              <w:rPr>
                                <w:sz w:val="20"/>
                                <w:szCs w:val="20"/>
                              </w:rPr>
                              <w:t>incorporated into</w:t>
                            </w:r>
                            <w:r w:rsidRPr="00D035B9">
                              <w:rPr>
                                <w:sz w:val="20"/>
                                <w:szCs w:val="20"/>
                              </w:rPr>
                              <w:t xml:space="preserve"> </w:t>
                            </w:r>
                            <w:r>
                              <w:rPr>
                                <w:sz w:val="20"/>
                                <w:szCs w:val="20"/>
                              </w:rPr>
                              <w:t>a single</w:t>
                            </w:r>
                            <w:r w:rsidRPr="00D035B9">
                              <w:rPr>
                                <w:sz w:val="20"/>
                                <w:szCs w:val="20"/>
                              </w:rPr>
                              <w:t xml:space="preserve"> document</w:t>
                            </w:r>
                          </w:p>
                          <w:p w:rsidR="00BB021D" w:rsidRPr="00D035B9" w:rsidRDefault="00BB021D" w:rsidP="00CD22B1">
                            <w:pPr>
                              <w:pStyle w:val="DPCbody"/>
                              <w:numPr>
                                <w:ilvl w:val="0"/>
                                <w:numId w:val="28"/>
                              </w:numPr>
                              <w:spacing w:after="60"/>
                              <w:ind w:left="714" w:hanging="357"/>
                              <w:rPr>
                                <w:sz w:val="20"/>
                                <w:szCs w:val="20"/>
                              </w:rPr>
                            </w:pPr>
                            <w:r>
                              <w:rPr>
                                <w:sz w:val="20"/>
                                <w:szCs w:val="20"/>
                              </w:rPr>
                              <w:t>v</w:t>
                            </w:r>
                            <w:r w:rsidRPr="00D035B9">
                              <w:rPr>
                                <w:sz w:val="20"/>
                                <w:szCs w:val="20"/>
                              </w:rPr>
                              <w:t xml:space="preserve">oid </w:t>
                            </w:r>
                            <w:r>
                              <w:rPr>
                                <w:sz w:val="20"/>
                                <w:szCs w:val="20"/>
                              </w:rPr>
                              <w:t xml:space="preserve">the </w:t>
                            </w:r>
                            <w:r w:rsidRPr="00D035B9">
                              <w:rPr>
                                <w:sz w:val="20"/>
                                <w:szCs w:val="20"/>
                              </w:rPr>
                              <w:t xml:space="preserve">existing </w:t>
                            </w:r>
                            <w:r>
                              <w:rPr>
                                <w:sz w:val="20"/>
                                <w:szCs w:val="20"/>
                              </w:rPr>
                              <w:t>permit</w:t>
                            </w:r>
                            <w:r w:rsidRPr="00D035B9">
                              <w:rPr>
                                <w:sz w:val="20"/>
                                <w:szCs w:val="20"/>
                              </w:rPr>
                              <w:t xml:space="preserve"> and include activities and conditions of the </w:t>
                            </w:r>
                            <w:r>
                              <w:rPr>
                                <w:sz w:val="20"/>
                                <w:szCs w:val="20"/>
                              </w:rPr>
                              <w:t>permit</w:t>
                            </w:r>
                            <w:r w:rsidRPr="00D035B9">
                              <w:rPr>
                                <w:sz w:val="20"/>
                                <w:szCs w:val="20"/>
                              </w:rPr>
                              <w:t xml:space="preserve"> into the ACHLMA.</w:t>
                            </w:r>
                          </w:p>
                        </w:txbxContent>
                      </wps:txbx>
                      <wps:bodyPr rot="0" vert="horz" wrap="square" lIns="91440" tIns="45720" rIns="91440" bIns="45720" anchor="t" anchorCtr="0">
                        <a:noAutofit/>
                      </wps:bodyPr>
                    </wps:wsp>
                  </a:graphicData>
                </a:graphic>
              </wp:inline>
            </w:drawing>
          </mc:Choice>
          <mc:Fallback>
            <w:pict>
              <v:shape w14:anchorId="7E52B699" id="_x0000_s1031" type="#_x0000_t202" style="width:481.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" fillcolor="#1cf0ff [2133]" stroked="f">
                <v:fill color2="#b0faff [757]" rotate="t" focusposition="1,1" focussize="" colors="0 #90d0d8;.5 #bde0e5;1 #dfeff1" focus="100%" type="gradientRadial"/>
                <v:textbox>
                  <w:txbxContent>
                    <w:p w:rsidR="00BB021D" w:rsidRPr="00FD58EC" w:rsidRDefault="00BB021D" w:rsidP="00E923E1">
                      <w:pPr>
                        <w:pStyle w:val="DPCbody"/>
                        <w:spacing w:after="120"/>
                        <w:rPr>
                          <w:b/>
                        </w:rPr>
                      </w:pPr>
                      <w:r w:rsidRPr="00FD58EC">
                        <w:rPr>
                          <w:b/>
                        </w:rPr>
                        <w:t>L</w:t>
                      </w:r>
                      <w:r>
                        <w:rPr>
                          <w:b/>
                        </w:rPr>
                        <w:t>and Use Activity Agreements (LUA</w:t>
                      </w:r>
                      <w:r w:rsidRPr="00FD58EC">
                        <w:rPr>
                          <w:b/>
                        </w:rPr>
                        <w:t>As)</w:t>
                      </w:r>
                    </w:p>
                    <w:p w:rsidR="00BB021D" w:rsidRPr="00D035B9" w:rsidRDefault="00BB021D" w:rsidP="0098246F">
                      <w:pPr>
                        <w:pStyle w:val="DPCbody"/>
                        <w:spacing w:after="120"/>
                        <w:rPr>
                          <w:sz w:val="20"/>
                          <w:szCs w:val="20"/>
                        </w:rPr>
                      </w:pPr>
                      <w:r w:rsidRPr="00D035B9">
                        <w:rPr>
                          <w:sz w:val="20"/>
                          <w:szCs w:val="20"/>
                        </w:rPr>
                        <w:t xml:space="preserve">ACHLMAs are designed to exist alongside LUAAs and other procedures and instruments of the </w:t>
                      </w:r>
                      <w:r w:rsidRPr="00D035B9">
                        <w:rPr>
                          <w:i/>
                          <w:sz w:val="20"/>
                          <w:szCs w:val="20"/>
                        </w:rPr>
                        <w:t>Traditional Owner Settlement Act 2010</w:t>
                      </w:r>
                      <w:r>
                        <w:rPr>
                          <w:sz w:val="20"/>
                          <w:szCs w:val="20"/>
                        </w:rPr>
                        <w:t>;</w:t>
                      </w:r>
                      <w:r w:rsidRPr="00D035B9">
                        <w:rPr>
                          <w:sz w:val="20"/>
                          <w:szCs w:val="20"/>
                        </w:rPr>
                        <w:t xml:space="preserve"> as </w:t>
                      </w:r>
                      <w:r>
                        <w:rPr>
                          <w:sz w:val="20"/>
                          <w:szCs w:val="20"/>
                        </w:rPr>
                        <w:t>these</w:t>
                      </w:r>
                      <w:r w:rsidRPr="00D035B9">
                        <w:rPr>
                          <w:sz w:val="20"/>
                          <w:szCs w:val="20"/>
                        </w:rPr>
                        <w:t xml:space="preserve"> </w:t>
                      </w:r>
                      <w:r>
                        <w:rPr>
                          <w:sz w:val="20"/>
                          <w:szCs w:val="20"/>
                        </w:rPr>
                        <w:t>apply to</w:t>
                      </w:r>
                      <w:r w:rsidRPr="00D035B9">
                        <w:rPr>
                          <w:sz w:val="20"/>
                          <w:szCs w:val="20"/>
                        </w:rPr>
                        <w:t xml:space="preserve"> different activities. Given the different subject matter, there should not be any clause or condition in an ACHLMA that </w:t>
                      </w:r>
                      <w:r>
                        <w:rPr>
                          <w:sz w:val="20"/>
                          <w:szCs w:val="20"/>
                        </w:rPr>
                        <w:t>contradicts</w:t>
                      </w:r>
                      <w:r w:rsidRPr="00D035B9">
                        <w:rPr>
                          <w:sz w:val="20"/>
                          <w:szCs w:val="20"/>
                        </w:rPr>
                        <w:t xml:space="preserve"> one within a LUAA. An ACHLMA </w:t>
                      </w:r>
                      <w:r>
                        <w:rPr>
                          <w:sz w:val="20"/>
                          <w:szCs w:val="20"/>
                        </w:rPr>
                        <w:t>can not</w:t>
                      </w:r>
                      <w:r w:rsidRPr="00D035B9">
                        <w:rPr>
                          <w:sz w:val="20"/>
                          <w:szCs w:val="20"/>
                        </w:rPr>
                        <w:t xml:space="preserve"> supersede or replace a LUAA.</w:t>
                      </w:r>
                    </w:p>
                    <w:p w:rsidR="00BB021D" w:rsidRPr="00FD58EC" w:rsidRDefault="00BB021D" w:rsidP="00E923E1">
                      <w:pPr>
                        <w:pStyle w:val="DPCbody"/>
                        <w:spacing w:after="120"/>
                        <w:rPr>
                          <w:b/>
                        </w:rPr>
                      </w:pPr>
                      <w:r w:rsidRPr="00FD58EC">
                        <w:rPr>
                          <w:b/>
                        </w:rPr>
                        <w:t>Management Plans</w:t>
                      </w:r>
                    </w:p>
                    <w:p w:rsidR="00BB021D" w:rsidRPr="00D035B9" w:rsidRDefault="00BB021D" w:rsidP="0098246F">
                      <w:pPr>
                        <w:pStyle w:val="DPCbody"/>
                        <w:spacing w:after="120"/>
                        <w:rPr>
                          <w:sz w:val="20"/>
                          <w:szCs w:val="20"/>
                        </w:rPr>
                      </w:pPr>
                      <w:r w:rsidRPr="00D035B9">
                        <w:rPr>
                          <w:sz w:val="20"/>
                          <w:szCs w:val="20"/>
                        </w:rPr>
                        <w:t>Where an overarching management plan for a park</w:t>
                      </w:r>
                      <w:r>
                        <w:rPr>
                          <w:sz w:val="20"/>
                          <w:szCs w:val="20"/>
                        </w:rPr>
                        <w:t xml:space="preserve"> or</w:t>
                      </w:r>
                      <w:r w:rsidRPr="00D035B9">
                        <w:rPr>
                          <w:sz w:val="20"/>
                          <w:szCs w:val="20"/>
                        </w:rPr>
                        <w:t xml:space="preserve"> reserve exists, an ACHLMA can be entered into for protecting and managing Aboriginal cultural heritage during </w:t>
                      </w:r>
                      <w:r>
                        <w:rPr>
                          <w:sz w:val="20"/>
                          <w:szCs w:val="20"/>
                        </w:rPr>
                        <w:t>required</w:t>
                      </w:r>
                      <w:r w:rsidRPr="00D035B9">
                        <w:rPr>
                          <w:sz w:val="20"/>
                          <w:szCs w:val="20"/>
                        </w:rPr>
                        <w:t xml:space="preserve"> land management activities. The ACHLMA can form part of the cultural heritage management component of the management plan.</w:t>
                      </w:r>
                    </w:p>
                    <w:p w:rsidR="00BB021D" w:rsidRPr="00FD58EC" w:rsidRDefault="00BB021D" w:rsidP="00E923E1">
                      <w:pPr>
                        <w:pStyle w:val="DPCbody"/>
                        <w:spacing w:after="120"/>
                        <w:rPr>
                          <w:b/>
                        </w:rPr>
                      </w:pPr>
                      <w:r>
                        <w:rPr>
                          <w:b/>
                        </w:rPr>
                        <w:t>Cultural Heritage Permits</w:t>
                      </w:r>
                    </w:p>
                    <w:p w:rsidR="00BB021D" w:rsidRPr="00D035B9" w:rsidRDefault="00BB021D" w:rsidP="00CD22B1">
                      <w:pPr>
                        <w:pStyle w:val="DPCbody"/>
                        <w:spacing w:after="60"/>
                        <w:rPr>
                          <w:sz w:val="20"/>
                          <w:szCs w:val="20"/>
                        </w:rPr>
                      </w:pPr>
                      <w:r w:rsidRPr="00D035B9">
                        <w:rPr>
                          <w:sz w:val="20"/>
                          <w:szCs w:val="20"/>
                        </w:rPr>
                        <w:t xml:space="preserve">An ACHLMA can incorporate </w:t>
                      </w:r>
                      <w:r>
                        <w:rPr>
                          <w:sz w:val="20"/>
                          <w:szCs w:val="20"/>
                        </w:rPr>
                        <w:t>an existing cultural heritage permit</w:t>
                      </w:r>
                      <w:r w:rsidRPr="00D035B9">
                        <w:rPr>
                          <w:sz w:val="20"/>
                          <w:szCs w:val="20"/>
                        </w:rPr>
                        <w:t xml:space="preserve"> in the following ways:</w:t>
                      </w:r>
                    </w:p>
                    <w:p w:rsidR="00BB021D" w:rsidRPr="00D035B9" w:rsidRDefault="00BB021D" w:rsidP="00CD22B1">
                      <w:pPr>
                        <w:pStyle w:val="DPCbody"/>
                        <w:numPr>
                          <w:ilvl w:val="0"/>
                          <w:numId w:val="28"/>
                        </w:numPr>
                        <w:spacing w:after="60"/>
                        <w:ind w:left="714" w:hanging="357"/>
                        <w:rPr>
                          <w:sz w:val="20"/>
                          <w:szCs w:val="20"/>
                        </w:rPr>
                      </w:pPr>
                      <w:r>
                        <w:rPr>
                          <w:sz w:val="20"/>
                          <w:szCs w:val="20"/>
                        </w:rPr>
                        <w:t>h</w:t>
                      </w:r>
                      <w:r w:rsidRPr="00D035B9">
                        <w:rPr>
                          <w:sz w:val="20"/>
                          <w:szCs w:val="20"/>
                        </w:rPr>
                        <w:t xml:space="preserve">onour the existing activities and conditions within the </w:t>
                      </w:r>
                      <w:r>
                        <w:rPr>
                          <w:sz w:val="20"/>
                          <w:szCs w:val="20"/>
                        </w:rPr>
                        <w:t>permit</w:t>
                      </w:r>
                      <w:r w:rsidRPr="00D035B9">
                        <w:rPr>
                          <w:sz w:val="20"/>
                          <w:szCs w:val="20"/>
                        </w:rPr>
                        <w:t xml:space="preserve"> until </w:t>
                      </w:r>
                      <w:r>
                        <w:rPr>
                          <w:sz w:val="20"/>
                          <w:szCs w:val="20"/>
                        </w:rPr>
                        <w:t>its</w:t>
                      </w:r>
                      <w:r w:rsidRPr="00D035B9">
                        <w:rPr>
                          <w:sz w:val="20"/>
                          <w:szCs w:val="20"/>
                        </w:rPr>
                        <w:t xml:space="preserve"> expiration </w:t>
                      </w:r>
                    </w:p>
                    <w:p w:rsidR="00BB021D" w:rsidRPr="00D035B9" w:rsidRDefault="00BB021D" w:rsidP="00CD22B1">
                      <w:pPr>
                        <w:pStyle w:val="DPCbody"/>
                        <w:numPr>
                          <w:ilvl w:val="0"/>
                          <w:numId w:val="28"/>
                        </w:numPr>
                        <w:spacing w:after="60"/>
                        <w:ind w:left="714" w:hanging="357"/>
                        <w:rPr>
                          <w:sz w:val="20"/>
                          <w:szCs w:val="20"/>
                        </w:rPr>
                      </w:pPr>
                      <w:r>
                        <w:rPr>
                          <w:sz w:val="20"/>
                          <w:szCs w:val="20"/>
                        </w:rPr>
                        <w:t>i</w:t>
                      </w:r>
                      <w:r w:rsidRPr="00D035B9">
                        <w:rPr>
                          <w:sz w:val="20"/>
                          <w:szCs w:val="20"/>
                        </w:rPr>
                        <w:t xml:space="preserve">nclude the activities and conditions of the </w:t>
                      </w:r>
                      <w:r>
                        <w:rPr>
                          <w:sz w:val="20"/>
                          <w:szCs w:val="20"/>
                        </w:rPr>
                        <w:t>permit</w:t>
                      </w:r>
                      <w:r w:rsidRPr="00D035B9">
                        <w:rPr>
                          <w:sz w:val="20"/>
                          <w:szCs w:val="20"/>
                        </w:rPr>
                        <w:t xml:space="preserve"> in the ACHLMA so that all requirements are </w:t>
                      </w:r>
                      <w:r>
                        <w:rPr>
                          <w:sz w:val="20"/>
                          <w:szCs w:val="20"/>
                        </w:rPr>
                        <w:t>incorporated into</w:t>
                      </w:r>
                      <w:r w:rsidRPr="00D035B9">
                        <w:rPr>
                          <w:sz w:val="20"/>
                          <w:szCs w:val="20"/>
                        </w:rPr>
                        <w:t xml:space="preserve"> </w:t>
                      </w:r>
                      <w:r>
                        <w:rPr>
                          <w:sz w:val="20"/>
                          <w:szCs w:val="20"/>
                        </w:rPr>
                        <w:t>a single</w:t>
                      </w:r>
                      <w:r w:rsidRPr="00D035B9">
                        <w:rPr>
                          <w:sz w:val="20"/>
                          <w:szCs w:val="20"/>
                        </w:rPr>
                        <w:t xml:space="preserve"> document</w:t>
                      </w:r>
                    </w:p>
                    <w:p w:rsidR="00BB021D" w:rsidRPr="00D035B9" w:rsidRDefault="00BB021D" w:rsidP="00CD22B1">
                      <w:pPr>
                        <w:pStyle w:val="DPCbody"/>
                        <w:numPr>
                          <w:ilvl w:val="0"/>
                          <w:numId w:val="28"/>
                        </w:numPr>
                        <w:spacing w:after="60"/>
                        <w:ind w:left="714" w:hanging="357"/>
                        <w:rPr>
                          <w:sz w:val="20"/>
                          <w:szCs w:val="20"/>
                        </w:rPr>
                      </w:pPr>
                      <w:r>
                        <w:rPr>
                          <w:sz w:val="20"/>
                          <w:szCs w:val="20"/>
                        </w:rPr>
                        <w:t>v</w:t>
                      </w:r>
                      <w:r w:rsidRPr="00D035B9">
                        <w:rPr>
                          <w:sz w:val="20"/>
                          <w:szCs w:val="20"/>
                        </w:rPr>
                        <w:t xml:space="preserve">oid </w:t>
                      </w:r>
                      <w:r>
                        <w:rPr>
                          <w:sz w:val="20"/>
                          <w:szCs w:val="20"/>
                        </w:rPr>
                        <w:t xml:space="preserve">the </w:t>
                      </w:r>
                      <w:r w:rsidRPr="00D035B9">
                        <w:rPr>
                          <w:sz w:val="20"/>
                          <w:szCs w:val="20"/>
                        </w:rPr>
                        <w:t xml:space="preserve">existing </w:t>
                      </w:r>
                      <w:r>
                        <w:rPr>
                          <w:sz w:val="20"/>
                          <w:szCs w:val="20"/>
                        </w:rPr>
                        <w:t>permit</w:t>
                      </w:r>
                      <w:r w:rsidRPr="00D035B9">
                        <w:rPr>
                          <w:sz w:val="20"/>
                          <w:szCs w:val="20"/>
                        </w:rPr>
                        <w:t xml:space="preserve"> and include activities and conditions of the </w:t>
                      </w:r>
                      <w:r>
                        <w:rPr>
                          <w:sz w:val="20"/>
                          <w:szCs w:val="20"/>
                        </w:rPr>
                        <w:t>permit</w:t>
                      </w:r>
                      <w:r w:rsidRPr="00D035B9">
                        <w:rPr>
                          <w:sz w:val="20"/>
                          <w:szCs w:val="20"/>
                        </w:rPr>
                        <w:t xml:space="preserve"> into the ACHLMA.</w:t>
                      </w:r>
                    </w:p>
                  </w:txbxContent>
                </v:textbox>
                <w10:anchorlock/>
              </v:shape>
            </w:pict>
          </mc:Fallback>
        </mc:AlternateContent>
      </w:r>
    </w:p>
    <w:p w:rsidR="00DD7C54" w:rsidRDefault="00DD7C54" w:rsidP="00234252">
      <w:pPr>
        <w:pStyle w:val="DPCbody"/>
      </w:pPr>
    </w:p>
    <w:p w:rsidR="0098246F" w:rsidRDefault="006F65E5" w:rsidP="006F65E5">
      <w:pPr>
        <w:pStyle w:val="DPCbody"/>
        <w:jc w:val="center"/>
      </w:pPr>
      <w:r>
        <w:rPr>
          <w:rFonts w:ascii="Arial" w:hAnsi="Arial"/>
          <w:noProof/>
          <w:lang w:eastAsia="en-AU"/>
        </w:rPr>
        <w:drawing>
          <wp:inline distT="0" distB="0" distL="0" distR="0" wp14:anchorId="554D746C" wp14:editId="17782E80">
            <wp:extent cx="4324350" cy="32434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psland High Plains 2.jpg"/>
                    <pic:cNvPicPr/>
                  </pic:nvPicPr>
                  <pic:blipFill>
                    <a:blip r:embed="rId26">
                      <a:extLst>
                        <a:ext uri="{28A0092B-C50C-407E-A947-70E740481C1C}">
                          <a14:useLocalDpi xmlns:a14="http://schemas.microsoft.com/office/drawing/2010/main" val="0"/>
                        </a:ext>
                      </a:extLst>
                    </a:blip>
                    <a:stretch>
                      <a:fillRect/>
                    </a:stretch>
                  </pic:blipFill>
                  <pic:spPr>
                    <a:xfrm>
                      <a:off x="0" y="0"/>
                      <a:ext cx="4324359" cy="3243504"/>
                    </a:xfrm>
                    <a:prstGeom prst="rect">
                      <a:avLst/>
                    </a:prstGeom>
                  </pic:spPr>
                </pic:pic>
              </a:graphicData>
            </a:graphic>
          </wp:inline>
        </w:drawing>
      </w:r>
      <w:r w:rsidR="0098246F">
        <w:br w:type="page"/>
      </w:r>
    </w:p>
    <w:p w:rsidR="00DD7C54" w:rsidRPr="00592AA7" w:rsidRDefault="00DD7C54" w:rsidP="00DD7C54">
      <w:pPr>
        <w:pStyle w:val="Heading2"/>
        <w:rPr>
          <w:sz w:val="32"/>
          <w:szCs w:val="32"/>
        </w:rPr>
      </w:pPr>
      <w:bookmarkStart w:id="8" w:name="_Toc530758530"/>
      <w:r>
        <w:rPr>
          <w:sz w:val="32"/>
          <w:szCs w:val="32"/>
        </w:rPr>
        <w:lastRenderedPageBreak/>
        <w:t>3.</w:t>
      </w:r>
      <w:r w:rsidR="00977A87">
        <w:rPr>
          <w:sz w:val="32"/>
          <w:szCs w:val="32"/>
        </w:rPr>
        <w:t>3</w:t>
      </w:r>
      <w:r>
        <w:rPr>
          <w:sz w:val="32"/>
          <w:szCs w:val="32"/>
        </w:rPr>
        <w:t xml:space="preserve"> Notice of Intention</w:t>
      </w:r>
      <w:bookmarkEnd w:id="8"/>
    </w:p>
    <w:p w:rsidR="00DD7C54" w:rsidRPr="00576E89" w:rsidRDefault="00DD7C54" w:rsidP="00DD7C54">
      <w:pPr>
        <w:pStyle w:val="DPCbody"/>
      </w:pPr>
      <w:r w:rsidRPr="00576E89">
        <w:t>Prior to entering into an ACHLMA, the RAP must submit a Notice of Intention (NOI) to the Secretary</w:t>
      </w:r>
      <w:r w:rsidR="00E35D5B">
        <w:t>, DPC</w:t>
      </w:r>
      <w:r w:rsidRPr="00576E89">
        <w:t>. This can be done by emailing or posting the NOI to the Victorian Aboriginal Heritage Register (VAHR) at the following address:</w:t>
      </w:r>
    </w:p>
    <w:p w:rsidR="00DD7C54" w:rsidRPr="003615BD" w:rsidRDefault="00DD7C54" w:rsidP="00DD7C54">
      <w:pPr>
        <w:pStyle w:val="DPCbody"/>
        <w:spacing w:after="0"/>
        <w:rPr>
          <w:b/>
        </w:rPr>
      </w:pPr>
      <w:r w:rsidRPr="003615BD">
        <w:rPr>
          <w:b/>
        </w:rPr>
        <w:t>Aboriginal Victoria</w:t>
      </w:r>
    </w:p>
    <w:p w:rsidR="00DD7C54" w:rsidRPr="003615BD" w:rsidRDefault="00DD7C54" w:rsidP="00DD7C54">
      <w:pPr>
        <w:pStyle w:val="DPCbody"/>
        <w:spacing w:after="0"/>
        <w:rPr>
          <w:b/>
        </w:rPr>
      </w:pPr>
      <w:r w:rsidRPr="003615BD">
        <w:rPr>
          <w:b/>
        </w:rPr>
        <w:t>Level 3, 1 Treasury Place</w:t>
      </w:r>
    </w:p>
    <w:p w:rsidR="00DD7C54" w:rsidRPr="003615BD" w:rsidRDefault="00DD7C54" w:rsidP="00DD7C54">
      <w:pPr>
        <w:pStyle w:val="DPCbody"/>
        <w:spacing w:after="0"/>
        <w:rPr>
          <w:b/>
        </w:rPr>
      </w:pPr>
      <w:r w:rsidRPr="003615BD">
        <w:rPr>
          <w:b/>
        </w:rPr>
        <w:t>East Melbourne, 3002</w:t>
      </w:r>
    </w:p>
    <w:p w:rsidR="00DD7C54" w:rsidRPr="003615BD" w:rsidRDefault="00DD7C54" w:rsidP="00DD7C54">
      <w:pPr>
        <w:pStyle w:val="DPCbody"/>
        <w:spacing w:after="120"/>
        <w:rPr>
          <w:b/>
        </w:rPr>
      </w:pPr>
      <w:r w:rsidRPr="003615BD">
        <w:rPr>
          <w:b/>
        </w:rPr>
        <w:t xml:space="preserve">Email: </w:t>
      </w:r>
      <w:hyperlink r:id="rId27" w:history="1">
        <w:r w:rsidRPr="003615BD">
          <w:rPr>
            <w:rStyle w:val="Hyperlink"/>
            <w:b/>
          </w:rPr>
          <w:t>VAHR@dpc.vic.gov.au</w:t>
        </w:r>
      </w:hyperlink>
    </w:p>
    <w:p w:rsidR="00DD7C54" w:rsidRPr="00576E89" w:rsidRDefault="00DD7C54" w:rsidP="00DD7C54">
      <w:pPr>
        <w:pStyle w:val="DPCbody"/>
        <w:spacing w:after="120"/>
      </w:pPr>
      <w:r w:rsidRPr="00576E89">
        <w:t>A NOI must include:</w:t>
      </w:r>
    </w:p>
    <w:p w:rsidR="00DD7C54" w:rsidRPr="00576E89" w:rsidRDefault="00E35D5B" w:rsidP="00094E3E">
      <w:pPr>
        <w:pStyle w:val="DPCbody"/>
        <w:numPr>
          <w:ilvl w:val="0"/>
          <w:numId w:val="13"/>
        </w:numPr>
        <w:spacing w:after="120" w:line="240" w:lineRule="auto"/>
        <w:ind w:left="714" w:hanging="357"/>
      </w:pPr>
      <w:r>
        <w:t>t</w:t>
      </w:r>
      <w:r w:rsidR="00DD7C54" w:rsidRPr="00576E89">
        <w:t>he date by which the agreement is to be prepared</w:t>
      </w:r>
    </w:p>
    <w:p w:rsidR="00DD7C54" w:rsidRPr="00576E89" w:rsidRDefault="00E35D5B" w:rsidP="00094E3E">
      <w:pPr>
        <w:pStyle w:val="DPCbody"/>
        <w:numPr>
          <w:ilvl w:val="0"/>
          <w:numId w:val="13"/>
        </w:numPr>
        <w:spacing w:after="120" w:line="240" w:lineRule="auto"/>
        <w:ind w:left="714" w:hanging="357"/>
      </w:pPr>
      <w:r>
        <w:t>t</w:t>
      </w:r>
      <w:r w:rsidR="00DD7C54" w:rsidRPr="00576E89">
        <w:t>he parties to the agreement</w:t>
      </w:r>
    </w:p>
    <w:p w:rsidR="00DD7C54" w:rsidRPr="00576E89" w:rsidRDefault="00E35D5B" w:rsidP="00094E3E">
      <w:pPr>
        <w:pStyle w:val="DPCbody"/>
        <w:numPr>
          <w:ilvl w:val="0"/>
          <w:numId w:val="13"/>
        </w:numPr>
        <w:spacing w:after="120" w:line="240" w:lineRule="auto"/>
        <w:ind w:left="714" w:hanging="357"/>
      </w:pPr>
      <w:r>
        <w:t>a</w:t>
      </w:r>
      <w:r w:rsidR="00DD7C54" w:rsidRPr="00576E89">
        <w:t>ny assessment, especially cultural heritage assessment to be undertaken</w:t>
      </w:r>
      <w:r w:rsidR="008B5CBD">
        <w:t>.</w:t>
      </w:r>
    </w:p>
    <w:p w:rsidR="00DD7C54" w:rsidRPr="00576E89" w:rsidRDefault="00DD7C54" w:rsidP="00DD7C54">
      <w:pPr>
        <w:pStyle w:val="DPCbullet1"/>
        <w:numPr>
          <w:ilvl w:val="0"/>
          <w:numId w:val="0"/>
        </w:numPr>
      </w:pPr>
      <w:r w:rsidRPr="00576E89">
        <w:t>A NOI should also include:</w:t>
      </w:r>
    </w:p>
    <w:p w:rsidR="00DD7C54" w:rsidRPr="00576E89" w:rsidRDefault="00E35D5B" w:rsidP="00094E3E">
      <w:pPr>
        <w:pStyle w:val="DPCbody"/>
        <w:numPr>
          <w:ilvl w:val="0"/>
          <w:numId w:val="13"/>
        </w:numPr>
        <w:spacing w:after="120" w:line="240" w:lineRule="auto"/>
        <w:ind w:left="714" w:hanging="357"/>
      </w:pPr>
      <w:r>
        <w:t>a</w:t>
      </w:r>
      <w:r w:rsidR="00DD7C54" w:rsidRPr="00576E89">
        <w:t xml:space="preserve"> map that c</w:t>
      </w:r>
      <w:r w:rsidR="00C91CD5">
        <w:t>learly identifies the proposed Agreement A</w:t>
      </w:r>
      <w:r w:rsidR="00DD7C54" w:rsidRPr="00576E89">
        <w:t>rea and boundaries</w:t>
      </w:r>
    </w:p>
    <w:p w:rsidR="00DD7C54" w:rsidRPr="00576E89" w:rsidRDefault="00E35D5B" w:rsidP="00094E3E">
      <w:pPr>
        <w:pStyle w:val="DPCbody"/>
        <w:numPr>
          <w:ilvl w:val="0"/>
          <w:numId w:val="13"/>
        </w:numPr>
        <w:spacing w:after="120" w:line="240" w:lineRule="auto"/>
        <w:ind w:left="714" w:hanging="357"/>
      </w:pPr>
      <w:r>
        <w:t>k</w:t>
      </w:r>
      <w:r w:rsidR="00DD7C54" w:rsidRPr="00576E89">
        <w:t xml:space="preserve">ey contacts for both </w:t>
      </w:r>
      <w:r w:rsidR="00DD7C54">
        <w:t>parties.</w:t>
      </w:r>
    </w:p>
    <w:p w:rsidR="00DD7C54" w:rsidRPr="00576E89" w:rsidRDefault="00DD7C54" w:rsidP="00DD7C54">
      <w:pPr>
        <w:pStyle w:val="DPCbullet1"/>
        <w:numPr>
          <w:ilvl w:val="0"/>
          <w:numId w:val="0"/>
        </w:numPr>
      </w:pPr>
      <w:r w:rsidRPr="00576E89">
        <w:t xml:space="preserve">The NOI should be reflective of the </w:t>
      </w:r>
      <w:r w:rsidRPr="00576E89">
        <w:rPr>
          <w:b/>
        </w:rPr>
        <w:t>preliminary discussion(s)</w:t>
      </w:r>
      <w:r w:rsidRPr="00576E89">
        <w:t xml:space="preserve"> referred to above in </w:t>
      </w:r>
      <w:r w:rsidR="003F09C0" w:rsidRPr="003F09C0">
        <w:rPr>
          <w:b/>
          <w:color w:val="0072CE" w:themeColor="accent1"/>
        </w:rPr>
        <w:t xml:space="preserve">Part </w:t>
      </w:r>
      <w:r w:rsidR="00D634CC" w:rsidRPr="003F09C0">
        <w:rPr>
          <w:b/>
          <w:color w:val="0072CE" w:themeColor="accent1"/>
        </w:rPr>
        <w:t>3.2</w:t>
      </w:r>
      <w:r w:rsidRPr="00576E89">
        <w:t>.</w:t>
      </w:r>
    </w:p>
    <w:p w:rsidR="00D634CC" w:rsidRDefault="00DD7C54" w:rsidP="00DD7C54">
      <w:pPr>
        <w:pStyle w:val="DPCbody"/>
        <w:spacing w:after="120"/>
      </w:pPr>
      <w:r w:rsidRPr="00576E89">
        <w:t xml:space="preserve">A template </w:t>
      </w:r>
      <w:r w:rsidR="003615BD">
        <w:t>for providing</w:t>
      </w:r>
      <w:r w:rsidRPr="00576E89">
        <w:t xml:space="preserve"> this information </w:t>
      </w:r>
      <w:r w:rsidR="003615BD">
        <w:t>is available</w:t>
      </w:r>
      <w:r w:rsidR="00580BE5">
        <w:t xml:space="preserve"> </w:t>
      </w:r>
      <w:r w:rsidR="00E35D5B">
        <w:t>on the</w:t>
      </w:r>
      <w:r w:rsidR="00D634CC">
        <w:t xml:space="preserve"> </w:t>
      </w:r>
      <w:hyperlink r:id="rId28" w:history="1">
        <w:r w:rsidR="00E35D5B">
          <w:rPr>
            <w:rStyle w:val="Hyperlink"/>
          </w:rPr>
          <w:t>AV website</w:t>
        </w:r>
      </w:hyperlink>
      <w:r w:rsidR="00D634CC">
        <w:t>.</w:t>
      </w:r>
      <w:r w:rsidR="003615BD">
        <w:t xml:space="preserve"> </w:t>
      </w:r>
    </w:p>
    <w:p w:rsidR="00DD7C54" w:rsidRPr="00576E89" w:rsidRDefault="00DD7C54" w:rsidP="00DD7C54">
      <w:pPr>
        <w:pStyle w:val="DPCbody"/>
        <w:spacing w:after="120"/>
      </w:pPr>
      <w:r w:rsidRPr="00EA4B3D">
        <w:t xml:space="preserve">A NOI can be amended prior </w:t>
      </w:r>
      <w:r>
        <w:t xml:space="preserve">to </w:t>
      </w:r>
      <w:r w:rsidRPr="00EA4B3D">
        <w:t xml:space="preserve">the submission </w:t>
      </w:r>
      <w:r w:rsidRPr="00696C64">
        <w:t xml:space="preserve">of the ACHLMA by emailing </w:t>
      </w:r>
      <w:r w:rsidR="00696C64" w:rsidRPr="00696C64">
        <w:t>VAHR@dpc.vic.gov.au</w:t>
      </w:r>
      <w:r w:rsidRPr="00696C64">
        <w:t xml:space="preserve"> and informing</w:t>
      </w:r>
      <w:r w:rsidRPr="00EA4B3D">
        <w:t xml:space="preserve"> </w:t>
      </w:r>
      <w:r w:rsidR="00F44E8E">
        <w:t xml:space="preserve">the </w:t>
      </w:r>
      <w:r w:rsidR="00F44E8E" w:rsidRPr="00576E89">
        <w:t>Secretary</w:t>
      </w:r>
      <w:r w:rsidR="00F44E8E">
        <w:t>, DPC</w:t>
      </w:r>
      <w:r w:rsidR="00F44E8E" w:rsidRPr="00EA4B3D">
        <w:t xml:space="preserve"> </w:t>
      </w:r>
      <w:r w:rsidRPr="00EA4B3D">
        <w:t>of the relevant changes. Changes to the NOI might include:</w:t>
      </w:r>
    </w:p>
    <w:p w:rsidR="00DD7C54" w:rsidRPr="00576E89" w:rsidRDefault="00F44E8E" w:rsidP="00094E3E">
      <w:pPr>
        <w:pStyle w:val="DPCbody"/>
        <w:numPr>
          <w:ilvl w:val="0"/>
          <w:numId w:val="13"/>
        </w:numPr>
        <w:spacing w:after="120" w:line="240" w:lineRule="auto"/>
        <w:ind w:left="714" w:hanging="357"/>
      </w:pPr>
      <w:r>
        <w:t>the d</w:t>
      </w:r>
      <w:r w:rsidR="00DD7C54" w:rsidRPr="00576E89">
        <w:t>ate of preparation of agreement</w:t>
      </w:r>
    </w:p>
    <w:p w:rsidR="00DD7C54" w:rsidRPr="00576E89" w:rsidRDefault="00F44E8E" w:rsidP="00094E3E">
      <w:pPr>
        <w:pStyle w:val="DPCbody"/>
        <w:numPr>
          <w:ilvl w:val="0"/>
          <w:numId w:val="13"/>
        </w:numPr>
        <w:spacing w:after="120" w:line="240" w:lineRule="auto"/>
        <w:ind w:left="714" w:hanging="357"/>
      </w:pPr>
      <w:r>
        <w:t>the p</w:t>
      </w:r>
      <w:r w:rsidR="00C91CD5">
        <w:t>roposed Agreement A</w:t>
      </w:r>
      <w:r w:rsidR="00DD7C54" w:rsidRPr="00576E89">
        <w:t>rea</w:t>
      </w:r>
    </w:p>
    <w:p w:rsidR="00DD7C54" w:rsidRPr="00576E89" w:rsidRDefault="00F44E8E" w:rsidP="00094E3E">
      <w:pPr>
        <w:pStyle w:val="DPCbody"/>
        <w:numPr>
          <w:ilvl w:val="0"/>
          <w:numId w:val="13"/>
        </w:numPr>
        <w:spacing w:after="120" w:line="240" w:lineRule="auto"/>
        <w:ind w:left="714" w:hanging="357"/>
      </w:pPr>
      <w:r>
        <w:t>the</w:t>
      </w:r>
      <w:r w:rsidR="00DD7C54" w:rsidRPr="00576E89">
        <w:t xml:space="preserve"> cultural heritage assessment</w:t>
      </w:r>
      <w:r>
        <w:t xml:space="preserve"> that will be undertaken</w:t>
      </w:r>
      <w:r w:rsidR="008B5CBD">
        <w:t>.</w:t>
      </w:r>
    </w:p>
    <w:p w:rsidR="00866937" w:rsidRDefault="00DD7C54" w:rsidP="00DD7C54">
      <w:pPr>
        <w:pStyle w:val="DPCbullet1"/>
        <w:numPr>
          <w:ilvl w:val="0"/>
          <w:numId w:val="0"/>
        </w:numPr>
        <w:shd w:val="clear" w:color="auto" w:fill="FFFFFF" w:themeFill="background1"/>
      </w:pPr>
      <w:r w:rsidRPr="00576E89">
        <w:t>There is no fee associated with submitting a NOI to the Secretary</w:t>
      </w:r>
      <w:r w:rsidR="00F44E8E">
        <w:t>, DPC</w:t>
      </w:r>
      <w:r w:rsidRPr="00576E89">
        <w:t>.</w:t>
      </w:r>
    </w:p>
    <w:p w:rsidR="00DD7C54" w:rsidRDefault="00DD7C54" w:rsidP="00DD7C54">
      <w:pPr>
        <w:pStyle w:val="DPCbullet1"/>
        <w:numPr>
          <w:ilvl w:val="0"/>
          <w:numId w:val="0"/>
        </w:numPr>
        <w:shd w:val="clear" w:color="auto" w:fill="FFFFFF" w:themeFill="background1"/>
      </w:pPr>
      <w:r w:rsidRPr="00576E89">
        <w:t xml:space="preserve"> </w:t>
      </w:r>
    </w:p>
    <w:p w:rsidR="00866937" w:rsidRDefault="00866937" w:rsidP="00DD7C54">
      <w:pPr>
        <w:pStyle w:val="DPCbullet1"/>
        <w:numPr>
          <w:ilvl w:val="0"/>
          <w:numId w:val="0"/>
        </w:numPr>
        <w:shd w:val="clear" w:color="auto" w:fill="FFFFFF" w:themeFill="background1"/>
      </w:pPr>
      <w:r>
        <w:rPr>
          <w:noProof/>
          <w:lang w:eastAsia="en-AU"/>
        </w:rPr>
        <mc:AlternateContent>
          <mc:Choice Requires="wps">
            <w:drawing>
              <wp:inline distT="0" distB="0" distL="0" distR="0" wp14:anchorId="789CA11D" wp14:editId="2BDDD3B7">
                <wp:extent cx="6120130" cy="2000250"/>
                <wp:effectExtent l="0" t="0" r="0"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002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DD7C54" w:rsidRDefault="00BB021D" w:rsidP="00866937">
                            <w:pPr>
                              <w:pStyle w:val="DPCbody"/>
                              <w:spacing w:after="120"/>
                            </w:pPr>
                            <w:r w:rsidRPr="00DD7C54">
                              <w:rPr>
                                <w:b/>
                              </w:rPr>
                              <w:t xml:space="preserve">Using maps for </w:t>
                            </w:r>
                            <w:r>
                              <w:rPr>
                                <w:b/>
                              </w:rPr>
                              <w:t xml:space="preserve">the </w:t>
                            </w:r>
                            <w:r w:rsidRPr="00DD7C54">
                              <w:rPr>
                                <w:b/>
                              </w:rPr>
                              <w:t>planning and preparation of ACHLMA</w:t>
                            </w:r>
                            <w:r w:rsidRPr="00DD7C54">
                              <w:t xml:space="preserve"> </w:t>
                            </w:r>
                          </w:p>
                          <w:p w:rsidR="00BB021D" w:rsidRPr="00D035B9" w:rsidRDefault="00BB021D" w:rsidP="00866937">
                            <w:pPr>
                              <w:pStyle w:val="DPCbody"/>
                              <w:rPr>
                                <w:sz w:val="20"/>
                                <w:szCs w:val="20"/>
                              </w:rPr>
                            </w:pPr>
                            <w:r w:rsidRPr="00D035B9">
                              <w:rPr>
                                <w:sz w:val="20"/>
                                <w:szCs w:val="20"/>
                              </w:rPr>
                              <w:t>Providing a map at the NOI stage will assist throughout the preparation of the ACHLMA by:</w:t>
                            </w:r>
                          </w:p>
                          <w:p w:rsidR="00BB021D" w:rsidRPr="00D035B9" w:rsidRDefault="00BB021D" w:rsidP="00094E3E">
                            <w:pPr>
                              <w:pStyle w:val="DPCbullet1"/>
                              <w:numPr>
                                <w:ilvl w:val="0"/>
                                <w:numId w:val="27"/>
                              </w:numPr>
                              <w:rPr>
                                <w:sz w:val="20"/>
                                <w:szCs w:val="20"/>
                              </w:rPr>
                            </w:pPr>
                            <w:r w:rsidRPr="00D035B9">
                              <w:rPr>
                                <w:sz w:val="20"/>
                                <w:szCs w:val="20"/>
                              </w:rPr>
                              <w:t xml:space="preserve">locating the area and boundaries of the </w:t>
                            </w:r>
                            <w:r>
                              <w:rPr>
                                <w:sz w:val="20"/>
                                <w:szCs w:val="20"/>
                              </w:rPr>
                              <w:t>A</w:t>
                            </w:r>
                            <w:r w:rsidRPr="00D035B9">
                              <w:rPr>
                                <w:sz w:val="20"/>
                                <w:szCs w:val="20"/>
                              </w:rPr>
                              <w:t xml:space="preserve">greement </w:t>
                            </w:r>
                            <w:r>
                              <w:rPr>
                                <w:sz w:val="20"/>
                                <w:szCs w:val="20"/>
                              </w:rPr>
                              <w:t>A</w:t>
                            </w:r>
                            <w:r w:rsidRPr="00D035B9">
                              <w:rPr>
                                <w:sz w:val="20"/>
                                <w:szCs w:val="20"/>
                              </w:rPr>
                              <w:t>rea within the geographical context</w:t>
                            </w:r>
                          </w:p>
                          <w:p w:rsidR="00BB021D" w:rsidRPr="00D035B9" w:rsidRDefault="00BB021D" w:rsidP="00094E3E">
                            <w:pPr>
                              <w:pStyle w:val="DPCbullet1"/>
                              <w:numPr>
                                <w:ilvl w:val="0"/>
                                <w:numId w:val="27"/>
                              </w:numPr>
                              <w:rPr>
                                <w:sz w:val="20"/>
                                <w:szCs w:val="20"/>
                              </w:rPr>
                            </w:pPr>
                            <w:r w:rsidRPr="00D035B9">
                              <w:rPr>
                                <w:sz w:val="20"/>
                                <w:szCs w:val="20"/>
                              </w:rPr>
                              <w:t>planning the cultural heritage assessment</w:t>
                            </w:r>
                          </w:p>
                          <w:p w:rsidR="00BB021D" w:rsidRPr="00D035B9" w:rsidRDefault="00BB021D" w:rsidP="00094E3E">
                            <w:pPr>
                              <w:pStyle w:val="DPCbullet1"/>
                              <w:numPr>
                                <w:ilvl w:val="0"/>
                                <w:numId w:val="27"/>
                              </w:numPr>
                              <w:rPr>
                                <w:sz w:val="20"/>
                                <w:szCs w:val="20"/>
                              </w:rPr>
                            </w:pPr>
                            <w:r w:rsidRPr="00D035B9">
                              <w:rPr>
                                <w:sz w:val="20"/>
                                <w:szCs w:val="20"/>
                              </w:rPr>
                              <w:t>locating the extent of known Abori</w:t>
                            </w:r>
                            <w:r>
                              <w:rPr>
                                <w:sz w:val="20"/>
                                <w:szCs w:val="20"/>
                              </w:rPr>
                              <w:t>ginal cultural heritage in the Agreement A</w:t>
                            </w:r>
                            <w:r w:rsidRPr="00D035B9">
                              <w:rPr>
                                <w:sz w:val="20"/>
                                <w:szCs w:val="20"/>
                              </w:rPr>
                              <w:t>rea</w:t>
                            </w:r>
                          </w:p>
                          <w:p w:rsidR="00BB021D" w:rsidRPr="00D035B9" w:rsidRDefault="00BB021D" w:rsidP="00094E3E">
                            <w:pPr>
                              <w:pStyle w:val="DPCbullet1"/>
                              <w:numPr>
                                <w:ilvl w:val="0"/>
                                <w:numId w:val="27"/>
                              </w:numPr>
                              <w:rPr>
                                <w:sz w:val="20"/>
                                <w:szCs w:val="20"/>
                              </w:rPr>
                            </w:pPr>
                            <w:r>
                              <w:rPr>
                                <w:sz w:val="20"/>
                                <w:szCs w:val="20"/>
                              </w:rPr>
                              <w:t>identifying the location of</w:t>
                            </w:r>
                            <w:r w:rsidRPr="00D035B9">
                              <w:rPr>
                                <w:sz w:val="20"/>
                                <w:szCs w:val="20"/>
                              </w:rPr>
                              <w:t xml:space="preserve"> land management activities and management actions</w:t>
                            </w:r>
                          </w:p>
                          <w:p w:rsidR="00BB021D" w:rsidRPr="00866937" w:rsidRDefault="00BB021D" w:rsidP="00094E3E">
                            <w:pPr>
                              <w:pStyle w:val="DPCbullet1"/>
                              <w:numPr>
                                <w:ilvl w:val="0"/>
                                <w:numId w:val="27"/>
                              </w:numPr>
                              <w:rPr>
                                <w:sz w:val="20"/>
                                <w:szCs w:val="20"/>
                              </w:rPr>
                            </w:pPr>
                            <w:r w:rsidRPr="00D035B9">
                              <w:rPr>
                                <w:sz w:val="20"/>
                                <w:szCs w:val="20"/>
                              </w:rPr>
                              <w:t xml:space="preserve">supporting applications for other permit </w:t>
                            </w:r>
                            <w:r>
                              <w:rPr>
                                <w:sz w:val="20"/>
                                <w:szCs w:val="20"/>
                              </w:rPr>
                              <w:t>requirements</w:t>
                            </w:r>
                            <w:r w:rsidRPr="00D035B9">
                              <w:rPr>
                                <w:sz w:val="20"/>
                                <w:szCs w:val="20"/>
                              </w:rPr>
                              <w:t xml:space="preserve"> </w:t>
                            </w:r>
                            <w:r>
                              <w:rPr>
                                <w:sz w:val="20"/>
                                <w:szCs w:val="20"/>
                              </w:rPr>
                              <w:t>(</w:t>
                            </w:r>
                            <w:r w:rsidRPr="00D035B9">
                              <w:rPr>
                                <w:sz w:val="20"/>
                                <w:szCs w:val="20"/>
                              </w:rPr>
                              <w:t>e</w:t>
                            </w:r>
                            <w:r>
                              <w:rPr>
                                <w:sz w:val="20"/>
                                <w:szCs w:val="20"/>
                              </w:rPr>
                              <w:t>.</w:t>
                            </w:r>
                            <w:r w:rsidRPr="00D035B9">
                              <w:rPr>
                                <w:sz w:val="20"/>
                                <w:szCs w:val="20"/>
                              </w:rPr>
                              <w:t>g. vegetation clearance or roadside vegetation maintenance</w:t>
                            </w:r>
                            <w:r>
                              <w:rPr>
                                <w:sz w:val="20"/>
                                <w:szCs w:val="20"/>
                              </w:rPr>
                              <w:t>).</w:t>
                            </w:r>
                          </w:p>
                        </w:txbxContent>
                      </wps:txbx>
                      <wps:bodyPr rot="0" vert="horz" wrap="square" lIns="91440" tIns="45720" rIns="91440" bIns="45720" anchor="t" anchorCtr="0">
                        <a:noAutofit/>
                      </wps:bodyPr>
                    </wps:wsp>
                  </a:graphicData>
                </a:graphic>
              </wp:inline>
            </w:drawing>
          </mc:Choice>
          <mc:Fallback>
            <w:pict>
              <v:shape w14:anchorId="789CA11D" id="_x0000_s1032" type="#_x0000_t202" style="width:481.9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" fillcolor="#1cf0ff [2133]" stroked="f">
                <v:fill color2="#b0faff [757]" rotate="t" focusposition="1,1" focussize="" colors="0 #90d0d8;.5 #bde0e5;1 #dfeff1" focus="100%" type="gradientRadial"/>
                <v:textbox>
                  <w:txbxContent>
                    <w:p w:rsidR="00BB021D" w:rsidRPr="00DD7C54" w:rsidRDefault="00BB021D" w:rsidP="00866937">
                      <w:pPr>
                        <w:pStyle w:val="DPCbody"/>
                        <w:spacing w:after="120"/>
                      </w:pPr>
                      <w:r w:rsidRPr="00DD7C54">
                        <w:rPr>
                          <w:b/>
                        </w:rPr>
                        <w:t xml:space="preserve">Using maps for </w:t>
                      </w:r>
                      <w:r>
                        <w:rPr>
                          <w:b/>
                        </w:rPr>
                        <w:t xml:space="preserve">the </w:t>
                      </w:r>
                      <w:r w:rsidRPr="00DD7C54">
                        <w:rPr>
                          <w:b/>
                        </w:rPr>
                        <w:t>planning and preparation of ACHLMA</w:t>
                      </w:r>
                      <w:r w:rsidRPr="00DD7C54">
                        <w:t xml:space="preserve"> </w:t>
                      </w:r>
                    </w:p>
                    <w:p w:rsidR="00BB021D" w:rsidRPr="00D035B9" w:rsidRDefault="00BB021D" w:rsidP="00866937">
                      <w:pPr>
                        <w:pStyle w:val="DPCbody"/>
                        <w:rPr>
                          <w:sz w:val="20"/>
                          <w:szCs w:val="20"/>
                        </w:rPr>
                      </w:pPr>
                      <w:r w:rsidRPr="00D035B9">
                        <w:rPr>
                          <w:sz w:val="20"/>
                          <w:szCs w:val="20"/>
                        </w:rPr>
                        <w:t>Providing a map at the NOI stage will assist throughout the preparation of the ACHLMA by:</w:t>
                      </w:r>
                    </w:p>
                    <w:p w:rsidR="00BB021D" w:rsidRPr="00D035B9" w:rsidRDefault="00BB021D" w:rsidP="00094E3E">
                      <w:pPr>
                        <w:pStyle w:val="DPCbullet1"/>
                        <w:numPr>
                          <w:ilvl w:val="0"/>
                          <w:numId w:val="27"/>
                        </w:numPr>
                        <w:rPr>
                          <w:sz w:val="20"/>
                          <w:szCs w:val="20"/>
                        </w:rPr>
                      </w:pPr>
                      <w:r w:rsidRPr="00D035B9">
                        <w:rPr>
                          <w:sz w:val="20"/>
                          <w:szCs w:val="20"/>
                        </w:rPr>
                        <w:t xml:space="preserve">locating the area and boundaries of the </w:t>
                      </w:r>
                      <w:r>
                        <w:rPr>
                          <w:sz w:val="20"/>
                          <w:szCs w:val="20"/>
                        </w:rPr>
                        <w:t>A</w:t>
                      </w:r>
                      <w:r w:rsidRPr="00D035B9">
                        <w:rPr>
                          <w:sz w:val="20"/>
                          <w:szCs w:val="20"/>
                        </w:rPr>
                        <w:t xml:space="preserve">greement </w:t>
                      </w:r>
                      <w:r>
                        <w:rPr>
                          <w:sz w:val="20"/>
                          <w:szCs w:val="20"/>
                        </w:rPr>
                        <w:t>A</w:t>
                      </w:r>
                      <w:r w:rsidRPr="00D035B9">
                        <w:rPr>
                          <w:sz w:val="20"/>
                          <w:szCs w:val="20"/>
                        </w:rPr>
                        <w:t>rea within the geographical context</w:t>
                      </w:r>
                    </w:p>
                    <w:p w:rsidR="00BB021D" w:rsidRPr="00D035B9" w:rsidRDefault="00BB021D" w:rsidP="00094E3E">
                      <w:pPr>
                        <w:pStyle w:val="DPCbullet1"/>
                        <w:numPr>
                          <w:ilvl w:val="0"/>
                          <w:numId w:val="27"/>
                        </w:numPr>
                        <w:rPr>
                          <w:sz w:val="20"/>
                          <w:szCs w:val="20"/>
                        </w:rPr>
                      </w:pPr>
                      <w:r w:rsidRPr="00D035B9">
                        <w:rPr>
                          <w:sz w:val="20"/>
                          <w:szCs w:val="20"/>
                        </w:rPr>
                        <w:t>planning the cultural heritage assessment</w:t>
                      </w:r>
                    </w:p>
                    <w:p w:rsidR="00BB021D" w:rsidRPr="00D035B9" w:rsidRDefault="00BB021D" w:rsidP="00094E3E">
                      <w:pPr>
                        <w:pStyle w:val="DPCbullet1"/>
                        <w:numPr>
                          <w:ilvl w:val="0"/>
                          <w:numId w:val="27"/>
                        </w:numPr>
                        <w:rPr>
                          <w:sz w:val="20"/>
                          <w:szCs w:val="20"/>
                        </w:rPr>
                      </w:pPr>
                      <w:r w:rsidRPr="00D035B9">
                        <w:rPr>
                          <w:sz w:val="20"/>
                          <w:szCs w:val="20"/>
                        </w:rPr>
                        <w:t>locating the extent of known Abori</w:t>
                      </w:r>
                      <w:r>
                        <w:rPr>
                          <w:sz w:val="20"/>
                          <w:szCs w:val="20"/>
                        </w:rPr>
                        <w:t>ginal cultural heritage in the Agreement A</w:t>
                      </w:r>
                      <w:r w:rsidRPr="00D035B9">
                        <w:rPr>
                          <w:sz w:val="20"/>
                          <w:szCs w:val="20"/>
                        </w:rPr>
                        <w:t>rea</w:t>
                      </w:r>
                    </w:p>
                    <w:p w:rsidR="00BB021D" w:rsidRPr="00D035B9" w:rsidRDefault="00BB021D" w:rsidP="00094E3E">
                      <w:pPr>
                        <w:pStyle w:val="DPCbullet1"/>
                        <w:numPr>
                          <w:ilvl w:val="0"/>
                          <w:numId w:val="27"/>
                        </w:numPr>
                        <w:rPr>
                          <w:sz w:val="20"/>
                          <w:szCs w:val="20"/>
                        </w:rPr>
                      </w:pPr>
                      <w:r>
                        <w:rPr>
                          <w:sz w:val="20"/>
                          <w:szCs w:val="20"/>
                        </w:rPr>
                        <w:t>identifying the location of</w:t>
                      </w:r>
                      <w:r w:rsidRPr="00D035B9">
                        <w:rPr>
                          <w:sz w:val="20"/>
                          <w:szCs w:val="20"/>
                        </w:rPr>
                        <w:t xml:space="preserve"> land management activities and management actions</w:t>
                      </w:r>
                    </w:p>
                    <w:p w:rsidR="00BB021D" w:rsidRPr="00866937" w:rsidRDefault="00BB021D" w:rsidP="00094E3E">
                      <w:pPr>
                        <w:pStyle w:val="DPCbullet1"/>
                        <w:numPr>
                          <w:ilvl w:val="0"/>
                          <w:numId w:val="27"/>
                        </w:numPr>
                        <w:rPr>
                          <w:sz w:val="20"/>
                          <w:szCs w:val="20"/>
                        </w:rPr>
                      </w:pPr>
                      <w:r w:rsidRPr="00D035B9">
                        <w:rPr>
                          <w:sz w:val="20"/>
                          <w:szCs w:val="20"/>
                        </w:rPr>
                        <w:t xml:space="preserve">supporting applications for other permit </w:t>
                      </w:r>
                      <w:r>
                        <w:rPr>
                          <w:sz w:val="20"/>
                          <w:szCs w:val="20"/>
                        </w:rPr>
                        <w:t>requirements</w:t>
                      </w:r>
                      <w:r w:rsidRPr="00D035B9">
                        <w:rPr>
                          <w:sz w:val="20"/>
                          <w:szCs w:val="20"/>
                        </w:rPr>
                        <w:t xml:space="preserve"> </w:t>
                      </w:r>
                      <w:r>
                        <w:rPr>
                          <w:sz w:val="20"/>
                          <w:szCs w:val="20"/>
                        </w:rPr>
                        <w:t>(</w:t>
                      </w:r>
                      <w:r w:rsidRPr="00D035B9">
                        <w:rPr>
                          <w:sz w:val="20"/>
                          <w:szCs w:val="20"/>
                        </w:rPr>
                        <w:t>e</w:t>
                      </w:r>
                      <w:r>
                        <w:rPr>
                          <w:sz w:val="20"/>
                          <w:szCs w:val="20"/>
                        </w:rPr>
                        <w:t>.</w:t>
                      </w:r>
                      <w:r w:rsidRPr="00D035B9">
                        <w:rPr>
                          <w:sz w:val="20"/>
                          <w:szCs w:val="20"/>
                        </w:rPr>
                        <w:t>g. vegetation clearance or roadside vegetation maintenance</w:t>
                      </w:r>
                      <w:r>
                        <w:rPr>
                          <w:sz w:val="20"/>
                          <w:szCs w:val="20"/>
                        </w:rPr>
                        <w:t>).</w:t>
                      </w:r>
                    </w:p>
                  </w:txbxContent>
                </v:textbox>
                <w10:anchorlock/>
              </v:shape>
            </w:pict>
          </mc:Fallback>
        </mc:AlternateContent>
      </w:r>
    </w:p>
    <w:p w:rsidR="00DD7C54" w:rsidRDefault="00DD7C54" w:rsidP="00234252">
      <w:pPr>
        <w:pStyle w:val="DPCbody"/>
      </w:pPr>
    </w:p>
    <w:p w:rsidR="00977A87" w:rsidRPr="00606834" w:rsidRDefault="00977A87" w:rsidP="00977A87">
      <w:pPr>
        <w:pStyle w:val="Heading2"/>
        <w:rPr>
          <w:sz w:val="32"/>
          <w:szCs w:val="32"/>
        </w:rPr>
      </w:pPr>
      <w:bookmarkStart w:id="9" w:name="_Toc530758531"/>
      <w:r w:rsidRPr="00696C64">
        <w:rPr>
          <w:sz w:val="32"/>
          <w:szCs w:val="32"/>
        </w:rPr>
        <w:lastRenderedPageBreak/>
        <w:t>3.4 Aboriginal cultural heritage assessment</w:t>
      </w:r>
      <w:bookmarkEnd w:id="9"/>
    </w:p>
    <w:p w:rsidR="00696C64" w:rsidRPr="00606834" w:rsidRDefault="009F6C5A" w:rsidP="009F6C5A">
      <w:pPr>
        <w:pStyle w:val="DPCbody"/>
      </w:pPr>
      <w:r w:rsidRPr="00606834">
        <w:t>A</w:t>
      </w:r>
      <w:r w:rsidR="003615BD" w:rsidRPr="00606834">
        <w:t>n A</w:t>
      </w:r>
      <w:r w:rsidRPr="00606834">
        <w:t>boriginal cul</w:t>
      </w:r>
      <w:r w:rsidR="004E511A" w:rsidRPr="00606834">
        <w:t xml:space="preserve">tural heritage assessment is a study </w:t>
      </w:r>
      <w:r w:rsidRPr="00D13611">
        <w:t xml:space="preserve">of an area of land to determine the nature </w:t>
      </w:r>
      <w:r w:rsidR="004E511A" w:rsidRPr="00D13611">
        <w:t xml:space="preserve">and extent </w:t>
      </w:r>
      <w:r w:rsidRPr="00606834">
        <w:t xml:space="preserve">of any Aboriginal cultural heritage present. </w:t>
      </w:r>
      <w:r w:rsidR="00696C64">
        <w:t>I</w:t>
      </w:r>
      <w:r w:rsidR="00C472DD" w:rsidRPr="00606834">
        <w:t>dentify</w:t>
      </w:r>
      <w:r w:rsidR="00696C64">
        <w:t>ing</w:t>
      </w:r>
      <w:r w:rsidR="00C472DD" w:rsidRPr="00606834">
        <w:t xml:space="preserve"> the Aboriginal cultural heritage</w:t>
      </w:r>
      <w:r w:rsidR="00C91CD5" w:rsidRPr="00606834">
        <w:t xml:space="preserve"> in an Agreement A</w:t>
      </w:r>
      <w:r w:rsidR="00C472DD" w:rsidRPr="00606834">
        <w:t xml:space="preserve">rea </w:t>
      </w:r>
      <w:r w:rsidR="00696C64">
        <w:t>can</w:t>
      </w:r>
      <w:r w:rsidR="00C472DD" w:rsidRPr="00606834">
        <w:t xml:space="preserve"> inform </w:t>
      </w:r>
      <w:r w:rsidR="00F44E8E">
        <w:t xml:space="preserve">its </w:t>
      </w:r>
      <w:r w:rsidRPr="00606834">
        <w:t xml:space="preserve">protection and </w:t>
      </w:r>
      <w:r w:rsidRPr="00696C64">
        <w:t>management</w:t>
      </w:r>
      <w:r w:rsidR="00696C64" w:rsidRPr="00696C64">
        <w:t>. A</w:t>
      </w:r>
      <w:r w:rsidR="00696C64">
        <w:t xml:space="preserve"> cultural heritage assessment should include:</w:t>
      </w:r>
    </w:p>
    <w:p w:rsidR="009F6C5A" w:rsidRPr="00606834" w:rsidRDefault="009F6C5A" w:rsidP="00094E3E">
      <w:pPr>
        <w:pStyle w:val="DPCbody"/>
        <w:numPr>
          <w:ilvl w:val="0"/>
          <w:numId w:val="13"/>
        </w:numPr>
        <w:spacing w:after="120" w:line="240" w:lineRule="auto"/>
        <w:ind w:left="714" w:hanging="357"/>
      </w:pPr>
      <w:r w:rsidRPr="00606834">
        <w:t xml:space="preserve">updating </w:t>
      </w:r>
      <w:r w:rsidR="00F44E8E">
        <w:t>existing Aboriginal</w:t>
      </w:r>
      <w:r w:rsidR="00B52001">
        <w:t xml:space="preserve"> place</w:t>
      </w:r>
      <w:r w:rsidR="00F44E8E">
        <w:t xml:space="preserve"> records</w:t>
      </w:r>
      <w:r w:rsidR="00B52001">
        <w:t xml:space="preserve"> on </w:t>
      </w:r>
      <w:r w:rsidR="00D634CC">
        <w:t xml:space="preserve">the VAHR and registering previously </w:t>
      </w:r>
      <w:r w:rsidR="00F44E8E">
        <w:t>unrecorded Aboriginal</w:t>
      </w:r>
      <w:r w:rsidR="00D634CC">
        <w:t xml:space="preserve"> </w:t>
      </w:r>
      <w:r w:rsidR="00B52001">
        <w:t>places</w:t>
      </w:r>
    </w:p>
    <w:p w:rsidR="009F6C5A" w:rsidRPr="00606834" w:rsidRDefault="009F6C5A" w:rsidP="00094E3E">
      <w:pPr>
        <w:pStyle w:val="DPCbody"/>
        <w:numPr>
          <w:ilvl w:val="0"/>
          <w:numId w:val="13"/>
        </w:numPr>
        <w:spacing w:after="120" w:line="240" w:lineRule="auto"/>
        <w:ind w:left="714" w:hanging="357"/>
      </w:pPr>
      <w:r w:rsidRPr="00606834">
        <w:t>inform</w:t>
      </w:r>
      <w:r w:rsidR="0043720D" w:rsidRPr="00606834">
        <w:t>ing</w:t>
      </w:r>
      <w:r w:rsidRPr="00606834">
        <w:t xml:space="preserve"> the cultural heritage management approach for the ACHLMA and conditions for the management and protection of A</w:t>
      </w:r>
      <w:r w:rsidR="00265F6B">
        <w:t>boriginal cultural heritage</w:t>
      </w:r>
    </w:p>
    <w:p w:rsidR="009F6C5A" w:rsidRPr="00606834" w:rsidRDefault="00EA2EE0" w:rsidP="00094E3E">
      <w:pPr>
        <w:pStyle w:val="DPCbody"/>
        <w:numPr>
          <w:ilvl w:val="0"/>
          <w:numId w:val="13"/>
        </w:numPr>
        <w:spacing w:after="120" w:line="240" w:lineRule="auto"/>
        <w:ind w:left="714" w:hanging="357"/>
      </w:pPr>
      <w:r w:rsidRPr="00606834">
        <w:t>cultural mapping of C</w:t>
      </w:r>
      <w:r w:rsidR="009F6C5A" w:rsidRPr="00606834">
        <w:t xml:space="preserve">ountry, contributing to strategic planning decisions that </w:t>
      </w:r>
      <w:r w:rsidR="0043720D" w:rsidRPr="00606834">
        <w:t>enable</w:t>
      </w:r>
      <w:r w:rsidR="009F6C5A" w:rsidRPr="00606834">
        <w:t xml:space="preserve"> cultural heritage </w:t>
      </w:r>
      <w:r w:rsidR="0043720D" w:rsidRPr="00606834">
        <w:t xml:space="preserve">to be considered </w:t>
      </w:r>
      <w:r w:rsidR="009F6C5A" w:rsidRPr="00606834">
        <w:t>more readily.</w:t>
      </w:r>
    </w:p>
    <w:p w:rsidR="009F6C5A" w:rsidRDefault="009F6C5A" w:rsidP="009F6C5A">
      <w:pPr>
        <w:pStyle w:val="DPCbody"/>
      </w:pPr>
      <w:r w:rsidRPr="00606834">
        <w:t xml:space="preserve">The effectiveness of the ACHLMA in </w:t>
      </w:r>
      <w:r w:rsidR="0043720D" w:rsidRPr="00606834">
        <w:t>enabling the protection and management of</w:t>
      </w:r>
      <w:r w:rsidRPr="00606834">
        <w:t xml:space="preserve"> Aboriginal cultural heritage will depend </w:t>
      </w:r>
      <w:r w:rsidR="00F44E8E">
        <w:t xml:space="preserve">strongly </w:t>
      </w:r>
      <w:r w:rsidRPr="00606834">
        <w:t xml:space="preserve">on the quality of the cultural heritage assessment. </w:t>
      </w:r>
      <w:r w:rsidRPr="00606834">
        <w:rPr>
          <w:color w:val="auto"/>
        </w:rPr>
        <w:t xml:space="preserve">There are three different ‘levels’ of assessment: </w:t>
      </w:r>
      <w:r w:rsidRPr="00606834">
        <w:t xml:space="preserve">desktop, standard and complex. </w:t>
      </w:r>
      <w:r w:rsidR="00B52001">
        <w:t>An ACHLMA must contain a desktop assessment</w:t>
      </w:r>
      <w:r w:rsidR="00F44E8E">
        <w:t xml:space="preserve"> as a minimum</w:t>
      </w:r>
      <w:r w:rsidR="00B52001">
        <w:t>.</w:t>
      </w:r>
    </w:p>
    <w:p w:rsidR="00CD22B1" w:rsidRPr="00606834" w:rsidRDefault="00CD22B1" w:rsidP="009F6C5A">
      <w:pPr>
        <w:pStyle w:val="DPCbody"/>
      </w:pPr>
    </w:p>
    <w:p w:rsidR="009F6C5A" w:rsidRPr="00606834" w:rsidRDefault="009F6C5A" w:rsidP="009F6C5A">
      <w:pPr>
        <w:pStyle w:val="DPCbody"/>
      </w:pPr>
      <w:r w:rsidRPr="00606834">
        <w:rPr>
          <w:noProof/>
          <w:lang w:eastAsia="en-AU"/>
        </w:rPr>
        <mc:AlternateContent>
          <mc:Choice Requires="wps">
            <w:drawing>
              <wp:inline distT="0" distB="0" distL="0" distR="0" wp14:anchorId="780FE8D2" wp14:editId="1563BC39">
                <wp:extent cx="6120130" cy="5172075"/>
                <wp:effectExtent l="0" t="0" r="0" b="952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1720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606834" w:rsidRDefault="00BB021D" w:rsidP="00CD22B1">
                            <w:pPr>
                              <w:pStyle w:val="DPCbody"/>
                              <w:spacing w:before="160" w:after="60" w:line="260" w:lineRule="atLeast"/>
                              <w:rPr>
                                <w:b/>
                              </w:rPr>
                            </w:pPr>
                            <w:r w:rsidRPr="00606834">
                              <w:rPr>
                                <w:b/>
                              </w:rPr>
                              <w:t xml:space="preserve">Desktop Assessment </w:t>
                            </w:r>
                          </w:p>
                          <w:p w:rsidR="00BB021D" w:rsidRPr="00606834" w:rsidRDefault="00BB021D" w:rsidP="00CD22B1">
                            <w:pPr>
                              <w:pStyle w:val="DPCbody"/>
                              <w:spacing w:after="120"/>
                              <w:rPr>
                                <w:sz w:val="20"/>
                                <w:szCs w:val="20"/>
                              </w:rPr>
                            </w:pPr>
                            <w:r w:rsidRPr="00606834">
                              <w:rPr>
                                <w:sz w:val="20"/>
                                <w:szCs w:val="20"/>
                              </w:rPr>
                              <w:t xml:space="preserve">Research into the Aboriginal cultural heritage in the </w:t>
                            </w:r>
                            <w:r>
                              <w:rPr>
                                <w:sz w:val="20"/>
                                <w:szCs w:val="20"/>
                              </w:rPr>
                              <w:t>A</w:t>
                            </w:r>
                            <w:r w:rsidRPr="00606834">
                              <w:rPr>
                                <w:sz w:val="20"/>
                                <w:szCs w:val="20"/>
                              </w:rPr>
                              <w:t xml:space="preserve">greement </w:t>
                            </w:r>
                            <w:r>
                              <w:rPr>
                                <w:sz w:val="20"/>
                                <w:szCs w:val="20"/>
                              </w:rPr>
                              <w:t>A</w:t>
                            </w:r>
                            <w:r w:rsidRPr="00606834">
                              <w:rPr>
                                <w:sz w:val="20"/>
                                <w:szCs w:val="20"/>
                              </w:rPr>
                              <w:t xml:space="preserve">rea, including: </w:t>
                            </w:r>
                          </w:p>
                          <w:p w:rsidR="00BB021D" w:rsidRPr="00606834" w:rsidRDefault="00BB021D" w:rsidP="00094E3E">
                            <w:pPr>
                              <w:pStyle w:val="DPCbullet1"/>
                              <w:numPr>
                                <w:ilvl w:val="0"/>
                                <w:numId w:val="24"/>
                              </w:numPr>
                              <w:rPr>
                                <w:sz w:val="20"/>
                                <w:szCs w:val="20"/>
                              </w:rPr>
                            </w:pPr>
                            <w:r w:rsidRPr="00606834">
                              <w:rPr>
                                <w:sz w:val="20"/>
                                <w:szCs w:val="20"/>
                              </w:rPr>
                              <w:t xml:space="preserve">a search of the VAHR for details of known Aboriginal cultural heritage within the </w:t>
                            </w:r>
                            <w:r>
                              <w:rPr>
                                <w:sz w:val="20"/>
                                <w:szCs w:val="20"/>
                              </w:rPr>
                              <w:t>A</w:t>
                            </w:r>
                            <w:r w:rsidRPr="00606834">
                              <w:rPr>
                                <w:sz w:val="20"/>
                                <w:szCs w:val="20"/>
                              </w:rPr>
                              <w:t xml:space="preserve">greement </w:t>
                            </w:r>
                            <w:r>
                              <w:rPr>
                                <w:sz w:val="20"/>
                                <w:szCs w:val="20"/>
                              </w:rPr>
                              <w:t>Area and geographic region</w:t>
                            </w:r>
                          </w:p>
                          <w:p w:rsidR="00BB021D" w:rsidRPr="00606834" w:rsidRDefault="00BB021D" w:rsidP="00094E3E">
                            <w:pPr>
                              <w:pStyle w:val="DPCbullet1"/>
                              <w:numPr>
                                <w:ilvl w:val="0"/>
                                <w:numId w:val="24"/>
                              </w:numPr>
                              <w:rPr>
                                <w:sz w:val="20"/>
                                <w:szCs w:val="20"/>
                              </w:rPr>
                            </w:pPr>
                            <w:r w:rsidRPr="00606834">
                              <w:rPr>
                                <w:sz w:val="20"/>
                                <w:szCs w:val="20"/>
                              </w:rPr>
                              <w:t>a review of reports and published works about Aboriginal cultural heritage within th</w:t>
                            </w:r>
                            <w:r>
                              <w:rPr>
                                <w:sz w:val="20"/>
                                <w:szCs w:val="20"/>
                              </w:rPr>
                              <w:t>e geographic region</w:t>
                            </w:r>
                          </w:p>
                          <w:p w:rsidR="00BB021D" w:rsidRPr="00606834" w:rsidRDefault="00BB021D" w:rsidP="00094E3E">
                            <w:pPr>
                              <w:pStyle w:val="DPCbullet1"/>
                              <w:numPr>
                                <w:ilvl w:val="0"/>
                                <w:numId w:val="24"/>
                              </w:numPr>
                              <w:rPr>
                                <w:sz w:val="20"/>
                                <w:szCs w:val="20"/>
                              </w:rPr>
                            </w:pPr>
                            <w:r w:rsidRPr="00606834">
                              <w:rPr>
                                <w:sz w:val="20"/>
                                <w:szCs w:val="20"/>
                              </w:rPr>
                              <w:t>a review of historical and ethno historical accounts of Aboriginal occu</w:t>
                            </w:r>
                            <w:r>
                              <w:rPr>
                                <w:sz w:val="20"/>
                                <w:szCs w:val="20"/>
                              </w:rPr>
                              <w:t>pation of the geographic region</w:t>
                            </w:r>
                          </w:p>
                          <w:p w:rsidR="00BB021D" w:rsidRPr="00606834" w:rsidRDefault="00BB021D" w:rsidP="00094E3E">
                            <w:pPr>
                              <w:pStyle w:val="DPCbullet1"/>
                              <w:numPr>
                                <w:ilvl w:val="0"/>
                                <w:numId w:val="24"/>
                              </w:numPr>
                              <w:rPr>
                                <w:sz w:val="20"/>
                                <w:szCs w:val="20"/>
                              </w:rPr>
                            </w:pPr>
                            <w:r w:rsidRPr="00606834">
                              <w:rPr>
                                <w:sz w:val="20"/>
                                <w:szCs w:val="20"/>
                              </w:rPr>
                              <w:t xml:space="preserve">a review of the land use history of the </w:t>
                            </w:r>
                            <w:r>
                              <w:rPr>
                                <w:sz w:val="20"/>
                                <w:szCs w:val="20"/>
                              </w:rPr>
                              <w:t>A</w:t>
                            </w:r>
                            <w:r w:rsidRPr="00606834">
                              <w:rPr>
                                <w:sz w:val="20"/>
                                <w:szCs w:val="20"/>
                              </w:rPr>
                              <w:t xml:space="preserve">greement </w:t>
                            </w:r>
                            <w:r>
                              <w:rPr>
                                <w:sz w:val="20"/>
                                <w:szCs w:val="20"/>
                              </w:rPr>
                              <w:t>A</w:t>
                            </w:r>
                            <w:r w:rsidRPr="00606834">
                              <w:rPr>
                                <w:sz w:val="20"/>
                                <w:szCs w:val="20"/>
                              </w:rPr>
                              <w:t>rea</w:t>
                            </w:r>
                          </w:p>
                          <w:p w:rsidR="00BB021D" w:rsidRPr="00606834" w:rsidRDefault="00BB021D" w:rsidP="00094E3E">
                            <w:pPr>
                              <w:pStyle w:val="DPCbullet1"/>
                              <w:numPr>
                                <w:ilvl w:val="0"/>
                                <w:numId w:val="24"/>
                              </w:numPr>
                              <w:rPr>
                                <w:sz w:val="20"/>
                                <w:szCs w:val="20"/>
                              </w:rPr>
                            </w:pPr>
                            <w:r w:rsidRPr="00606834">
                              <w:rPr>
                                <w:sz w:val="20"/>
                                <w:szCs w:val="20"/>
                              </w:rPr>
                              <w:t xml:space="preserve">a review of the landforms or geomorphology of the </w:t>
                            </w:r>
                            <w:r>
                              <w:rPr>
                                <w:sz w:val="20"/>
                                <w:szCs w:val="20"/>
                              </w:rPr>
                              <w:t>A</w:t>
                            </w:r>
                            <w:r w:rsidRPr="00606834">
                              <w:rPr>
                                <w:sz w:val="20"/>
                                <w:szCs w:val="20"/>
                              </w:rPr>
                              <w:t xml:space="preserve">greement </w:t>
                            </w:r>
                            <w:r>
                              <w:rPr>
                                <w:sz w:val="20"/>
                                <w:szCs w:val="20"/>
                              </w:rPr>
                              <w:t>A</w:t>
                            </w:r>
                            <w:r w:rsidRPr="00606834">
                              <w:rPr>
                                <w:sz w:val="20"/>
                                <w:szCs w:val="20"/>
                              </w:rPr>
                              <w:t>re</w:t>
                            </w:r>
                            <w:r>
                              <w:rPr>
                                <w:sz w:val="20"/>
                                <w:szCs w:val="20"/>
                              </w:rPr>
                              <w:t>a.</w:t>
                            </w:r>
                          </w:p>
                          <w:p w:rsidR="00BB021D" w:rsidRPr="00606834" w:rsidRDefault="00BB021D" w:rsidP="00CD22B1">
                            <w:pPr>
                              <w:pStyle w:val="DPCbullet1"/>
                              <w:numPr>
                                <w:ilvl w:val="0"/>
                                <w:numId w:val="0"/>
                              </w:numPr>
                              <w:rPr>
                                <w:sz w:val="20"/>
                                <w:szCs w:val="20"/>
                              </w:rPr>
                            </w:pPr>
                            <w:r w:rsidRPr="00606834">
                              <w:rPr>
                                <w:sz w:val="20"/>
                                <w:szCs w:val="20"/>
                              </w:rPr>
                              <w:t>A desktop assessment may also include the collecti</w:t>
                            </w:r>
                            <w:r>
                              <w:rPr>
                                <w:sz w:val="20"/>
                                <w:szCs w:val="20"/>
                              </w:rPr>
                              <w:t>on of oral history for the area; or gathering information about intangible values associated with the Agreement Area.</w:t>
                            </w:r>
                          </w:p>
                          <w:p w:rsidR="00BB021D" w:rsidRDefault="00BB021D" w:rsidP="00CD22B1">
                            <w:pPr>
                              <w:pStyle w:val="DPCbody"/>
                              <w:spacing w:before="160" w:after="60" w:line="260" w:lineRule="atLeast"/>
                              <w:rPr>
                                <w:b/>
                              </w:rPr>
                            </w:pPr>
                            <w:r w:rsidRPr="00606834">
                              <w:rPr>
                                <w:b/>
                              </w:rPr>
                              <w:t>Standard Assessment</w:t>
                            </w:r>
                          </w:p>
                          <w:p w:rsidR="00BB021D" w:rsidRPr="003503FB" w:rsidRDefault="00BB021D" w:rsidP="003503FB">
                            <w:pPr>
                              <w:pStyle w:val="DPCbody"/>
                              <w:spacing w:after="120" w:line="260" w:lineRule="atLeast"/>
                              <w:rPr>
                                <w:b/>
                              </w:rPr>
                            </w:pPr>
                            <w:r w:rsidRPr="00606834">
                              <w:rPr>
                                <w:color w:val="auto"/>
                                <w:sz w:val="20"/>
                                <w:szCs w:val="20"/>
                              </w:rPr>
                              <w:t xml:space="preserve">A ground survey of all or part of the </w:t>
                            </w:r>
                            <w:r>
                              <w:rPr>
                                <w:color w:val="auto"/>
                                <w:sz w:val="20"/>
                                <w:szCs w:val="20"/>
                              </w:rPr>
                              <w:t>A</w:t>
                            </w:r>
                            <w:r w:rsidRPr="00606834">
                              <w:rPr>
                                <w:color w:val="auto"/>
                                <w:sz w:val="20"/>
                                <w:szCs w:val="20"/>
                              </w:rPr>
                              <w:t xml:space="preserve">greement </w:t>
                            </w:r>
                            <w:r>
                              <w:rPr>
                                <w:color w:val="auto"/>
                                <w:sz w:val="20"/>
                                <w:szCs w:val="20"/>
                              </w:rPr>
                              <w:t>A</w:t>
                            </w:r>
                            <w:r w:rsidRPr="00606834">
                              <w:rPr>
                                <w:color w:val="auto"/>
                                <w:sz w:val="20"/>
                                <w:szCs w:val="20"/>
                              </w:rPr>
                              <w:t xml:space="preserve">rea to detect the presence of Aboriginal cultural heritage in, or associated with, the </w:t>
                            </w:r>
                            <w:r>
                              <w:rPr>
                                <w:color w:val="auto"/>
                                <w:sz w:val="20"/>
                                <w:szCs w:val="20"/>
                              </w:rPr>
                              <w:t>A</w:t>
                            </w:r>
                            <w:r w:rsidRPr="00606834">
                              <w:rPr>
                                <w:color w:val="auto"/>
                                <w:sz w:val="20"/>
                                <w:szCs w:val="20"/>
                              </w:rPr>
                              <w:t xml:space="preserve">greement </w:t>
                            </w:r>
                            <w:r>
                              <w:rPr>
                                <w:color w:val="auto"/>
                                <w:sz w:val="20"/>
                                <w:szCs w:val="20"/>
                              </w:rPr>
                              <w:t xml:space="preserve">Area – including walk over </w:t>
                            </w:r>
                            <w:r w:rsidRPr="00606834">
                              <w:rPr>
                                <w:color w:val="auto"/>
                                <w:sz w:val="20"/>
                                <w:szCs w:val="20"/>
                              </w:rPr>
                              <w:t>examination of:</w:t>
                            </w:r>
                          </w:p>
                          <w:p w:rsidR="00BB021D" w:rsidRPr="00606834" w:rsidRDefault="00BB021D" w:rsidP="00094E3E">
                            <w:pPr>
                              <w:pStyle w:val="DPCbullet1"/>
                              <w:numPr>
                                <w:ilvl w:val="0"/>
                                <w:numId w:val="25"/>
                              </w:numPr>
                              <w:rPr>
                                <w:sz w:val="20"/>
                                <w:szCs w:val="20"/>
                              </w:rPr>
                            </w:pPr>
                            <w:r w:rsidRPr="00606834">
                              <w:rPr>
                                <w:sz w:val="20"/>
                                <w:szCs w:val="20"/>
                              </w:rPr>
                              <w:t>the surface of an area, undertaken by traversing the area in a systematic manner</w:t>
                            </w:r>
                          </w:p>
                          <w:p w:rsidR="00BB021D" w:rsidRPr="00606834" w:rsidRDefault="00BB021D" w:rsidP="00094E3E">
                            <w:pPr>
                              <w:pStyle w:val="DPCbullet1"/>
                              <w:numPr>
                                <w:ilvl w:val="0"/>
                                <w:numId w:val="25"/>
                              </w:numPr>
                              <w:rPr>
                                <w:sz w:val="20"/>
                                <w:szCs w:val="20"/>
                              </w:rPr>
                            </w:pPr>
                            <w:r w:rsidRPr="00606834">
                              <w:rPr>
                                <w:sz w:val="20"/>
                                <w:szCs w:val="20"/>
                              </w:rPr>
                              <w:t>any mature indigenous trees, caves, rock shelters</w:t>
                            </w:r>
                            <w:r>
                              <w:rPr>
                                <w:sz w:val="20"/>
                                <w:szCs w:val="20"/>
                              </w:rPr>
                              <w:t xml:space="preserve"> or cave entrances in the</w:t>
                            </w:r>
                            <w:r w:rsidRPr="00606834">
                              <w:rPr>
                                <w:sz w:val="20"/>
                                <w:szCs w:val="20"/>
                              </w:rPr>
                              <w:t xml:space="preserve"> area.</w:t>
                            </w:r>
                          </w:p>
                          <w:p w:rsidR="00BB021D" w:rsidRPr="00606834" w:rsidRDefault="00BB021D" w:rsidP="00CD22B1">
                            <w:pPr>
                              <w:pStyle w:val="DPCbody"/>
                              <w:spacing w:before="160" w:after="60" w:line="260" w:lineRule="atLeast"/>
                              <w:rPr>
                                <w:b/>
                              </w:rPr>
                            </w:pPr>
                            <w:r w:rsidRPr="00606834">
                              <w:rPr>
                                <w:b/>
                              </w:rPr>
                              <w:t>Complex Assessment</w:t>
                            </w:r>
                          </w:p>
                          <w:p w:rsidR="00BB021D" w:rsidRPr="00606834" w:rsidRDefault="00BB021D" w:rsidP="00CD22B1">
                            <w:pPr>
                              <w:pStyle w:val="DPCbody"/>
                              <w:spacing w:after="120"/>
                              <w:rPr>
                                <w:color w:val="auto"/>
                                <w:sz w:val="20"/>
                                <w:szCs w:val="20"/>
                              </w:rPr>
                            </w:pPr>
                            <w:r w:rsidRPr="00606834">
                              <w:rPr>
                                <w:color w:val="auto"/>
                                <w:sz w:val="20"/>
                                <w:szCs w:val="20"/>
                              </w:rPr>
                              <w:t xml:space="preserve">Assessment involving the disturbance or </w:t>
                            </w:r>
                            <w:r w:rsidRPr="00D4793C">
                              <w:rPr>
                                <w:color w:val="auto"/>
                                <w:sz w:val="20"/>
                                <w:szCs w:val="20"/>
                              </w:rPr>
                              <w:t>excavation of an area to uncover</w:t>
                            </w:r>
                            <w:r w:rsidRPr="00606834">
                              <w:rPr>
                                <w:color w:val="auto"/>
                                <w:sz w:val="20"/>
                                <w:szCs w:val="20"/>
                              </w:rPr>
                              <w:t xml:space="preserve"> or discover Aboriginal cultural heritage. Disturbance or excavation for a complex assessment must be:</w:t>
                            </w:r>
                          </w:p>
                          <w:p w:rsidR="00BB021D" w:rsidRPr="00606834" w:rsidRDefault="00BB021D" w:rsidP="00094E3E">
                            <w:pPr>
                              <w:pStyle w:val="DPCbullet1"/>
                              <w:numPr>
                                <w:ilvl w:val="0"/>
                                <w:numId w:val="26"/>
                              </w:numPr>
                              <w:rPr>
                                <w:color w:val="auto"/>
                                <w:sz w:val="20"/>
                                <w:szCs w:val="20"/>
                              </w:rPr>
                            </w:pPr>
                            <w:r>
                              <w:rPr>
                                <w:color w:val="auto"/>
                                <w:sz w:val="20"/>
                                <w:szCs w:val="20"/>
                              </w:rPr>
                              <w:t>s</w:t>
                            </w:r>
                            <w:r w:rsidRPr="00606834">
                              <w:rPr>
                                <w:color w:val="auto"/>
                                <w:sz w:val="20"/>
                                <w:szCs w:val="20"/>
                              </w:rPr>
                              <w:t>upervised by a person appropriately qualified in archaeology</w:t>
                            </w:r>
                          </w:p>
                          <w:p w:rsidR="00BB021D" w:rsidRPr="00606834" w:rsidRDefault="00BB021D" w:rsidP="00094E3E">
                            <w:pPr>
                              <w:pStyle w:val="DPCbullet1"/>
                              <w:numPr>
                                <w:ilvl w:val="0"/>
                                <w:numId w:val="26"/>
                              </w:numPr>
                              <w:rPr>
                                <w:color w:val="auto"/>
                                <w:sz w:val="20"/>
                                <w:szCs w:val="20"/>
                              </w:rPr>
                            </w:pPr>
                            <w:r>
                              <w:rPr>
                                <w:color w:val="auto"/>
                                <w:sz w:val="20"/>
                                <w:szCs w:val="20"/>
                              </w:rPr>
                              <w:t>c</w:t>
                            </w:r>
                            <w:r w:rsidRPr="00606834">
                              <w:rPr>
                                <w:color w:val="auto"/>
                                <w:sz w:val="20"/>
                                <w:szCs w:val="20"/>
                              </w:rPr>
                              <w:t>arried out in accordance with proper archaeological practice.</w:t>
                            </w:r>
                          </w:p>
                        </w:txbxContent>
                      </wps:txbx>
                      <wps:bodyPr rot="0" vert="horz" wrap="square" lIns="91440" tIns="45720" rIns="91440" bIns="45720" anchor="t" anchorCtr="0">
                        <a:noAutofit/>
                      </wps:bodyPr>
                    </wps:wsp>
                  </a:graphicData>
                </a:graphic>
              </wp:inline>
            </w:drawing>
          </mc:Choice>
          <mc:Fallback>
            <w:pict>
              <v:shape w14:anchorId="780FE8D2" id="_x0000_s1033" type="#_x0000_t202" style="width:481.9pt;height:4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" fillcolor="#1cf0ff [2133]" stroked="f">
                <v:fill color2="#b0faff [757]" rotate="t" focusposition="1,1" focussize="" colors="0 #90d0d8;.5 #bde0e5;1 #dfeff1" focus="100%" type="gradientRadial"/>
                <v:textbox>
                  <w:txbxContent>
                    <w:p w:rsidR="00BB021D" w:rsidRPr="00606834" w:rsidRDefault="00BB021D" w:rsidP="00CD22B1">
                      <w:pPr>
                        <w:pStyle w:val="DPCbody"/>
                        <w:spacing w:before="160" w:after="60" w:line="260" w:lineRule="atLeast"/>
                        <w:rPr>
                          <w:b/>
                        </w:rPr>
                      </w:pPr>
                      <w:r w:rsidRPr="00606834">
                        <w:rPr>
                          <w:b/>
                        </w:rPr>
                        <w:t xml:space="preserve">Desktop Assessment </w:t>
                      </w:r>
                    </w:p>
                    <w:p w:rsidR="00BB021D" w:rsidRPr="00606834" w:rsidRDefault="00BB021D" w:rsidP="00CD22B1">
                      <w:pPr>
                        <w:pStyle w:val="DPCbody"/>
                        <w:spacing w:after="120"/>
                        <w:rPr>
                          <w:sz w:val="20"/>
                          <w:szCs w:val="20"/>
                        </w:rPr>
                      </w:pPr>
                      <w:r w:rsidRPr="00606834">
                        <w:rPr>
                          <w:sz w:val="20"/>
                          <w:szCs w:val="20"/>
                        </w:rPr>
                        <w:t xml:space="preserve">Research into the Aboriginal cultural heritage in the </w:t>
                      </w:r>
                      <w:r>
                        <w:rPr>
                          <w:sz w:val="20"/>
                          <w:szCs w:val="20"/>
                        </w:rPr>
                        <w:t>A</w:t>
                      </w:r>
                      <w:r w:rsidRPr="00606834">
                        <w:rPr>
                          <w:sz w:val="20"/>
                          <w:szCs w:val="20"/>
                        </w:rPr>
                        <w:t xml:space="preserve">greement </w:t>
                      </w:r>
                      <w:r>
                        <w:rPr>
                          <w:sz w:val="20"/>
                          <w:szCs w:val="20"/>
                        </w:rPr>
                        <w:t>A</w:t>
                      </w:r>
                      <w:r w:rsidRPr="00606834">
                        <w:rPr>
                          <w:sz w:val="20"/>
                          <w:szCs w:val="20"/>
                        </w:rPr>
                        <w:t xml:space="preserve">rea, including: </w:t>
                      </w:r>
                    </w:p>
                    <w:p w:rsidR="00BB021D" w:rsidRPr="00606834" w:rsidRDefault="00BB021D" w:rsidP="00094E3E">
                      <w:pPr>
                        <w:pStyle w:val="DPCbullet1"/>
                        <w:numPr>
                          <w:ilvl w:val="0"/>
                          <w:numId w:val="24"/>
                        </w:numPr>
                        <w:rPr>
                          <w:sz w:val="20"/>
                          <w:szCs w:val="20"/>
                        </w:rPr>
                      </w:pPr>
                      <w:r w:rsidRPr="00606834">
                        <w:rPr>
                          <w:sz w:val="20"/>
                          <w:szCs w:val="20"/>
                        </w:rPr>
                        <w:t xml:space="preserve">a search of the VAHR for details of known Aboriginal cultural heritage within the </w:t>
                      </w:r>
                      <w:r>
                        <w:rPr>
                          <w:sz w:val="20"/>
                          <w:szCs w:val="20"/>
                        </w:rPr>
                        <w:t>A</w:t>
                      </w:r>
                      <w:r w:rsidRPr="00606834">
                        <w:rPr>
                          <w:sz w:val="20"/>
                          <w:szCs w:val="20"/>
                        </w:rPr>
                        <w:t xml:space="preserve">greement </w:t>
                      </w:r>
                      <w:r>
                        <w:rPr>
                          <w:sz w:val="20"/>
                          <w:szCs w:val="20"/>
                        </w:rPr>
                        <w:t>Area and geographic region</w:t>
                      </w:r>
                    </w:p>
                    <w:p w:rsidR="00BB021D" w:rsidRPr="00606834" w:rsidRDefault="00BB021D" w:rsidP="00094E3E">
                      <w:pPr>
                        <w:pStyle w:val="DPCbullet1"/>
                        <w:numPr>
                          <w:ilvl w:val="0"/>
                          <w:numId w:val="24"/>
                        </w:numPr>
                        <w:rPr>
                          <w:sz w:val="20"/>
                          <w:szCs w:val="20"/>
                        </w:rPr>
                      </w:pPr>
                      <w:r w:rsidRPr="00606834">
                        <w:rPr>
                          <w:sz w:val="20"/>
                          <w:szCs w:val="20"/>
                        </w:rPr>
                        <w:t>a review of reports and published works about Aboriginal cultural heritage within th</w:t>
                      </w:r>
                      <w:r>
                        <w:rPr>
                          <w:sz w:val="20"/>
                          <w:szCs w:val="20"/>
                        </w:rPr>
                        <w:t>e geographic region</w:t>
                      </w:r>
                    </w:p>
                    <w:p w:rsidR="00BB021D" w:rsidRPr="00606834" w:rsidRDefault="00BB021D" w:rsidP="00094E3E">
                      <w:pPr>
                        <w:pStyle w:val="DPCbullet1"/>
                        <w:numPr>
                          <w:ilvl w:val="0"/>
                          <w:numId w:val="24"/>
                        </w:numPr>
                        <w:rPr>
                          <w:sz w:val="20"/>
                          <w:szCs w:val="20"/>
                        </w:rPr>
                      </w:pPr>
                      <w:r w:rsidRPr="00606834">
                        <w:rPr>
                          <w:sz w:val="20"/>
                          <w:szCs w:val="20"/>
                        </w:rPr>
                        <w:t>a review of historical and ethno historical accounts of Aboriginal occu</w:t>
                      </w:r>
                      <w:r>
                        <w:rPr>
                          <w:sz w:val="20"/>
                          <w:szCs w:val="20"/>
                        </w:rPr>
                        <w:t>pation of the geographic region</w:t>
                      </w:r>
                    </w:p>
                    <w:p w:rsidR="00BB021D" w:rsidRPr="00606834" w:rsidRDefault="00BB021D" w:rsidP="00094E3E">
                      <w:pPr>
                        <w:pStyle w:val="DPCbullet1"/>
                        <w:numPr>
                          <w:ilvl w:val="0"/>
                          <w:numId w:val="24"/>
                        </w:numPr>
                        <w:rPr>
                          <w:sz w:val="20"/>
                          <w:szCs w:val="20"/>
                        </w:rPr>
                      </w:pPr>
                      <w:r w:rsidRPr="00606834">
                        <w:rPr>
                          <w:sz w:val="20"/>
                          <w:szCs w:val="20"/>
                        </w:rPr>
                        <w:t xml:space="preserve">a review of the land use history of the </w:t>
                      </w:r>
                      <w:r>
                        <w:rPr>
                          <w:sz w:val="20"/>
                          <w:szCs w:val="20"/>
                        </w:rPr>
                        <w:t>A</w:t>
                      </w:r>
                      <w:r w:rsidRPr="00606834">
                        <w:rPr>
                          <w:sz w:val="20"/>
                          <w:szCs w:val="20"/>
                        </w:rPr>
                        <w:t xml:space="preserve">greement </w:t>
                      </w:r>
                      <w:r>
                        <w:rPr>
                          <w:sz w:val="20"/>
                          <w:szCs w:val="20"/>
                        </w:rPr>
                        <w:t>A</w:t>
                      </w:r>
                      <w:r w:rsidRPr="00606834">
                        <w:rPr>
                          <w:sz w:val="20"/>
                          <w:szCs w:val="20"/>
                        </w:rPr>
                        <w:t>rea</w:t>
                      </w:r>
                    </w:p>
                    <w:p w:rsidR="00BB021D" w:rsidRPr="00606834" w:rsidRDefault="00BB021D" w:rsidP="00094E3E">
                      <w:pPr>
                        <w:pStyle w:val="DPCbullet1"/>
                        <w:numPr>
                          <w:ilvl w:val="0"/>
                          <w:numId w:val="24"/>
                        </w:numPr>
                        <w:rPr>
                          <w:sz w:val="20"/>
                          <w:szCs w:val="20"/>
                        </w:rPr>
                      </w:pPr>
                      <w:r w:rsidRPr="00606834">
                        <w:rPr>
                          <w:sz w:val="20"/>
                          <w:szCs w:val="20"/>
                        </w:rPr>
                        <w:t xml:space="preserve">a review of the landforms or geomorphology of the </w:t>
                      </w:r>
                      <w:r>
                        <w:rPr>
                          <w:sz w:val="20"/>
                          <w:szCs w:val="20"/>
                        </w:rPr>
                        <w:t>A</w:t>
                      </w:r>
                      <w:r w:rsidRPr="00606834">
                        <w:rPr>
                          <w:sz w:val="20"/>
                          <w:szCs w:val="20"/>
                        </w:rPr>
                        <w:t xml:space="preserve">greement </w:t>
                      </w:r>
                      <w:r>
                        <w:rPr>
                          <w:sz w:val="20"/>
                          <w:szCs w:val="20"/>
                        </w:rPr>
                        <w:t>A</w:t>
                      </w:r>
                      <w:r w:rsidRPr="00606834">
                        <w:rPr>
                          <w:sz w:val="20"/>
                          <w:szCs w:val="20"/>
                        </w:rPr>
                        <w:t>re</w:t>
                      </w:r>
                      <w:r>
                        <w:rPr>
                          <w:sz w:val="20"/>
                          <w:szCs w:val="20"/>
                        </w:rPr>
                        <w:t>a.</w:t>
                      </w:r>
                    </w:p>
                    <w:p w:rsidR="00BB021D" w:rsidRPr="00606834" w:rsidRDefault="00BB021D" w:rsidP="00CD22B1">
                      <w:pPr>
                        <w:pStyle w:val="DPCbullet1"/>
                        <w:numPr>
                          <w:ilvl w:val="0"/>
                          <w:numId w:val="0"/>
                        </w:numPr>
                        <w:rPr>
                          <w:sz w:val="20"/>
                          <w:szCs w:val="20"/>
                        </w:rPr>
                      </w:pPr>
                      <w:r w:rsidRPr="00606834">
                        <w:rPr>
                          <w:sz w:val="20"/>
                          <w:szCs w:val="20"/>
                        </w:rPr>
                        <w:t>A desktop assessment may also include the collecti</w:t>
                      </w:r>
                      <w:r>
                        <w:rPr>
                          <w:sz w:val="20"/>
                          <w:szCs w:val="20"/>
                        </w:rPr>
                        <w:t>on of oral history for the area; or gathering information about intangible values associated with the Agreement Area.</w:t>
                      </w:r>
                    </w:p>
                    <w:p w:rsidR="00BB021D" w:rsidRDefault="00BB021D" w:rsidP="00CD22B1">
                      <w:pPr>
                        <w:pStyle w:val="DPCbody"/>
                        <w:spacing w:before="160" w:after="60" w:line="260" w:lineRule="atLeast"/>
                        <w:rPr>
                          <w:b/>
                        </w:rPr>
                      </w:pPr>
                      <w:r w:rsidRPr="00606834">
                        <w:rPr>
                          <w:b/>
                        </w:rPr>
                        <w:t>Standard Assessment</w:t>
                      </w:r>
                    </w:p>
                    <w:p w:rsidR="00BB021D" w:rsidRPr="003503FB" w:rsidRDefault="00BB021D" w:rsidP="003503FB">
                      <w:pPr>
                        <w:pStyle w:val="DPCbody"/>
                        <w:spacing w:after="120" w:line="260" w:lineRule="atLeast"/>
                        <w:rPr>
                          <w:b/>
                        </w:rPr>
                      </w:pPr>
                      <w:r w:rsidRPr="00606834">
                        <w:rPr>
                          <w:color w:val="auto"/>
                          <w:sz w:val="20"/>
                          <w:szCs w:val="20"/>
                        </w:rPr>
                        <w:t xml:space="preserve">A ground survey of all or part of the </w:t>
                      </w:r>
                      <w:r>
                        <w:rPr>
                          <w:color w:val="auto"/>
                          <w:sz w:val="20"/>
                          <w:szCs w:val="20"/>
                        </w:rPr>
                        <w:t>A</w:t>
                      </w:r>
                      <w:r w:rsidRPr="00606834">
                        <w:rPr>
                          <w:color w:val="auto"/>
                          <w:sz w:val="20"/>
                          <w:szCs w:val="20"/>
                        </w:rPr>
                        <w:t xml:space="preserve">greement </w:t>
                      </w:r>
                      <w:r>
                        <w:rPr>
                          <w:color w:val="auto"/>
                          <w:sz w:val="20"/>
                          <w:szCs w:val="20"/>
                        </w:rPr>
                        <w:t>A</w:t>
                      </w:r>
                      <w:r w:rsidRPr="00606834">
                        <w:rPr>
                          <w:color w:val="auto"/>
                          <w:sz w:val="20"/>
                          <w:szCs w:val="20"/>
                        </w:rPr>
                        <w:t xml:space="preserve">rea to detect the presence of Aboriginal cultural heritage in, or associated with, the </w:t>
                      </w:r>
                      <w:r>
                        <w:rPr>
                          <w:color w:val="auto"/>
                          <w:sz w:val="20"/>
                          <w:szCs w:val="20"/>
                        </w:rPr>
                        <w:t>A</w:t>
                      </w:r>
                      <w:r w:rsidRPr="00606834">
                        <w:rPr>
                          <w:color w:val="auto"/>
                          <w:sz w:val="20"/>
                          <w:szCs w:val="20"/>
                        </w:rPr>
                        <w:t xml:space="preserve">greement </w:t>
                      </w:r>
                      <w:r>
                        <w:rPr>
                          <w:color w:val="auto"/>
                          <w:sz w:val="20"/>
                          <w:szCs w:val="20"/>
                        </w:rPr>
                        <w:t xml:space="preserve">Area – including walk over </w:t>
                      </w:r>
                      <w:r w:rsidRPr="00606834">
                        <w:rPr>
                          <w:color w:val="auto"/>
                          <w:sz w:val="20"/>
                          <w:szCs w:val="20"/>
                        </w:rPr>
                        <w:t>examination of:</w:t>
                      </w:r>
                    </w:p>
                    <w:p w:rsidR="00BB021D" w:rsidRPr="00606834" w:rsidRDefault="00BB021D" w:rsidP="00094E3E">
                      <w:pPr>
                        <w:pStyle w:val="DPCbullet1"/>
                        <w:numPr>
                          <w:ilvl w:val="0"/>
                          <w:numId w:val="25"/>
                        </w:numPr>
                        <w:rPr>
                          <w:sz w:val="20"/>
                          <w:szCs w:val="20"/>
                        </w:rPr>
                      </w:pPr>
                      <w:r w:rsidRPr="00606834">
                        <w:rPr>
                          <w:sz w:val="20"/>
                          <w:szCs w:val="20"/>
                        </w:rPr>
                        <w:t>the surface of an area, undertaken by traversing the area in a systematic manner</w:t>
                      </w:r>
                    </w:p>
                    <w:p w:rsidR="00BB021D" w:rsidRPr="00606834" w:rsidRDefault="00BB021D" w:rsidP="00094E3E">
                      <w:pPr>
                        <w:pStyle w:val="DPCbullet1"/>
                        <w:numPr>
                          <w:ilvl w:val="0"/>
                          <w:numId w:val="25"/>
                        </w:numPr>
                        <w:rPr>
                          <w:sz w:val="20"/>
                          <w:szCs w:val="20"/>
                        </w:rPr>
                      </w:pPr>
                      <w:r w:rsidRPr="00606834">
                        <w:rPr>
                          <w:sz w:val="20"/>
                          <w:szCs w:val="20"/>
                        </w:rPr>
                        <w:t>any mature indigenous trees, caves, rock shelters</w:t>
                      </w:r>
                      <w:r>
                        <w:rPr>
                          <w:sz w:val="20"/>
                          <w:szCs w:val="20"/>
                        </w:rPr>
                        <w:t xml:space="preserve"> or cave entrances in the</w:t>
                      </w:r>
                      <w:r w:rsidRPr="00606834">
                        <w:rPr>
                          <w:sz w:val="20"/>
                          <w:szCs w:val="20"/>
                        </w:rPr>
                        <w:t xml:space="preserve"> area.</w:t>
                      </w:r>
                    </w:p>
                    <w:p w:rsidR="00BB021D" w:rsidRPr="00606834" w:rsidRDefault="00BB021D" w:rsidP="00CD22B1">
                      <w:pPr>
                        <w:pStyle w:val="DPCbody"/>
                        <w:spacing w:before="160" w:after="60" w:line="260" w:lineRule="atLeast"/>
                        <w:rPr>
                          <w:b/>
                        </w:rPr>
                      </w:pPr>
                      <w:r w:rsidRPr="00606834">
                        <w:rPr>
                          <w:b/>
                        </w:rPr>
                        <w:t>Complex Assessment</w:t>
                      </w:r>
                    </w:p>
                    <w:p w:rsidR="00BB021D" w:rsidRPr="00606834" w:rsidRDefault="00BB021D" w:rsidP="00CD22B1">
                      <w:pPr>
                        <w:pStyle w:val="DPCbody"/>
                        <w:spacing w:after="120"/>
                        <w:rPr>
                          <w:color w:val="auto"/>
                          <w:sz w:val="20"/>
                          <w:szCs w:val="20"/>
                        </w:rPr>
                      </w:pPr>
                      <w:r w:rsidRPr="00606834">
                        <w:rPr>
                          <w:color w:val="auto"/>
                          <w:sz w:val="20"/>
                          <w:szCs w:val="20"/>
                        </w:rPr>
                        <w:t xml:space="preserve">Assessment involving the disturbance or </w:t>
                      </w:r>
                      <w:r w:rsidRPr="00D4793C">
                        <w:rPr>
                          <w:color w:val="auto"/>
                          <w:sz w:val="20"/>
                          <w:szCs w:val="20"/>
                        </w:rPr>
                        <w:t>excavation of an area to uncover</w:t>
                      </w:r>
                      <w:r w:rsidRPr="00606834">
                        <w:rPr>
                          <w:color w:val="auto"/>
                          <w:sz w:val="20"/>
                          <w:szCs w:val="20"/>
                        </w:rPr>
                        <w:t xml:space="preserve"> or discover Aboriginal cultural heritage. Disturbance or excavation for a complex assessment must be:</w:t>
                      </w:r>
                    </w:p>
                    <w:p w:rsidR="00BB021D" w:rsidRPr="00606834" w:rsidRDefault="00BB021D" w:rsidP="00094E3E">
                      <w:pPr>
                        <w:pStyle w:val="DPCbullet1"/>
                        <w:numPr>
                          <w:ilvl w:val="0"/>
                          <w:numId w:val="26"/>
                        </w:numPr>
                        <w:rPr>
                          <w:color w:val="auto"/>
                          <w:sz w:val="20"/>
                          <w:szCs w:val="20"/>
                        </w:rPr>
                      </w:pPr>
                      <w:r>
                        <w:rPr>
                          <w:color w:val="auto"/>
                          <w:sz w:val="20"/>
                          <w:szCs w:val="20"/>
                        </w:rPr>
                        <w:t>s</w:t>
                      </w:r>
                      <w:r w:rsidRPr="00606834">
                        <w:rPr>
                          <w:color w:val="auto"/>
                          <w:sz w:val="20"/>
                          <w:szCs w:val="20"/>
                        </w:rPr>
                        <w:t>upervised by a person appropriately qualified in archaeology</w:t>
                      </w:r>
                    </w:p>
                    <w:p w:rsidR="00BB021D" w:rsidRPr="00606834" w:rsidRDefault="00BB021D" w:rsidP="00094E3E">
                      <w:pPr>
                        <w:pStyle w:val="DPCbullet1"/>
                        <w:numPr>
                          <w:ilvl w:val="0"/>
                          <w:numId w:val="26"/>
                        </w:numPr>
                        <w:rPr>
                          <w:color w:val="auto"/>
                          <w:sz w:val="20"/>
                          <w:szCs w:val="20"/>
                        </w:rPr>
                      </w:pPr>
                      <w:r>
                        <w:rPr>
                          <w:color w:val="auto"/>
                          <w:sz w:val="20"/>
                          <w:szCs w:val="20"/>
                        </w:rPr>
                        <w:t>c</w:t>
                      </w:r>
                      <w:r w:rsidRPr="00606834">
                        <w:rPr>
                          <w:color w:val="auto"/>
                          <w:sz w:val="20"/>
                          <w:szCs w:val="20"/>
                        </w:rPr>
                        <w:t>arried out in accordance with proper archaeological practice.</w:t>
                      </w:r>
                    </w:p>
                  </w:txbxContent>
                </v:textbox>
                <w10:anchorlock/>
              </v:shape>
            </w:pict>
          </mc:Fallback>
        </mc:AlternateContent>
      </w:r>
    </w:p>
    <w:p w:rsidR="009F6C5A" w:rsidRPr="00606834" w:rsidRDefault="009F6C5A" w:rsidP="009F6C5A">
      <w:pPr>
        <w:pStyle w:val="Heading3"/>
        <w:rPr>
          <w:sz w:val="28"/>
          <w:szCs w:val="28"/>
        </w:rPr>
      </w:pPr>
      <w:r w:rsidRPr="00606834">
        <w:rPr>
          <w:sz w:val="28"/>
          <w:szCs w:val="28"/>
        </w:rPr>
        <w:lastRenderedPageBreak/>
        <w:t xml:space="preserve">Interpretation and analysis of </w:t>
      </w:r>
      <w:r w:rsidR="00A370F6" w:rsidRPr="00606834">
        <w:rPr>
          <w:sz w:val="28"/>
          <w:szCs w:val="28"/>
        </w:rPr>
        <w:t>the assessment</w:t>
      </w:r>
    </w:p>
    <w:p w:rsidR="009F6C5A" w:rsidRPr="00606834" w:rsidRDefault="005C6006" w:rsidP="009F6C5A">
      <w:pPr>
        <w:pStyle w:val="DPCbody"/>
        <w:spacing w:after="0"/>
        <w:rPr>
          <w:color w:val="FFFFFF" w:themeColor="background1"/>
        </w:rPr>
      </w:pPr>
      <w:r>
        <w:rPr>
          <w:color w:val="auto"/>
        </w:rPr>
        <w:t>T</w:t>
      </w:r>
      <w:r w:rsidR="009F6C5A" w:rsidRPr="00606834">
        <w:rPr>
          <w:color w:val="auto"/>
        </w:rPr>
        <w:t>he results of the Aboriginal cultural heritage assessment</w:t>
      </w:r>
      <w:r>
        <w:rPr>
          <w:color w:val="auto"/>
        </w:rPr>
        <w:t xml:space="preserve"> should be analysed and interpreted to </w:t>
      </w:r>
      <w:r w:rsidR="009F6C5A" w:rsidRPr="00606834">
        <w:rPr>
          <w:color w:val="auto"/>
        </w:rPr>
        <w:t>inform the planning of land management activities</w:t>
      </w:r>
      <w:r>
        <w:rPr>
          <w:color w:val="auto"/>
        </w:rPr>
        <w:t>,</w:t>
      </w:r>
      <w:r w:rsidR="009F6C5A" w:rsidRPr="00606834">
        <w:rPr>
          <w:color w:val="auto"/>
        </w:rPr>
        <w:t xml:space="preserve"> and </w:t>
      </w:r>
      <w:r w:rsidR="00326BB5" w:rsidRPr="00606834">
        <w:rPr>
          <w:color w:val="auto"/>
        </w:rPr>
        <w:t>help determine</w:t>
      </w:r>
      <w:r w:rsidR="009F6C5A" w:rsidRPr="00606834">
        <w:rPr>
          <w:color w:val="auto"/>
        </w:rPr>
        <w:t xml:space="preserve"> the cultural he</w:t>
      </w:r>
      <w:r w:rsidR="00326BB5" w:rsidRPr="00D13611">
        <w:rPr>
          <w:color w:val="auto"/>
        </w:rPr>
        <w:t>ritage management actions. The</w:t>
      </w:r>
      <w:r w:rsidR="009F6C5A" w:rsidRPr="00D13611">
        <w:rPr>
          <w:color w:val="auto"/>
        </w:rPr>
        <w:t xml:space="preserve"> results </w:t>
      </w:r>
      <w:r w:rsidR="00326BB5" w:rsidRPr="00606834">
        <w:rPr>
          <w:color w:val="auto"/>
        </w:rPr>
        <w:t xml:space="preserve">of the assessment </w:t>
      </w:r>
      <w:r w:rsidR="009F6C5A" w:rsidRPr="00606834">
        <w:rPr>
          <w:color w:val="auto"/>
        </w:rPr>
        <w:t>are important for the development of the ACHLMA.</w:t>
      </w:r>
    </w:p>
    <w:p w:rsidR="009F6C5A" w:rsidRPr="00576E89" w:rsidRDefault="009F6C5A" w:rsidP="009F6C5A">
      <w:pPr>
        <w:pStyle w:val="DPCbody"/>
        <w:rPr>
          <w:b/>
        </w:rPr>
      </w:pPr>
      <w:r w:rsidRPr="00606834">
        <w:t xml:space="preserve">Further </w:t>
      </w:r>
      <w:r w:rsidR="00F17DBB">
        <w:t>assistance on</w:t>
      </w:r>
      <w:r w:rsidRPr="00606834">
        <w:t xml:space="preserve"> </w:t>
      </w:r>
      <w:r w:rsidRPr="00F17DBB">
        <w:t>standards for conducting Aboriginal cultural heritage assessment</w:t>
      </w:r>
      <w:r w:rsidR="00F17DBB">
        <w:t>s</w:t>
      </w:r>
      <w:r w:rsidRPr="00606834">
        <w:t xml:space="preserve"> </w:t>
      </w:r>
      <w:r w:rsidR="00F17DBB">
        <w:t>can be found in</w:t>
      </w:r>
      <w:r w:rsidR="00B52001">
        <w:t xml:space="preserve"> </w:t>
      </w:r>
      <w:r w:rsidR="00EE5335" w:rsidRPr="00606834">
        <w:t xml:space="preserve">the </w:t>
      </w:r>
      <w:hyperlink r:id="rId29" w:history="1">
        <w:r w:rsidR="00EE5335" w:rsidRPr="004F1FCF">
          <w:rPr>
            <w:rStyle w:val="Hyperlink"/>
            <w:i/>
          </w:rPr>
          <w:t>Guide to preparing a Cultural Heritage Management Plan</w:t>
        </w:r>
        <w:r w:rsidR="004F1FCF">
          <w:rPr>
            <w:rStyle w:val="Hyperlink"/>
            <w:i/>
          </w:rPr>
          <w:t xml:space="preserve"> </w:t>
        </w:r>
        <w:r w:rsidR="004F1FCF" w:rsidRPr="004F1FCF">
          <w:rPr>
            <w:rStyle w:val="Hyperlink"/>
            <w:color w:val="auto"/>
          </w:rPr>
          <w:t xml:space="preserve">and the </w:t>
        </w:r>
        <w:r w:rsidR="004F1FCF">
          <w:rPr>
            <w:rStyle w:val="Hyperlink"/>
            <w:i/>
          </w:rPr>
          <w:t>Guidelines for Conducting and Reporting on Aboriginal Heritage Investigations</w:t>
        </w:r>
        <w:r w:rsidR="00EE5335" w:rsidRPr="00B52001">
          <w:rPr>
            <w:rStyle w:val="Hyperlink"/>
          </w:rPr>
          <w:t>.</w:t>
        </w:r>
      </w:hyperlink>
    </w:p>
    <w:p w:rsidR="009F6C5A" w:rsidRPr="009F6C5A" w:rsidRDefault="009F6C5A" w:rsidP="009F6C5A">
      <w:pPr>
        <w:pStyle w:val="Heading3"/>
        <w:rPr>
          <w:sz w:val="28"/>
          <w:szCs w:val="28"/>
        </w:rPr>
      </w:pPr>
      <w:r w:rsidRPr="009F6C5A">
        <w:rPr>
          <w:sz w:val="28"/>
          <w:szCs w:val="28"/>
        </w:rPr>
        <w:t>Minimum Requirements of Assessment for an ACHLMA</w:t>
      </w:r>
    </w:p>
    <w:p w:rsidR="00C2126F" w:rsidRPr="00576E89" w:rsidRDefault="009F6C5A" w:rsidP="009F6C5A">
      <w:pPr>
        <w:pStyle w:val="DPCbullet1"/>
        <w:numPr>
          <w:ilvl w:val="0"/>
          <w:numId w:val="0"/>
        </w:numPr>
      </w:pPr>
      <w:r w:rsidRPr="00576E89">
        <w:rPr>
          <w:color w:val="auto"/>
        </w:rPr>
        <w:t xml:space="preserve">For each ACHLMA, a </w:t>
      </w:r>
      <w:r w:rsidRPr="00576E89">
        <w:rPr>
          <w:b/>
          <w:color w:val="auto"/>
        </w:rPr>
        <w:t>desktop assessment</w:t>
      </w:r>
      <w:r w:rsidRPr="00576E89">
        <w:rPr>
          <w:color w:val="auto"/>
        </w:rPr>
        <w:t xml:space="preserve"> of the </w:t>
      </w:r>
      <w:r w:rsidR="00C91CD5">
        <w:rPr>
          <w:color w:val="auto"/>
        </w:rPr>
        <w:t>A</w:t>
      </w:r>
      <w:r w:rsidRPr="0063184D">
        <w:rPr>
          <w:color w:val="auto"/>
        </w:rPr>
        <w:t>greemen</w:t>
      </w:r>
      <w:r w:rsidR="00C91CD5">
        <w:rPr>
          <w:color w:val="auto"/>
        </w:rPr>
        <w:t>t A</w:t>
      </w:r>
      <w:r w:rsidRPr="0063184D">
        <w:rPr>
          <w:color w:val="auto"/>
        </w:rPr>
        <w:t>rea</w:t>
      </w:r>
      <w:r w:rsidRPr="00576E89">
        <w:rPr>
          <w:color w:val="auto"/>
        </w:rPr>
        <w:t xml:space="preserve"> and surrounding geographic region </w:t>
      </w:r>
      <w:r w:rsidRPr="00576E89">
        <w:rPr>
          <w:b/>
          <w:color w:val="auto"/>
        </w:rPr>
        <w:t xml:space="preserve">must be </w:t>
      </w:r>
      <w:r w:rsidR="007C4DC3">
        <w:rPr>
          <w:b/>
          <w:color w:val="auto"/>
        </w:rPr>
        <w:t>undertaken</w:t>
      </w:r>
      <w:r w:rsidRPr="00576E89">
        <w:rPr>
          <w:color w:val="auto"/>
        </w:rPr>
        <w:t xml:space="preserve">. </w:t>
      </w:r>
      <w:r w:rsidRPr="00576E89">
        <w:t xml:space="preserve">The desktop assessment </w:t>
      </w:r>
      <w:r w:rsidR="003503FB">
        <w:t>might</w:t>
      </w:r>
      <w:r w:rsidRPr="00576E89">
        <w:t xml:space="preserve"> be undertaken by either or both parties.</w:t>
      </w:r>
    </w:p>
    <w:p w:rsidR="009F6C5A" w:rsidRPr="00576E89" w:rsidRDefault="009F6C5A" w:rsidP="009F6C5A">
      <w:pPr>
        <w:pStyle w:val="DPCbody"/>
      </w:pPr>
      <w:r w:rsidRPr="00576E89">
        <w:t xml:space="preserve">Where further </w:t>
      </w:r>
      <w:r w:rsidR="007C4DC3">
        <w:t>investigation</w:t>
      </w:r>
      <w:r w:rsidRPr="00576E89">
        <w:t xml:space="preserve"> is planned, the desktop assessment must be undertaken prior to </w:t>
      </w:r>
      <w:r w:rsidR="007C4DC3">
        <w:t>a</w:t>
      </w:r>
      <w:r w:rsidRPr="00576E89">
        <w:t xml:space="preserve"> standard or complex </w:t>
      </w:r>
      <w:r w:rsidR="007C4DC3">
        <w:t>investigation</w:t>
      </w:r>
      <w:r w:rsidRPr="00576E89">
        <w:t xml:space="preserve">. Further </w:t>
      </w:r>
      <w:r w:rsidR="003503FB">
        <w:t>investigation</w:t>
      </w:r>
      <w:r w:rsidRPr="00576E89">
        <w:t xml:space="preserve">, including </w:t>
      </w:r>
      <w:r w:rsidRPr="00576E89">
        <w:rPr>
          <w:b/>
        </w:rPr>
        <w:t xml:space="preserve">standard </w:t>
      </w:r>
      <w:r w:rsidRPr="0026181E">
        <w:t>and</w:t>
      </w:r>
      <w:r w:rsidRPr="00576E89">
        <w:rPr>
          <w:b/>
        </w:rPr>
        <w:t xml:space="preserve"> complex assessment</w:t>
      </w:r>
      <w:r w:rsidR="00CD49A3" w:rsidRPr="00CD49A3">
        <w:t>,</w:t>
      </w:r>
      <w:r w:rsidRPr="00576E89">
        <w:t xml:space="preserve"> may:</w:t>
      </w:r>
    </w:p>
    <w:p w:rsidR="009F6C5A" w:rsidRPr="00576E89" w:rsidRDefault="009F6C5A" w:rsidP="00094E3E">
      <w:pPr>
        <w:pStyle w:val="DPCbullet1"/>
        <w:numPr>
          <w:ilvl w:val="0"/>
          <w:numId w:val="11"/>
        </w:numPr>
      </w:pPr>
      <w:r w:rsidRPr="00576E89">
        <w:t xml:space="preserve">target specific areas where certain land management activities </w:t>
      </w:r>
      <w:r w:rsidR="0063184D">
        <w:t>will</w:t>
      </w:r>
      <w:r w:rsidR="00265F6B">
        <w:t xml:space="preserve"> be carried out</w:t>
      </w:r>
    </w:p>
    <w:p w:rsidR="009F6C5A" w:rsidRPr="00576E89" w:rsidRDefault="009F6C5A" w:rsidP="00CD49A3">
      <w:pPr>
        <w:pStyle w:val="DPCbullet1"/>
        <w:numPr>
          <w:ilvl w:val="0"/>
          <w:numId w:val="11"/>
        </w:numPr>
        <w:spacing w:after="240"/>
        <w:ind w:left="714" w:hanging="357"/>
      </w:pPr>
      <w:r w:rsidRPr="00576E89">
        <w:t xml:space="preserve">target areas that have </w:t>
      </w:r>
      <w:r>
        <w:t xml:space="preserve">not </w:t>
      </w:r>
      <w:r w:rsidRPr="00576E89">
        <w:t xml:space="preserve">previously been </w:t>
      </w:r>
      <w:r w:rsidR="00B52001">
        <w:t>surveyed</w:t>
      </w:r>
      <w:r w:rsidRPr="00576E89">
        <w:t>.</w:t>
      </w:r>
    </w:p>
    <w:p w:rsidR="009F6C5A" w:rsidRPr="00576E89" w:rsidRDefault="0063184D" w:rsidP="009F6C5A">
      <w:pPr>
        <w:pStyle w:val="DPCbody"/>
      </w:pPr>
      <w:r>
        <w:rPr>
          <w:noProof/>
          <w:lang w:eastAsia="en-AU"/>
        </w:rPr>
        <mc:AlternateContent>
          <mc:Choice Requires="wps">
            <w:drawing>
              <wp:inline distT="0" distB="0" distL="0" distR="0" wp14:anchorId="2E389AD1" wp14:editId="4C982209">
                <wp:extent cx="6120130" cy="121920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920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DD7C54" w:rsidRDefault="00BB021D" w:rsidP="00E923E1">
                            <w:pPr>
                              <w:pStyle w:val="DPCbody"/>
                              <w:spacing w:after="120"/>
                            </w:pPr>
                            <w:r>
                              <w:rPr>
                                <w:b/>
                              </w:rPr>
                              <w:t>Engaging the broader community</w:t>
                            </w:r>
                          </w:p>
                          <w:p w:rsidR="00BB021D" w:rsidRPr="007C4DC3" w:rsidRDefault="00BB021D" w:rsidP="0063184D">
                            <w:pPr>
                              <w:pStyle w:val="DPCbullet1"/>
                              <w:numPr>
                                <w:ilvl w:val="0"/>
                                <w:numId w:val="0"/>
                              </w:numPr>
                              <w:rPr>
                                <w:sz w:val="20"/>
                                <w:szCs w:val="20"/>
                              </w:rPr>
                            </w:pPr>
                            <w:r>
                              <w:rPr>
                                <w:sz w:val="20"/>
                                <w:szCs w:val="20"/>
                              </w:rPr>
                              <w:t>C</w:t>
                            </w:r>
                            <w:r w:rsidRPr="0098246F">
                              <w:rPr>
                                <w:sz w:val="20"/>
                                <w:szCs w:val="20"/>
                              </w:rPr>
                              <w:t>ommunity groups who work within the proposed Agreement Area, such as Landcare or ‘Friends Groups’ can be consulted during the assessment. This consultation</w:t>
                            </w:r>
                            <w:r>
                              <w:rPr>
                                <w:sz w:val="20"/>
                                <w:szCs w:val="20"/>
                              </w:rPr>
                              <w:t xml:space="preserve"> can</w:t>
                            </w:r>
                            <w:r w:rsidRPr="0098246F">
                              <w:rPr>
                                <w:sz w:val="20"/>
                                <w:szCs w:val="20"/>
                              </w:rPr>
                              <w:t xml:space="preserve"> provide historical and contemporary perspectives on how the Agreement Area is understood, used, and</w:t>
                            </w:r>
                            <w:r>
                              <w:rPr>
                                <w:sz w:val="20"/>
                                <w:szCs w:val="20"/>
                              </w:rPr>
                              <w:t xml:space="preserve"> is</w:t>
                            </w:r>
                            <w:r w:rsidRPr="0098246F">
                              <w:rPr>
                                <w:sz w:val="20"/>
                                <w:szCs w:val="20"/>
                              </w:rPr>
                              <w:t xml:space="preserve"> an opportunity to engage the perspectives of those with an </w:t>
                            </w:r>
                            <w:r>
                              <w:rPr>
                                <w:sz w:val="20"/>
                                <w:szCs w:val="20"/>
                              </w:rPr>
                              <w:t xml:space="preserve">active </w:t>
                            </w:r>
                            <w:r w:rsidRPr="0098246F">
                              <w:rPr>
                                <w:sz w:val="20"/>
                                <w:szCs w:val="20"/>
                              </w:rPr>
                              <w:t>i</w:t>
                            </w:r>
                            <w:r>
                              <w:rPr>
                                <w:sz w:val="20"/>
                                <w:szCs w:val="20"/>
                              </w:rPr>
                              <w:t xml:space="preserve">nterest in the Agreement Area. </w:t>
                            </w:r>
                          </w:p>
                        </w:txbxContent>
                      </wps:txbx>
                      <wps:bodyPr rot="0" vert="horz" wrap="square" lIns="91440" tIns="45720" rIns="91440" bIns="45720" anchor="t" anchorCtr="0">
                        <a:noAutofit/>
                      </wps:bodyPr>
                    </wps:wsp>
                  </a:graphicData>
                </a:graphic>
              </wp:inline>
            </w:drawing>
          </mc:Choice>
          <mc:Fallback>
            <w:pict>
              <v:shape w14:anchorId="2E389AD1" id="_x0000_s1034" type="#_x0000_t202" style="width:481.9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" fillcolor="#1cf0ff [2133]" stroked="f">
                <v:fill color2="#b0faff [757]" rotate="t" focusposition="1,1" focussize="" colors="0 #90d0d8;.5 #bde0e5;1 #dfeff1" focus="100%" type="gradientRadial"/>
                <v:textbox>
                  <w:txbxContent>
                    <w:p w:rsidR="00BB021D" w:rsidRPr="00DD7C54" w:rsidRDefault="00BB021D" w:rsidP="00E923E1">
                      <w:pPr>
                        <w:pStyle w:val="DPCbody"/>
                        <w:spacing w:after="120"/>
                      </w:pPr>
                      <w:r>
                        <w:rPr>
                          <w:b/>
                        </w:rPr>
                        <w:t>Engaging the broader community</w:t>
                      </w:r>
                    </w:p>
                    <w:p w:rsidR="00BB021D" w:rsidRPr="007C4DC3" w:rsidRDefault="00BB021D" w:rsidP="0063184D">
                      <w:pPr>
                        <w:pStyle w:val="DPCbullet1"/>
                        <w:numPr>
                          <w:ilvl w:val="0"/>
                          <w:numId w:val="0"/>
                        </w:numPr>
                        <w:rPr>
                          <w:sz w:val="20"/>
                          <w:szCs w:val="20"/>
                        </w:rPr>
                      </w:pPr>
                      <w:r>
                        <w:rPr>
                          <w:sz w:val="20"/>
                          <w:szCs w:val="20"/>
                        </w:rPr>
                        <w:t>C</w:t>
                      </w:r>
                      <w:r w:rsidRPr="0098246F">
                        <w:rPr>
                          <w:sz w:val="20"/>
                          <w:szCs w:val="20"/>
                        </w:rPr>
                        <w:t>ommunity groups who work within the proposed Agreement Area, such as Landcare or ‘Friends Groups’ can be consulted during the assessment. This consultation</w:t>
                      </w:r>
                      <w:r>
                        <w:rPr>
                          <w:sz w:val="20"/>
                          <w:szCs w:val="20"/>
                        </w:rPr>
                        <w:t xml:space="preserve"> can</w:t>
                      </w:r>
                      <w:r w:rsidRPr="0098246F">
                        <w:rPr>
                          <w:sz w:val="20"/>
                          <w:szCs w:val="20"/>
                        </w:rPr>
                        <w:t xml:space="preserve"> provide historical and contemporary perspectives on how the Agreement Area is understood, used, and</w:t>
                      </w:r>
                      <w:r>
                        <w:rPr>
                          <w:sz w:val="20"/>
                          <w:szCs w:val="20"/>
                        </w:rPr>
                        <w:t xml:space="preserve"> is</w:t>
                      </w:r>
                      <w:r w:rsidRPr="0098246F">
                        <w:rPr>
                          <w:sz w:val="20"/>
                          <w:szCs w:val="20"/>
                        </w:rPr>
                        <w:t xml:space="preserve"> an opportunity to engage the perspectives of those with an </w:t>
                      </w:r>
                      <w:r>
                        <w:rPr>
                          <w:sz w:val="20"/>
                          <w:szCs w:val="20"/>
                        </w:rPr>
                        <w:t xml:space="preserve">active </w:t>
                      </w:r>
                      <w:r w:rsidRPr="0098246F">
                        <w:rPr>
                          <w:sz w:val="20"/>
                          <w:szCs w:val="20"/>
                        </w:rPr>
                        <w:t>i</w:t>
                      </w:r>
                      <w:r>
                        <w:rPr>
                          <w:sz w:val="20"/>
                          <w:szCs w:val="20"/>
                        </w:rPr>
                        <w:t xml:space="preserve">nterest in the Agreement Area. </w:t>
                      </w:r>
                    </w:p>
                  </w:txbxContent>
                </v:textbox>
                <w10:anchorlock/>
              </v:shape>
            </w:pict>
          </mc:Fallback>
        </mc:AlternateContent>
      </w:r>
    </w:p>
    <w:p w:rsidR="009F6C5A" w:rsidRPr="009F6C5A" w:rsidRDefault="009F6C5A" w:rsidP="009F6C5A">
      <w:pPr>
        <w:pStyle w:val="Heading2"/>
        <w:rPr>
          <w:sz w:val="32"/>
          <w:szCs w:val="32"/>
        </w:rPr>
      </w:pPr>
      <w:bookmarkStart w:id="10" w:name="_Toc499734463"/>
      <w:bookmarkStart w:id="11" w:name="_Toc530758532"/>
      <w:r w:rsidRPr="009F6C5A">
        <w:rPr>
          <w:sz w:val="32"/>
          <w:szCs w:val="32"/>
        </w:rPr>
        <w:t xml:space="preserve">3.5 Negotiation </w:t>
      </w:r>
      <w:r w:rsidR="007209C4">
        <w:rPr>
          <w:sz w:val="32"/>
          <w:szCs w:val="32"/>
        </w:rPr>
        <w:t xml:space="preserve">and documentation </w:t>
      </w:r>
      <w:r w:rsidRPr="009F6C5A">
        <w:rPr>
          <w:sz w:val="32"/>
          <w:szCs w:val="32"/>
        </w:rPr>
        <w:t>of Schedules</w:t>
      </w:r>
      <w:bookmarkEnd w:id="10"/>
      <w:bookmarkEnd w:id="11"/>
    </w:p>
    <w:p w:rsidR="009F6C5A" w:rsidRDefault="009F6C5A" w:rsidP="003C4F6B">
      <w:pPr>
        <w:pStyle w:val="DPCbullet1"/>
        <w:numPr>
          <w:ilvl w:val="0"/>
          <w:numId w:val="0"/>
        </w:numPr>
        <w:spacing w:after="120"/>
      </w:pPr>
      <w:r w:rsidRPr="003F09C0">
        <w:rPr>
          <w:b/>
          <w:color w:val="0072CE" w:themeColor="accent1"/>
        </w:rPr>
        <w:t>Part 4</w:t>
      </w:r>
      <w:r w:rsidR="000E1F76" w:rsidRPr="003F09C0">
        <w:rPr>
          <w:color w:val="0072CE" w:themeColor="accent1"/>
        </w:rPr>
        <w:t xml:space="preserve"> </w:t>
      </w:r>
      <w:r w:rsidR="000E1F76">
        <w:t>of this G</w:t>
      </w:r>
      <w:r w:rsidRPr="00576E89">
        <w:t>uide outlines the minimum requirements for the Schedules</w:t>
      </w:r>
      <w:r w:rsidR="000E1F76">
        <w:t xml:space="preserve"> of an ACHLMA</w:t>
      </w:r>
      <w:r w:rsidRPr="00576E89">
        <w:t xml:space="preserve">. Negotiating the Schedules can </w:t>
      </w:r>
      <w:r w:rsidR="00501A73">
        <w:t>include any or all of the following</w:t>
      </w:r>
      <w:r>
        <w:t>:</w:t>
      </w:r>
    </w:p>
    <w:p w:rsidR="009F6C5A" w:rsidRDefault="009F6C5A" w:rsidP="00094E3E">
      <w:pPr>
        <w:pStyle w:val="DPCbody"/>
        <w:numPr>
          <w:ilvl w:val="0"/>
          <w:numId w:val="13"/>
        </w:numPr>
        <w:spacing w:line="240" w:lineRule="auto"/>
      </w:pPr>
      <w:r>
        <w:t>a series of meetings</w:t>
      </w:r>
      <w:r w:rsidR="000E1F76">
        <w:t xml:space="preserve"> between parties</w:t>
      </w:r>
    </w:p>
    <w:p w:rsidR="009F6C5A" w:rsidRDefault="009F6C5A" w:rsidP="00094E3E">
      <w:pPr>
        <w:pStyle w:val="DPCbody"/>
        <w:numPr>
          <w:ilvl w:val="0"/>
          <w:numId w:val="13"/>
        </w:numPr>
        <w:spacing w:line="240" w:lineRule="auto"/>
      </w:pPr>
      <w:r w:rsidRPr="00576E89">
        <w:t>site visits</w:t>
      </w:r>
    </w:p>
    <w:p w:rsidR="009F6C5A" w:rsidRDefault="009F6C5A" w:rsidP="00094E3E">
      <w:pPr>
        <w:pStyle w:val="DPCbody"/>
        <w:numPr>
          <w:ilvl w:val="0"/>
          <w:numId w:val="13"/>
        </w:numPr>
        <w:spacing w:line="240" w:lineRule="auto"/>
      </w:pPr>
      <w:r w:rsidRPr="00576E89">
        <w:t>walk overs o</w:t>
      </w:r>
      <w:r w:rsidR="00C91CD5">
        <w:t>f the proposed A</w:t>
      </w:r>
      <w:r>
        <w:t>gre</w:t>
      </w:r>
      <w:r w:rsidR="00C91CD5">
        <w:t>ement A</w:t>
      </w:r>
      <w:r>
        <w:t xml:space="preserve">rea. </w:t>
      </w:r>
    </w:p>
    <w:p w:rsidR="009F6C5A" w:rsidRPr="00576E89" w:rsidRDefault="009F6C5A" w:rsidP="003C4F6B">
      <w:pPr>
        <w:pStyle w:val="DPCbody"/>
        <w:spacing w:after="120"/>
      </w:pPr>
      <w:r w:rsidRPr="00576E89">
        <w:t xml:space="preserve">Below is a list of </w:t>
      </w:r>
      <w:r w:rsidRPr="003503FB">
        <w:t xml:space="preserve">what </w:t>
      </w:r>
      <w:r w:rsidR="00501A73" w:rsidRPr="003503FB">
        <w:t>could</w:t>
      </w:r>
      <w:r w:rsidRPr="00576E89">
        <w:t xml:space="preserve"> be negotiated</w:t>
      </w:r>
      <w:r w:rsidR="000E1F76">
        <w:t xml:space="preserve"> for an ACHLMA</w:t>
      </w:r>
      <w:r w:rsidRPr="00576E89">
        <w:t xml:space="preserve">: </w:t>
      </w:r>
    </w:p>
    <w:p w:rsidR="009F6C5A" w:rsidRPr="00B44D5F" w:rsidRDefault="00B44D5F" w:rsidP="00094E3E">
      <w:pPr>
        <w:pStyle w:val="DPCbody"/>
        <w:numPr>
          <w:ilvl w:val="0"/>
          <w:numId w:val="13"/>
        </w:numPr>
        <w:spacing w:line="240" w:lineRule="auto"/>
      </w:pPr>
      <w:r>
        <w:t>l</w:t>
      </w:r>
      <w:r w:rsidR="009F6C5A" w:rsidRPr="00576E89">
        <w:t xml:space="preserve">and management activities that will be allowed under the </w:t>
      </w:r>
      <w:r w:rsidR="000E1F76">
        <w:t>agreement</w:t>
      </w:r>
    </w:p>
    <w:p w:rsidR="009F6C5A" w:rsidRPr="00B44D5F" w:rsidRDefault="00B44D5F" w:rsidP="00094E3E">
      <w:pPr>
        <w:pStyle w:val="DPCbody"/>
        <w:numPr>
          <w:ilvl w:val="0"/>
          <w:numId w:val="13"/>
        </w:numPr>
        <w:spacing w:line="240" w:lineRule="auto"/>
      </w:pPr>
      <w:r>
        <w:t>c</w:t>
      </w:r>
      <w:r w:rsidR="009F6C5A" w:rsidRPr="00576E89">
        <w:t>ultural heritage management actions</w:t>
      </w:r>
    </w:p>
    <w:p w:rsidR="00B44D5F" w:rsidRDefault="00B44D5F" w:rsidP="00094E3E">
      <w:pPr>
        <w:pStyle w:val="DPCbody"/>
        <w:numPr>
          <w:ilvl w:val="0"/>
          <w:numId w:val="13"/>
        </w:numPr>
        <w:spacing w:line="240" w:lineRule="auto"/>
      </w:pPr>
      <w:r>
        <w:t>p</w:t>
      </w:r>
      <w:r w:rsidR="009F6C5A" w:rsidRPr="00576E89">
        <w:t>ayments</w:t>
      </w:r>
    </w:p>
    <w:p w:rsidR="009F6C5A" w:rsidRPr="00B44D5F" w:rsidRDefault="00B44D5F" w:rsidP="00094E3E">
      <w:pPr>
        <w:pStyle w:val="DPCbody"/>
        <w:numPr>
          <w:ilvl w:val="0"/>
          <w:numId w:val="13"/>
        </w:numPr>
        <w:spacing w:line="240" w:lineRule="auto"/>
      </w:pPr>
      <w:r>
        <w:t>c</w:t>
      </w:r>
      <w:r w:rsidR="009F6C5A" w:rsidRPr="00576E89">
        <w:t>onsultation, review and process</w:t>
      </w:r>
      <w:r w:rsidR="000E1F76">
        <w:t>es</w:t>
      </w:r>
      <w:r w:rsidR="009F6C5A" w:rsidRPr="00576E89">
        <w:t xml:space="preserve"> for amendment</w:t>
      </w:r>
      <w:r w:rsidR="000E1F76">
        <w:t>.</w:t>
      </w:r>
    </w:p>
    <w:p w:rsidR="009F6C5A" w:rsidRPr="009F6C5A" w:rsidRDefault="009F6C5A" w:rsidP="009F6C5A">
      <w:pPr>
        <w:pStyle w:val="Heading2"/>
        <w:rPr>
          <w:sz w:val="32"/>
          <w:szCs w:val="32"/>
        </w:rPr>
      </w:pPr>
      <w:bookmarkStart w:id="12" w:name="_Toc499734464"/>
      <w:bookmarkStart w:id="13" w:name="_Toc530758533"/>
      <w:r w:rsidRPr="009F6C5A">
        <w:rPr>
          <w:sz w:val="32"/>
          <w:szCs w:val="32"/>
        </w:rPr>
        <w:lastRenderedPageBreak/>
        <w:t xml:space="preserve">3.6 Signing and </w:t>
      </w:r>
      <w:r w:rsidR="00891470">
        <w:rPr>
          <w:sz w:val="32"/>
          <w:szCs w:val="32"/>
        </w:rPr>
        <w:t>lodgement</w:t>
      </w:r>
      <w:r w:rsidRPr="009F6C5A">
        <w:rPr>
          <w:sz w:val="32"/>
          <w:szCs w:val="32"/>
        </w:rPr>
        <w:t xml:space="preserve"> of </w:t>
      </w:r>
      <w:r w:rsidR="00891470">
        <w:rPr>
          <w:sz w:val="32"/>
          <w:szCs w:val="32"/>
        </w:rPr>
        <w:t xml:space="preserve">an </w:t>
      </w:r>
      <w:r w:rsidRPr="009F6C5A">
        <w:rPr>
          <w:sz w:val="32"/>
          <w:szCs w:val="32"/>
        </w:rPr>
        <w:t>ACHLMA</w:t>
      </w:r>
      <w:bookmarkEnd w:id="12"/>
      <w:bookmarkEnd w:id="13"/>
    </w:p>
    <w:p w:rsidR="00501A73" w:rsidRDefault="009F6C5A" w:rsidP="009F6C5A">
      <w:pPr>
        <w:pStyle w:val="DPCbody"/>
      </w:pPr>
      <w:r w:rsidRPr="00891470">
        <w:t>Appropriate representatives</w:t>
      </w:r>
      <w:r w:rsidRPr="00576E89">
        <w:t xml:space="preserve"> from both parties must sign the Approved Form.</w:t>
      </w:r>
      <w:r w:rsidRPr="00576E89">
        <w:rPr>
          <w:b/>
        </w:rPr>
        <w:t xml:space="preserve"> </w:t>
      </w:r>
      <w:r w:rsidRPr="00576E89">
        <w:t>The PLM must lodge the signed ACHLMA and Schedules in the Approved Form, together with the relevant documentation</w:t>
      </w:r>
      <w:r w:rsidR="003503FB">
        <w:t xml:space="preserve"> to VAHR@dpc.vic.gov.au.</w:t>
      </w:r>
    </w:p>
    <w:p w:rsidR="00544367" w:rsidRDefault="009F6C5A" w:rsidP="009F6C5A">
      <w:pPr>
        <w:pStyle w:val="DPCbody"/>
      </w:pPr>
      <w:r w:rsidRPr="00576E89">
        <w:t xml:space="preserve">The ACHLMA must be </w:t>
      </w:r>
      <w:r w:rsidR="00891470">
        <w:t>lodged</w:t>
      </w:r>
      <w:r w:rsidRPr="00576E89">
        <w:t xml:space="preserve"> within 14 days of </w:t>
      </w:r>
      <w:r w:rsidR="00891470">
        <w:t>its execution</w:t>
      </w:r>
      <w:r w:rsidRPr="00576E89">
        <w:t xml:space="preserve">. </w:t>
      </w:r>
      <w:r>
        <w:t xml:space="preserve">The </w:t>
      </w:r>
      <w:r w:rsidRPr="00576E89">
        <w:t xml:space="preserve">form </w:t>
      </w:r>
      <w:hyperlink r:id="rId30" w:history="1">
        <w:r w:rsidR="0026181E" w:rsidRPr="0026181E">
          <w:rPr>
            <w:rStyle w:val="Hyperlink"/>
            <w:i/>
          </w:rPr>
          <w:t>Lodgement of Relevant D</w:t>
        </w:r>
        <w:r w:rsidRPr="0026181E">
          <w:rPr>
            <w:rStyle w:val="Hyperlink"/>
            <w:i/>
          </w:rPr>
          <w:t>ocumentation for an ACHLMA</w:t>
        </w:r>
      </w:hyperlink>
      <w:r>
        <w:t xml:space="preserve"> </w:t>
      </w:r>
      <w:r w:rsidR="0026181E">
        <w:t xml:space="preserve"> on the AV website </w:t>
      </w:r>
      <w:r w:rsidR="00DC143C">
        <w:t>lists</w:t>
      </w:r>
      <w:r w:rsidRPr="00576E89">
        <w:t xml:space="preserve"> </w:t>
      </w:r>
      <w:r w:rsidR="00DC143C">
        <w:t>the</w:t>
      </w:r>
      <w:r w:rsidRPr="00576E89">
        <w:t xml:space="preserve"> relevant documentation</w:t>
      </w:r>
      <w:r>
        <w:t xml:space="preserve"> </w:t>
      </w:r>
      <w:r w:rsidR="00DC143C">
        <w:t>to be</w:t>
      </w:r>
      <w:r>
        <w:t xml:space="preserve"> lodged</w:t>
      </w:r>
      <w:r w:rsidR="00DC143C">
        <w:t xml:space="preserve"> with the ACHLMA</w:t>
      </w:r>
      <w:r w:rsidR="00580BE5">
        <w:t xml:space="preserve">. </w:t>
      </w:r>
    </w:p>
    <w:p w:rsidR="0026181E" w:rsidRDefault="0026181E" w:rsidP="009F6C5A">
      <w:pPr>
        <w:pStyle w:val="DPCbody"/>
      </w:pPr>
    </w:p>
    <w:p w:rsidR="001002E1" w:rsidRDefault="00544367" w:rsidP="009F6C5A">
      <w:pPr>
        <w:pStyle w:val="DPCbody"/>
      </w:pPr>
      <w:r>
        <w:rPr>
          <w:noProof/>
          <w:lang w:eastAsia="en-AU"/>
        </w:rPr>
        <mc:AlternateContent>
          <mc:Choice Requires="wps">
            <w:drawing>
              <wp:inline distT="0" distB="0" distL="0" distR="0" wp14:anchorId="035E9282" wp14:editId="5E273388">
                <wp:extent cx="6120130" cy="5172075"/>
                <wp:effectExtent l="0" t="0" r="0" b="952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1720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544367">
                            <w:pPr>
                              <w:pStyle w:val="DPCbody"/>
                              <w:spacing w:after="120"/>
                              <w:rPr>
                                <w:b/>
                              </w:rPr>
                            </w:pPr>
                            <w:r>
                              <w:rPr>
                                <w:b/>
                              </w:rPr>
                              <w:t>QUICK QUESTIONS &amp; ANSWERS</w:t>
                            </w:r>
                          </w:p>
                          <w:p w:rsidR="00BB021D" w:rsidRPr="0098246F" w:rsidRDefault="00BB021D" w:rsidP="006733FC">
                            <w:pPr>
                              <w:pStyle w:val="DPCbody"/>
                              <w:spacing w:after="120"/>
                              <w:rPr>
                                <w:b/>
                                <w:sz w:val="20"/>
                                <w:szCs w:val="20"/>
                              </w:rPr>
                            </w:pPr>
                            <w:r w:rsidRPr="0098246F">
                              <w:rPr>
                                <w:b/>
                                <w:sz w:val="20"/>
                                <w:szCs w:val="20"/>
                              </w:rPr>
                              <w:t xml:space="preserve">Can third parties undertake certain land management activities within the ACHLMA? </w:t>
                            </w:r>
                          </w:p>
                          <w:p w:rsidR="00BB021D" w:rsidRPr="0098246F" w:rsidRDefault="00BB021D" w:rsidP="00544367">
                            <w:pPr>
                              <w:pStyle w:val="DPCbullet1"/>
                              <w:numPr>
                                <w:ilvl w:val="0"/>
                                <w:numId w:val="0"/>
                              </w:numPr>
                              <w:rPr>
                                <w:sz w:val="20"/>
                                <w:szCs w:val="20"/>
                              </w:rPr>
                            </w:pPr>
                            <w:r>
                              <w:rPr>
                                <w:sz w:val="20"/>
                                <w:szCs w:val="20"/>
                              </w:rPr>
                              <w:t>Yes. T</w:t>
                            </w:r>
                            <w:r w:rsidRPr="0098246F">
                              <w:rPr>
                                <w:sz w:val="20"/>
                                <w:szCs w:val="20"/>
                              </w:rPr>
                              <w:t>hird parties such as Landcare, Coastcare, ‘Friends Groups’, contractors and/or sub-contractors can</w:t>
                            </w:r>
                            <w:r>
                              <w:rPr>
                                <w:sz w:val="20"/>
                                <w:szCs w:val="20"/>
                              </w:rPr>
                              <w:t xml:space="preserve"> undertake</w:t>
                            </w:r>
                            <w:r w:rsidRPr="0098246F">
                              <w:rPr>
                                <w:sz w:val="20"/>
                                <w:szCs w:val="20"/>
                              </w:rPr>
                              <w:t xml:space="preserve"> specified activities within the ACHLMA. Their involvement must be agreed upon by the parties and provided for in the activity description in Schedule 3, or ‘Other Matters’, or by signing a deed under Clause 17 of the </w:t>
                            </w:r>
                            <w:r w:rsidRPr="0026181E">
                              <w:rPr>
                                <w:b/>
                                <w:sz w:val="20"/>
                                <w:szCs w:val="20"/>
                              </w:rPr>
                              <w:t>Approved Form</w:t>
                            </w:r>
                            <w:r w:rsidRPr="0098246F">
                              <w:rPr>
                                <w:sz w:val="20"/>
                                <w:szCs w:val="20"/>
                              </w:rPr>
                              <w:t xml:space="preserve"> in order to be included under the ACHLMA.</w:t>
                            </w:r>
                          </w:p>
                          <w:p w:rsidR="00BB021D" w:rsidRPr="0098246F" w:rsidRDefault="00BB021D" w:rsidP="00544367">
                            <w:pPr>
                              <w:pStyle w:val="DPCbullet1"/>
                              <w:numPr>
                                <w:ilvl w:val="0"/>
                                <w:numId w:val="0"/>
                              </w:numPr>
                              <w:rPr>
                                <w:sz w:val="20"/>
                                <w:szCs w:val="20"/>
                              </w:rPr>
                            </w:pPr>
                            <w:r w:rsidRPr="0098246F">
                              <w:rPr>
                                <w:sz w:val="20"/>
                                <w:szCs w:val="20"/>
                              </w:rPr>
                              <w:t>By undertaking the land management activity in accordance with the methodology set out by the ACHLMA and in line with any Aboriginal cultural heritage management actions, the third party is acting in accordance with the ACHLMA and therefore avoids liability under section 29(a)(ia).</w:t>
                            </w:r>
                          </w:p>
                          <w:p w:rsidR="00BB021D" w:rsidRDefault="00BB021D" w:rsidP="00544367">
                            <w:pPr>
                              <w:pStyle w:val="DPCbullet1"/>
                              <w:numPr>
                                <w:ilvl w:val="0"/>
                                <w:numId w:val="0"/>
                              </w:numPr>
                              <w:rPr>
                                <w:sz w:val="20"/>
                                <w:szCs w:val="20"/>
                              </w:rPr>
                            </w:pPr>
                            <w:r w:rsidRPr="0098246F">
                              <w:rPr>
                                <w:sz w:val="20"/>
                                <w:szCs w:val="20"/>
                              </w:rPr>
                              <w:t>It is important that third parties are aware</w:t>
                            </w:r>
                            <w:r>
                              <w:rPr>
                                <w:sz w:val="20"/>
                                <w:szCs w:val="20"/>
                              </w:rPr>
                              <w:t xml:space="preserve"> of</w:t>
                            </w:r>
                            <w:r w:rsidRPr="0098246F">
                              <w:rPr>
                                <w:sz w:val="20"/>
                                <w:szCs w:val="20"/>
                              </w:rPr>
                              <w:t xml:space="preserve"> and understand the land management activities and methodologies included in, and conditions of, the ACHLMA. If harm to Aboriginal cultural heritage occurs outside of what is provided for in the ACHLMA, then </w:t>
                            </w:r>
                            <w:r>
                              <w:rPr>
                                <w:sz w:val="20"/>
                                <w:szCs w:val="20"/>
                              </w:rPr>
                              <w:t xml:space="preserve">the </w:t>
                            </w:r>
                            <w:r w:rsidRPr="0098246F">
                              <w:rPr>
                                <w:sz w:val="20"/>
                                <w:szCs w:val="20"/>
                              </w:rPr>
                              <w:t>part</w:t>
                            </w:r>
                            <w:r>
                              <w:rPr>
                                <w:sz w:val="20"/>
                                <w:szCs w:val="20"/>
                              </w:rPr>
                              <w:t>y</w:t>
                            </w:r>
                            <w:r w:rsidRPr="0098246F">
                              <w:rPr>
                                <w:sz w:val="20"/>
                                <w:szCs w:val="20"/>
                              </w:rPr>
                              <w:t xml:space="preserve"> may be liable.</w:t>
                            </w:r>
                          </w:p>
                          <w:p w:rsidR="00BB021D" w:rsidRPr="0098246F" w:rsidRDefault="00BB021D" w:rsidP="00544367">
                            <w:pPr>
                              <w:pStyle w:val="DPCbullet1"/>
                              <w:numPr>
                                <w:ilvl w:val="0"/>
                                <w:numId w:val="0"/>
                              </w:numPr>
                              <w:rPr>
                                <w:sz w:val="20"/>
                                <w:szCs w:val="20"/>
                              </w:rPr>
                            </w:pPr>
                          </w:p>
                          <w:p w:rsidR="00BB021D" w:rsidRPr="0098246F" w:rsidRDefault="00BB021D" w:rsidP="00544367">
                            <w:pPr>
                              <w:pStyle w:val="DPCbullet1"/>
                              <w:numPr>
                                <w:ilvl w:val="0"/>
                                <w:numId w:val="0"/>
                              </w:numPr>
                              <w:rPr>
                                <w:b/>
                                <w:sz w:val="20"/>
                                <w:szCs w:val="20"/>
                              </w:rPr>
                            </w:pPr>
                            <w:r w:rsidRPr="0098246F">
                              <w:rPr>
                                <w:b/>
                                <w:sz w:val="20"/>
                                <w:szCs w:val="20"/>
                              </w:rPr>
                              <w:t>What if there are two RAPs appointed over the same area?</w:t>
                            </w:r>
                          </w:p>
                          <w:p w:rsidR="00BB021D" w:rsidRPr="0098246F" w:rsidRDefault="00BB021D" w:rsidP="00544367">
                            <w:pPr>
                              <w:pStyle w:val="DPCbullet1"/>
                              <w:numPr>
                                <w:ilvl w:val="0"/>
                                <w:numId w:val="0"/>
                              </w:numPr>
                              <w:rPr>
                                <w:sz w:val="20"/>
                                <w:szCs w:val="20"/>
                              </w:rPr>
                            </w:pPr>
                            <w:r w:rsidRPr="0098246F">
                              <w:rPr>
                                <w:sz w:val="20"/>
                                <w:szCs w:val="20"/>
                              </w:rPr>
                              <w:t xml:space="preserve">Where there are two RAPs appointed over one area it is up to the parties to decide the best course of action. Below are two suggestions: </w:t>
                            </w:r>
                          </w:p>
                          <w:p w:rsidR="00BB021D" w:rsidRPr="0098246F" w:rsidRDefault="00BB021D" w:rsidP="00094E3E">
                            <w:pPr>
                              <w:pStyle w:val="DPCbullet1"/>
                              <w:numPr>
                                <w:ilvl w:val="0"/>
                                <w:numId w:val="19"/>
                              </w:numPr>
                              <w:rPr>
                                <w:sz w:val="20"/>
                                <w:szCs w:val="20"/>
                              </w:rPr>
                            </w:pPr>
                            <w:r w:rsidRPr="0098246F">
                              <w:rPr>
                                <w:sz w:val="20"/>
                                <w:szCs w:val="20"/>
                              </w:rPr>
                              <w:t xml:space="preserve">The PLM negotiates two separate ACHLMAs with each RAP for their respective RAP areas. </w:t>
                            </w:r>
                          </w:p>
                          <w:p w:rsidR="00BB021D" w:rsidRPr="0098246F" w:rsidRDefault="00BB021D" w:rsidP="00094E3E">
                            <w:pPr>
                              <w:pStyle w:val="DPCbullet1"/>
                              <w:numPr>
                                <w:ilvl w:val="0"/>
                                <w:numId w:val="19"/>
                              </w:numPr>
                              <w:rPr>
                                <w:sz w:val="20"/>
                                <w:szCs w:val="20"/>
                              </w:rPr>
                            </w:pPr>
                            <w:r w:rsidRPr="0098246F">
                              <w:rPr>
                                <w:sz w:val="20"/>
                                <w:szCs w:val="20"/>
                              </w:rPr>
                              <w:t>When negotiating the terms over the management actions for an area over which there are two RAPs, consultations could occur that involve both RAPs to ensure the management actions are agreed on by all parties.</w:t>
                            </w:r>
                          </w:p>
                          <w:p w:rsidR="00BB021D" w:rsidRPr="0098246F" w:rsidRDefault="00BB021D" w:rsidP="00544367">
                            <w:pPr>
                              <w:pStyle w:val="DPCbullet1"/>
                              <w:numPr>
                                <w:ilvl w:val="0"/>
                                <w:numId w:val="0"/>
                              </w:numPr>
                              <w:rPr>
                                <w:sz w:val="20"/>
                                <w:szCs w:val="20"/>
                              </w:rPr>
                            </w:pPr>
                            <w:r w:rsidRPr="0098246F">
                              <w:rPr>
                                <w:sz w:val="20"/>
                                <w:szCs w:val="20"/>
                              </w:rPr>
                              <w:t xml:space="preserve">Where a second RAP is appointed over part or </w:t>
                            </w:r>
                            <w:r>
                              <w:rPr>
                                <w:sz w:val="20"/>
                                <w:szCs w:val="20"/>
                              </w:rPr>
                              <w:t>all of an area</w:t>
                            </w:r>
                            <w:r w:rsidRPr="0098246F">
                              <w:rPr>
                                <w:sz w:val="20"/>
                                <w:szCs w:val="20"/>
                              </w:rPr>
                              <w:t xml:space="preserve"> for which an ACHLMA already exists between a RAP and a PLM, the Victorian Ab</w:t>
                            </w:r>
                            <w:r>
                              <w:rPr>
                                <w:sz w:val="20"/>
                                <w:szCs w:val="20"/>
                              </w:rPr>
                              <w:t>original Heritage Council</w:t>
                            </w:r>
                            <w:r w:rsidRPr="0098246F">
                              <w:rPr>
                                <w:sz w:val="20"/>
                                <w:szCs w:val="20"/>
                              </w:rPr>
                              <w:t xml:space="preserve"> may impose a condition on the RAP(s) upon the appointment of the newly-appointed RAP concerning the existing ACHLMA. The parties to the ACHLMA can amend the ACHLMA to include the newly-appointed RAP</w:t>
                            </w:r>
                            <w:r>
                              <w:rPr>
                                <w:sz w:val="20"/>
                                <w:szCs w:val="20"/>
                              </w:rPr>
                              <w:t>.</w:t>
                            </w:r>
                          </w:p>
                          <w:p w:rsidR="00BB021D" w:rsidRDefault="00BB021D" w:rsidP="00544367"/>
                        </w:txbxContent>
                      </wps:txbx>
                      <wps:bodyPr rot="0" vert="horz" wrap="square" lIns="91440" tIns="45720" rIns="91440" bIns="45720" anchor="t" anchorCtr="0">
                        <a:noAutofit/>
                      </wps:bodyPr>
                    </wps:wsp>
                  </a:graphicData>
                </a:graphic>
              </wp:inline>
            </w:drawing>
          </mc:Choice>
          <mc:Fallback>
            <w:pict>
              <v:shape w14:anchorId="035E9282" id="_x0000_s1035" type="#_x0000_t202" style="width:481.9pt;height:4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" fillcolor="#1cf0ff [2133]" stroked="f">
                <v:fill color2="#b0faff [757]" rotate="t" focusposition="1,1" focussize="" colors="0 #90d0d8;.5 #bde0e5;1 #dfeff1" focus="100%" type="gradientRadial"/>
                <v:textbox>
                  <w:txbxContent>
                    <w:p w:rsidR="00BB021D" w:rsidRDefault="00BB021D" w:rsidP="00544367">
                      <w:pPr>
                        <w:pStyle w:val="DPCbody"/>
                        <w:spacing w:after="120"/>
                        <w:rPr>
                          <w:b/>
                        </w:rPr>
                      </w:pPr>
                      <w:r>
                        <w:rPr>
                          <w:b/>
                        </w:rPr>
                        <w:t>QUICK QUESTIONS &amp; ANSWERS</w:t>
                      </w:r>
                    </w:p>
                    <w:p w:rsidR="00BB021D" w:rsidRPr="0098246F" w:rsidRDefault="00BB021D" w:rsidP="006733FC">
                      <w:pPr>
                        <w:pStyle w:val="DPCbody"/>
                        <w:spacing w:after="120"/>
                        <w:rPr>
                          <w:b/>
                          <w:sz w:val="20"/>
                          <w:szCs w:val="20"/>
                        </w:rPr>
                      </w:pPr>
                      <w:r w:rsidRPr="0098246F">
                        <w:rPr>
                          <w:b/>
                          <w:sz w:val="20"/>
                          <w:szCs w:val="20"/>
                        </w:rPr>
                        <w:t xml:space="preserve">Can third parties undertake certain land management activities within the ACHLMA? </w:t>
                      </w:r>
                    </w:p>
                    <w:p w:rsidR="00BB021D" w:rsidRPr="0098246F" w:rsidRDefault="00BB021D" w:rsidP="00544367">
                      <w:pPr>
                        <w:pStyle w:val="DPCbullet1"/>
                        <w:numPr>
                          <w:ilvl w:val="0"/>
                          <w:numId w:val="0"/>
                        </w:numPr>
                        <w:rPr>
                          <w:sz w:val="20"/>
                          <w:szCs w:val="20"/>
                        </w:rPr>
                      </w:pPr>
                      <w:r>
                        <w:rPr>
                          <w:sz w:val="20"/>
                          <w:szCs w:val="20"/>
                        </w:rPr>
                        <w:t>Yes. T</w:t>
                      </w:r>
                      <w:r w:rsidRPr="0098246F">
                        <w:rPr>
                          <w:sz w:val="20"/>
                          <w:szCs w:val="20"/>
                        </w:rPr>
                        <w:t>hird parties such as Landcare, Coastcare, ‘Friends Groups’, contractors and/or sub-contractors can</w:t>
                      </w:r>
                      <w:r>
                        <w:rPr>
                          <w:sz w:val="20"/>
                          <w:szCs w:val="20"/>
                        </w:rPr>
                        <w:t xml:space="preserve"> undertake</w:t>
                      </w:r>
                      <w:r w:rsidRPr="0098246F">
                        <w:rPr>
                          <w:sz w:val="20"/>
                          <w:szCs w:val="20"/>
                        </w:rPr>
                        <w:t xml:space="preserve"> specified activities within the ACHLMA. Their involvement must be agreed upon by the parties and provided for in the activity description in Schedule 3, or ‘Other Matters’, or by signing a deed under Clause 17 of the </w:t>
                      </w:r>
                      <w:r w:rsidRPr="0026181E">
                        <w:rPr>
                          <w:b/>
                          <w:sz w:val="20"/>
                          <w:szCs w:val="20"/>
                        </w:rPr>
                        <w:t>Approved Form</w:t>
                      </w:r>
                      <w:r w:rsidRPr="0098246F">
                        <w:rPr>
                          <w:sz w:val="20"/>
                          <w:szCs w:val="20"/>
                        </w:rPr>
                        <w:t xml:space="preserve"> in order to be included under the ACHLMA.</w:t>
                      </w:r>
                    </w:p>
                    <w:p w:rsidR="00BB021D" w:rsidRPr="0098246F" w:rsidRDefault="00BB021D" w:rsidP="00544367">
                      <w:pPr>
                        <w:pStyle w:val="DPCbullet1"/>
                        <w:numPr>
                          <w:ilvl w:val="0"/>
                          <w:numId w:val="0"/>
                        </w:numPr>
                        <w:rPr>
                          <w:sz w:val="20"/>
                          <w:szCs w:val="20"/>
                        </w:rPr>
                      </w:pPr>
                      <w:r w:rsidRPr="0098246F">
                        <w:rPr>
                          <w:sz w:val="20"/>
                          <w:szCs w:val="20"/>
                        </w:rPr>
                        <w:t>By undertaking the land management activity in accordance with the methodology set out by the ACHLMA and in line with any Aboriginal cultural heritage management actions, the third party is acting in accordance with the ACHLMA and therefore avoids liability under section 29(a)(ia).</w:t>
                      </w:r>
                    </w:p>
                    <w:p w:rsidR="00BB021D" w:rsidRDefault="00BB021D" w:rsidP="00544367">
                      <w:pPr>
                        <w:pStyle w:val="DPCbullet1"/>
                        <w:numPr>
                          <w:ilvl w:val="0"/>
                          <w:numId w:val="0"/>
                        </w:numPr>
                        <w:rPr>
                          <w:sz w:val="20"/>
                          <w:szCs w:val="20"/>
                        </w:rPr>
                      </w:pPr>
                      <w:r w:rsidRPr="0098246F">
                        <w:rPr>
                          <w:sz w:val="20"/>
                          <w:szCs w:val="20"/>
                        </w:rPr>
                        <w:t>It is important that third parties are aware</w:t>
                      </w:r>
                      <w:r>
                        <w:rPr>
                          <w:sz w:val="20"/>
                          <w:szCs w:val="20"/>
                        </w:rPr>
                        <w:t xml:space="preserve"> of</w:t>
                      </w:r>
                      <w:r w:rsidRPr="0098246F">
                        <w:rPr>
                          <w:sz w:val="20"/>
                          <w:szCs w:val="20"/>
                        </w:rPr>
                        <w:t xml:space="preserve"> and understand the land management activities and methodologies included in, and conditions of, the ACHLMA. If harm to Aboriginal cultural heritage occurs outside of what is provided for in the ACHLMA, then </w:t>
                      </w:r>
                      <w:r>
                        <w:rPr>
                          <w:sz w:val="20"/>
                          <w:szCs w:val="20"/>
                        </w:rPr>
                        <w:t xml:space="preserve">the </w:t>
                      </w:r>
                      <w:r w:rsidRPr="0098246F">
                        <w:rPr>
                          <w:sz w:val="20"/>
                          <w:szCs w:val="20"/>
                        </w:rPr>
                        <w:t>part</w:t>
                      </w:r>
                      <w:r>
                        <w:rPr>
                          <w:sz w:val="20"/>
                          <w:szCs w:val="20"/>
                        </w:rPr>
                        <w:t>y</w:t>
                      </w:r>
                      <w:r w:rsidRPr="0098246F">
                        <w:rPr>
                          <w:sz w:val="20"/>
                          <w:szCs w:val="20"/>
                        </w:rPr>
                        <w:t xml:space="preserve"> may be liable.</w:t>
                      </w:r>
                    </w:p>
                    <w:p w:rsidR="00BB021D" w:rsidRPr="0098246F" w:rsidRDefault="00BB021D" w:rsidP="00544367">
                      <w:pPr>
                        <w:pStyle w:val="DPCbullet1"/>
                        <w:numPr>
                          <w:ilvl w:val="0"/>
                          <w:numId w:val="0"/>
                        </w:numPr>
                        <w:rPr>
                          <w:sz w:val="20"/>
                          <w:szCs w:val="20"/>
                        </w:rPr>
                      </w:pPr>
                    </w:p>
                    <w:p w:rsidR="00BB021D" w:rsidRPr="0098246F" w:rsidRDefault="00BB021D" w:rsidP="00544367">
                      <w:pPr>
                        <w:pStyle w:val="DPCbullet1"/>
                        <w:numPr>
                          <w:ilvl w:val="0"/>
                          <w:numId w:val="0"/>
                        </w:numPr>
                        <w:rPr>
                          <w:b/>
                          <w:sz w:val="20"/>
                          <w:szCs w:val="20"/>
                        </w:rPr>
                      </w:pPr>
                      <w:r w:rsidRPr="0098246F">
                        <w:rPr>
                          <w:b/>
                          <w:sz w:val="20"/>
                          <w:szCs w:val="20"/>
                        </w:rPr>
                        <w:t>What if there are two RAPs appointed over the same area?</w:t>
                      </w:r>
                    </w:p>
                    <w:p w:rsidR="00BB021D" w:rsidRPr="0098246F" w:rsidRDefault="00BB021D" w:rsidP="00544367">
                      <w:pPr>
                        <w:pStyle w:val="DPCbullet1"/>
                        <w:numPr>
                          <w:ilvl w:val="0"/>
                          <w:numId w:val="0"/>
                        </w:numPr>
                        <w:rPr>
                          <w:sz w:val="20"/>
                          <w:szCs w:val="20"/>
                        </w:rPr>
                      </w:pPr>
                      <w:r w:rsidRPr="0098246F">
                        <w:rPr>
                          <w:sz w:val="20"/>
                          <w:szCs w:val="20"/>
                        </w:rPr>
                        <w:t xml:space="preserve">Where there are two RAPs appointed over one area it is up to the parties to decide the best course of action. Below are two suggestions: </w:t>
                      </w:r>
                    </w:p>
                    <w:p w:rsidR="00BB021D" w:rsidRPr="0098246F" w:rsidRDefault="00BB021D" w:rsidP="00094E3E">
                      <w:pPr>
                        <w:pStyle w:val="DPCbullet1"/>
                        <w:numPr>
                          <w:ilvl w:val="0"/>
                          <w:numId w:val="19"/>
                        </w:numPr>
                        <w:rPr>
                          <w:sz w:val="20"/>
                          <w:szCs w:val="20"/>
                        </w:rPr>
                      </w:pPr>
                      <w:r w:rsidRPr="0098246F">
                        <w:rPr>
                          <w:sz w:val="20"/>
                          <w:szCs w:val="20"/>
                        </w:rPr>
                        <w:t xml:space="preserve">The PLM negotiates two separate ACHLMAs with each RAP for their respective RAP areas. </w:t>
                      </w:r>
                    </w:p>
                    <w:p w:rsidR="00BB021D" w:rsidRPr="0098246F" w:rsidRDefault="00BB021D" w:rsidP="00094E3E">
                      <w:pPr>
                        <w:pStyle w:val="DPCbullet1"/>
                        <w:numPr>
                          <w:ilvl w:val="0"/>
                          <w:numId w:val="19"/>
                        </w:numPr>
                        <w:rPr>
                          <w:sz w:val="20"/>
                          <w:szCs w:val="20"/>
                        </w:rPr>
                      </w:pPr>
                      <w:r w:rsidRPr="0098246F">
                        <w:rPr>
                          <w:sz w:val="20"/>
                          <w:szCs w:val="20"/>
                        </w:rPr>
                        <w:t>When negotiating the terms over the management actions for an area over which there are two RAPs, consultations could occur that involve both RAPs to ensure the management actions are agreed on by all parties.</w:t>
                      </w:r>
                    </w:p>
                    <w:p w:rsidR="00BB021D" w:rsidRPr="0098246F" w:rsidRDefault="00BB021D" w:rsidP="00544367">
                      <w:pPr>
                        <w:pStyle w:val="DPCbullet1"/>
                        <w:numPr>
                          <w:ilvl w:val="0"/>
                          <w:numId w:val="0"/>
                        </w:numPr>
                        <w:rPr>
                          <w:sz w:val="20"/>
                          <w:szCs w:val="20"/>
                        </w:rPr>
                      </w:pPr>
                      <w:r w:rsidRPr="0098246F">
                        <w:rPr>
                          <w:sz w:val="20"/>
                          <w:szCs w:val="20"/>
                        </w:rPr>
                        <w:t xml:space="preserve">Where a second RAP is appointed over part or </w:t>
                      </w:r>
                      <w:r>
                        <w:rPr>
                          <w:sz w:val="20"/>
                          <w:szCs w:val="20"/>
                        </w:rPr>
                        <w:t>all of an area</w:t>
                      </w:r>
                      <w:r w:rsidRPr="0098246F">
                        <w:rPr>
                          <w:sz w:val="20"/>
                          <w:szCs w:val="20"/>
                        </w:rPr>
                        <w:t xml:space="preserve"> for which an ACHLMA already exists between a RAP and a PLM, the Victorian Ab</w:t>
                      </w:r>
                      <w:r>
                        <w:rPr>
                          <w:sz w:val="20"/>
                          <w:szCs w:val="20"/>
                        </w:rPr>
                        <w:t>original Heritage Council</w:t>
                      </w:r>
                      <w:r w:rsidRPr="0098246F">
                        <w:rPr>
                          <w:sz w:val="20"/>
                          <w:szCs w:val="20"/>
                        </w:rPr>
                        <w:t xml:space="preserve"> may impose a condition on the RAP(s) upon the appointment of the newly-appointed RAP concerning the existing ACHLMA. The parties to the ACHLMA can amend the ACHLMA to include the newly-appointed RAP</w:t>
                      </w:r>
                      <w:r>
                        <w:rPr>
                          <w:sz w:val="20"/>
                          <w:szCs w:val="20"/>
                        </w:rPr>
                        <w:t>.</w:t>
                      </w:r>
                    </w:p>
                    <w:p w:rsidR="00BB021D" w:rsidRDefault="00BB021D" w:rsidP="00544367"/>
                  </w:txbxContent>
                </v:textbox>
                <w10:anchorlock/>
              </v:shape>
            </w:pict>
          </mc:Fallback>
        </mc:AlternateContent>
      </w:r>
      <w:r w:rsidR="001002E1">
        <w:br w:type="page"/>
      </w:r>
    </w:p>
    <w:p w:rsidR="009F6C5A" w:rsidRPr="001002E1" w:rsidRDefault="001002E1" w:rsidP="001002E1">
      <w:pPr>
        <w:pStyle w:val="Heading1"/>
        <w:spacing w:after="480"/>
        <w:rPr>
          <w:sz w:val="48"/>
          <w:szCs w:val="48"/>
        </w:rPr>
      </w:pPr>
      <w:bookmarkStart w:id="14" w:name="_Toc487811930"/>
      <w:bookmarkStart w:id="15" w:name="_Toc499734465"/>
      <w:bookmarkStart w:id="16" w:name="_Toc530758534"/>
      <w:r>
        <w:rPr>
          <w:sz w:val="48"/>
          <w:szCs w:val="48"/>
        </w:rPr>
        <w:lastRenderedPageBreak/>
        <w:t xml:space="preserve">4. </w:t>
      </w:r>
      <w:r w:rsidR="009F6C5A" w:rsidRPr="001002E1">
        <w:rPr>
          <w:sz w:val="48"/>
          <w:szCs w:val="48"/>
        </w:rPr>
        <w:t>Content of an ACHLMA</w:t>
      </w:r>
      <w:bookmarkEnd w:id="14"/>
      <w:bookmarkEnd w:id="15"/>
      <w:bookmarkEnd w:id="16"/>
    </w:p>
    <w:p w:rsidR="009F6C5A" w:rsidRPr="001002E1" w:rsidRDefault="009F6C5A" w:rsidP="009F6C5A">
      <w:pPr>
        <w:pStyle w:val="Heading2"/>
        <w:rPr>
          <w:sz w:val="32"/>
          <w:szCs w:val="32"/>
        </w:rPr>
      </w:pPr>
      <w:bookmarkStart w:id="17" w:name="_Toc499734466"/>
      <w:bookmarkStart w:id="18" w:name="_Toc530758535"/>
      <w:r w:rsidRPr="001002E1">
        <w:rPr>
          <w:sz w:val="32"/>
          <w:szCs w:val="32"/>
        </w:rPr>
        <w:t>4.1 Summary</w:t>
      </w:r>
      <w:bookmarkEnd w:id="17"/>
      <w:bookmarkEnd w:id="18"/>
    </w:p>
    <w:p w:rsidR="009F6C5A" w:rsidRPr="00576E89" w:rsidRDefault="009F6C5A" w:rsidP="009F6C5A">
      <w:pPr>
        <w:pStyle w:val="DPCbody"/>
        <w:rPr>
          <w:b/>
        </w:rPr>
      </w:pPr>
      <w:r w:rsidRPr="00576E89">
        <w:t xml:space="preserve">The Approved Form and accompanying </w:t>
      </w:r>
      <w:r w:rsidRPr="00137EE6">
        <w:rPr>
          <w:b/>
        </w:rPr>
        <w:t>Schedules</w:t>
      </w:r>
      <w:r w:rsidRPr="00576E89">
        <w:t xml:space="preserve"> </w:t>
      </w:r>
      <w:r w:rsidR="00C76D8F">
        <w:t>are formatted</w:t>
      </w:r>
      <w:r w:rsidRPr="00576E89">
        <w:t xml:space="preserve"> to ensure that </w:t>
      </w:r>
      <w:r w:rsidR="007B3AF6">
        <w:t xml:space="preserve">an ACHLMA is </w:t>
      </w:r>
      <w:r w:rsidRPr="00576E89">
        <w:t xml:space="preserve">prepared in </w:t>
      </w:r>
      <w:r w:rsidR="007B3AF6">
        <w:t>accordance</w:t>
      </w:r>
      <w:r w:rsidRPr="00576E89">
        <w:t xml:space="preserve"> with the standards</w:t>
      </w:r>
      <w:r w:rsidR="00501A73">
        <w:t xml:space="preserve"> prescribed by the Act</w:t>
      </w:r>
      <w:r w:rsidRPr="00576E89">
        <w:t xml:space="preserve">. </w:t>
      </w:r>
      <w:r w:rsidR="007B3AF6">
        <w:t>Below is</w:t>
      </w:r>
      <w:r w:rsidRPr="00576E89">
        <w:t xml:space="preserve"> a summary of the terms of the Approved Form and the clauses that </w:t>
      </w:r>
      <w:r w:rsidRPr="007B3AF6">
        <w:t>must be</w:t>
      </w:r>
      <w:r w:rsidRPr="00576E89">
        <w:t xml:space="preserve"> included in an ACHLMA as </w:t>
      </w:r>
      <w:r w:rsidRPr="00576E89">
        <w:rPr>
          <w:b/>
        </w:rPr>
        <w:t>Schedules 1-7</w:t>
      </w:r>
      <w:r w:rsidRPr="00576E89">
        <w:t>. The content</w:t>
      </w:r>
      <w:r w:rsidR="007B3AF6">
        <w:t>s</w:t>
      </w:r>
      <w:r w:rsidRPr="00576E89">
        <w:t xml:space="preserve"> </w:t>
      </w:r>
      <w:r>
        <w:t xml:space="preserve">of the </w:t>
      </w:r>
      <w:r w:rsidRPr="00576E89">
        <w:t xml:space="preserve">Schedules </w:t>
      </w:r>
      <w:r w:rsidR="007B3AF6">
        <w:t>are</w:t>
      </w:r>
      <w:r w:rsidR="003D0FBD">
        <w:t xml:space="preserve"> negotiable</w:t>
      </w:r>
      <w:r w:rsidRPr="00576E89">
        <w:t xml:space="preserve"> and </w:t>
      </w:r>
      <w:r w:rsidR="007B3AF6">
        <w:t>allow</w:t>
      </w:r>
      <w:r w:rsidRPr="00576E89">
        <w:t xml:space="preserve"> conditions, obligations and accountabilities </w:t>
      </w:r>
      <w:r w:rsidR="00501A73">
        <w:t>for</w:t>
      </w:r>
      <w:r w:rsidRPr="00576E89">
        <w:t xml:space="preserve"> both parties</w:t>
      </w:r>
      <w:r w:rsidR="003D0FBD">
        <w:t xml:space="preserve"> to be identified.</w:t>
      </w:r>
    </w:p>
    <w:p w:rsidR="009F6C5A" w:rsidRPr="001002E1" w:rsidRDefault="00CC51A7" w:rsidP="001002E1">
      <w:pPr>
        <w:pStyle w:val="Heading3"/>
        <w:rPr>
          <w:sz w:val="28"/>
          <w:szCs w:val="28"/>
        </w:rPr>
      </w:pPr>
      <w:r>
        <w:rPr>
          <w:sz w:val="28"/>
          <w:szCs w:val="28"/>
        </w:rPr>
        <w:t>Approved Form for an</w:t>
      </w:r>
      <w:r w:rsidR="009F6C5A" w:rsidRPr="001002E1">
        <w:rPr>
          <w:sz w:val="28"/>
          <w:szCs w:val="28"/>
        </w:rPr>
        <w:t xml:space="preserve"> </w:t>
      </w:r>
      <w:r w:rsidR="006235FD">
        <w:rPr>
          <w:sz w:val="28"/>
          <w:szCs w:val="28"/>
        </w:rPr>
        <w:t>ACHLMA</w:t>
      </w:r>
    </w:p>
    <w:p w:rsidR="009F6C5A" w:rsidRDefault="009F6C5A" w:rsidP="009F6C5A">
      <w:pPr>
        <w:pStyle w:val="DPCbullet1"/>
        <w:numPr>
          <w:ilvl w:val="0"/>
          <w:numId w:val="0"/>
        </w:numPr>
      </w:pPr>
      <w:r w:rsidRPr="00576E89">
        <w:t xml:space="preserve">An ACHLMA must be prepared in accordance with the </w:t>
      </w:r>
      <w:r w:rsidR="00CC51A7" w:rsidRPr="007B3AF6">
        <w:rPr>
          <w:b/>
        </w:rPr>
        <w:t>Prescribed Standards</w:t>
      </w:r>
      <w:r w:rsidRPr="00576E89">
        <w:t xml:space="preserve">. The </w:t>
      </w:r>
      <w:hyperlink r:id="rId31" w:history="1">
        <w:r w:rsidRPr="007B3AF6">
          <w:rPr>
            <w:rStyle w:val="Hyperlink"/>
            <w:i/>
          </w:rPr>
          <w:t xml:space="preserve">Approved Form for </w:t>
        </w:r>
        <w:r w:rsidR="00CC51A7" w:rsidRPr="007B3AF6">
          <w:rPr>
            <w:rStyle w:val="Hyperlink"/>
            <w:i/>
          </w:rPr>
          <w:t xml:space="preserve">an </w:t>
        </w:r>
        <w:r w:rsidRPr="007B3AF6">
          <w:rPr>
            <w:rStyle w:val="Hyperlink"/>
            <w:i/>
          </w:rPr>
          <w:t>Aboriginal Cultural Her</w:t>
        </w:r>
        <w:r w:rsidR="00CC51A7" w:rsidRPr="007B3AF6">
          <w:rPr>
            <w:rStyle w:val="Hyperlink"/>
            <w:i/>
          </w:rPr>
          <w:t>itage Land Management Agreement</w:t>
        </w:r>
      </w:hyperlink>
      <w:r w:rsidRPr="007B3AF6">
        <w:rPr>
          <w:i/>
        </w:rPr>
        <w:t xml:space="preserve"> </w:t>
      </w:r>
      <w:r w:rsidRPr="00576E89">
        <w:t>ensures that parties</w:t>
      </w:r>
      <w:r>
        <w:t>:</w:t>
      </w:r>
    </w:p>
    <w:p w:rsidR="009F6C5A" w:rsidRDefault="009F6C5A" w:rsidP="007B3AF6">
      <w:pPr>
        <w:pStyle w:val="DPCbody"/>
        <w:numPr>
          <w:ilvl w:val="0"/>
          <w:numId w:val="13"/>
        </w:numPr>
        <w:spacing w:before="120" w:after="120" w:line="240" w:lineRule="auto"/>
        <w:ind w:left="714" w:hanging="357"/>
      </w:pPr>
      <w:r>
        <w:t>follow the correct process</w:t>
      </w:r>
      <w:r w:rsidR="007B3AF6">
        <w:t xml:space="preserve"> for preparation of an agreement</w:t>
      </w:r>
    </w:p>
    <w:p w:rsidR="009F6C5A" w:rsidRDefault="007B3AF6" w:rsidP="00094E3E">
      <w:pPr>
        <w:pStyle w:val="DPCbody"/>
        <w:numPr>
          <w:ilvl w:val="0"/>
          <w:numId w:val="13"/>
        </w:numPr>
        <w:spacing w:after="120" w:line="240" w:lineRule="auto"/>
        <w:ind w:left="714" w:hanging="357"/>
      </w:pPr>
      <w:r>
        <w:t>properly outline the requirements of an agreement, ensuring</w:t>
      </w:r>
      <w:r w:rsidR="009F6C5A">
        <w:t xml:space="preserve"> parties are protected </w:t>
      </w:r>
      <w:r w:rsidR="00FC15ED">
        <w:t>from the harm provisions of the Act</w:t>
      </w:r>
      <w:r w:rsidR="00E432EF">
        <w:t xml:space="preserve"> (where relevant)</w:t>
      </w:r>
      <w:r w:rsidR="00FC15ED">
        <w:t xml:space="preserve">, and </w:t>
      </w:r>
      <w:r w:rsidR="009F6C5A">
        <w:t>b</w:t>
      </w:r>
      <w:r w:rsidR="00265F6B">
        <w:t>y the contractual agreement</w:t>
      </w:r>
    </w:p>
    <w:p w:rsidR="009F6C5A" w:rsidRDefault="009F6C5A" w:rsidP="00094E3E">
      <w:pPr>
        <w:pStyle w:val="DPCbody"/>
        <w:numPr>
          <w:ilvl w:val="0"/>
          <w:numId w:val="13"/>
        </w:numPr>
        <w:spacing w:after="120" w:line="240" w:lineRule="auto"/>
        <w:ind w:left="714" w:hanging="357"/>
      </w:pPr>
      <w:r>
        <w:t xml:space="preserve">include </w:t>
      </w:r>
      <w:r w:rsidR="00BD63BB">
        <w:t xml:space="preserve">the </w:t>
      </w:r>
      <w:r>
        <w:t xml:space="preserve">required information </w:t>
      </w:r>
      <w:r w:rsidR="00E432EF">
        <w:t>necessary for an Agreement</w:t>
      </w:r>
      <w:r w:rsidR="00BD63BB">
        <w:t>.</w:t>
      </w:r>
    </w:p>
    <w:p w:rsidR="009F6C5A" w:rsidRPr="00576E89" w:rsidRDefault="009F6C5A" w:rsidP="009F6C5A">
      <w:pPr>
        <w:pStyle w:val="DPCbullet1"/>
        <w:numPr>
          <w:ilvl w:val="0"/>
          <w:numId w:val="0"/>
        </w:numPr>
      </w:pPr>
      <w:r w:rsidRPr="00576E89">
        <w:t xml:space="preserve">The Approved Form </w:t>
      </w:r>
      <w:r w:rsidR="00FC15ED">
        <w:t>contains</w:t>
      </w:r>
      <w:r w:rsidRPr="00576E89">
        <w:t xml:space="preserve"> the following components:</w:t>
      </w:r>
    </w:p>
    <w:p w:rsidR="009F6C5A" w:rsidRPr="00576E89" w:rsidRDefault="009F6C5A" w:rsidP="00094E3E">
      <w:pPr>
        <w:pStyle w:val="DPCbullet1"/>
        <w:numPr>
          <w:ilvl w:val="0"/>
          <w:numId w:val="21"/>
        </w:numPr>
        <w:rPr>
          <w:b/>
        </w:rPr>
      </w:pPr>
      <w:r w:rsidRPr="00576E89">
        <w:rPr>
          <w:b/>
        </w:rPr>
        <w:t>Executive Summary</w:t>
      </w:r>
      <w:r w:rsidRPr="00576E89">
        <w:t xml:space="preserve">: </w:t>
      </w:r>
      <w:r w:rsidR="00C91CD5">
        <w:t xml:space="preserve">the </w:t>
      </w:r>
      <w:r w:rsidRPr="00576E89">
        <w:t xml:space="preserve">nature and extent of </w:t>
      </w:r>
      <w:r w:rsidR="00FC15ED">
        <w:t xml:space="preserve">the </w:t>
      </w:r>
      <w:r w:rsidRPr="00576E89">
        <w:t>land management activities</w:t>
      </w:r>
      <w:r w:rsidR="00FC15ED">
        <w:t xml:space="preserve"> allowed under the ACHLMA</w:t>
      </w:r>
      <w:r w:rsidRPr="00576E89">
        <w:t xml:space="preserve">, location of </w:t>
      </w:r>
      <w:r w:rsidR="00C91CD5">
        <w:t>the Agreement A</w:t>
      </w:r>
      <w:r w:rsidRPr="00576E89">
        <w:t xml:space="preserve">rea, Aboriginal cultural heritage in </w:t>
      </w:r>
      <w:r w:rsidR="00C91CD5">
        <w:t>the Agreement A</w:t>
      </w:r>
      <w:r w:rsidRPr="00576E89">
        <w:t>rea,</w:t>
      </w:r>
      <w:r w:rsidR="00452205">
        <w:t xml:space="preserve"> and</w:t>
      </w:r>
      <w:r w:rsidRPr="00576E89">
        <w:t xml:space="preserve"> </w:t>
      </w:r>
      <w:r w:rsidR="00C91CD5">
        <w:t xml:space="preserve">the </w:t>
      </w:r>
      <w:r w:rsidRPr="00576E89">
        <w:t>cultur</w:t>
      </w:r>
      <w:r w:rsidR="00E432EF">
        <w:t>al heritage management approach.</w:t>
      </w:r>
    </w:p>
    <w:p w:rsidR="009F6C5A" w:rsidRPr="00576E89" w:rsidRDefault="009F6C5A" w:rsidP="00094E3E">
      <w:pPr>
        <w:pStyle w:val="DPCbullet1"/>
        <w:numPr>
          <w:ilvl w:val="0"/>
          <w:numId w:val="21"/>
        </w:numPr>
      </w:pPr>
      <w:r w:rsidRPr="00576E89">
        <w:rPr>
          <w:b/>
        </w:rPr>
        <w:t>Information Table</w:t>
      </w:r>
      <w:r w:rsidRPr="00576E89">
        <w:t xml:space="preserve">: </w:t>
      </w:r>
      <w:r w:rsidR="00452205">
        <w:t>specifies</w:t>
      </w:r>
      <w:r w:rsidRPr="00576E89">
        <w:t xml:space="preserve"> the commencement date and parties to the </w:t>
      </w:r>
      <w:r w:rsidR="00C91CD5">
        <w:t>ACHLMA</w:t>
      </w:r>
      <w:r>
        <w:t xml:space="preserve"> </w:t>
      </w:r>
      <w:r w:rsidR="00E432EF">
        <w:t>.</w:t>
      </w:r>
    </w:p>
    <w:p w:rsidR="00B44D5F" w:rsidRDefault="009F6C5A" w:rsidP="00094E3E">
      <w:pPr>
        <w:pStyle w:val="DPCbullet1"/>
        <w:numPr>
          <w:ilvl w:val="0"/>
          <w:numId w:val="21"/>
        </w:numPr>
      </w:pPr>
      <w:r w:rsidRPr="00576E89">
        <w:rPr>
          <w:b/>
        </w:rPr>
        <w:t>Items</w:t>
      </w:r>
      <w:r w:rsidRPr="00576E89">
        <w:t xml:space="preserve">: </w:t>
      </w:r>
      <w:r w:rsidR="00452205">
        <w:t>lists in short form</w:t>
      </w:r>
      <w:r w:rsidRPr="00576E89">
        <w:t xml:space="preserve"> the following information: </w:t>
      </w:r>
    </w:p>
    <w:p w:rsidR="00B44D5F" w:rsidRDefault="00FB3EF2" w:rsidP="00094E3E">
      <w:pPr>
        <w:pStyle w:val="DPCbullet1"/>
        <w:numPr>
          <w:ilvl w:val="1"/>
          <w:numId w:val="21"/>
        </w:numPr>
      </w:pPr>
      <w:r>
        <w:t>Agreement A</w:t>
      </w:r>
      <w:r w:rsidR="009F6C5A" w:rsidRPr="00576E89">
        <w:t>rea</w:t>
      </w:r>
    </w:p>
    <w:p w:rsidR="00B44D5F" w:rsidRDefault="009F6C5A" w:rsidP="00094E3E">
      <w:pPr>
        <w:pStyle w:val="DPCbullet1"/>
        <w:numPr>
          <w:ilvl w:val="1"/>
          <w:numId w:val="21"/>
        </w:numPr>
      </w:pPr>
      <w:r w:rsidRPr="00576E89">
        <w:t>commencement date</w:t>
      </w:r>
    </w:p>
    <w:p w:rsidR="00B44D5F" w:rsidRDefault="009F6C5A" w:rsidP="00094E3E">
      <w:pPr>
        <w:pStyle w:val="DPCbullet1"/>
        <w:numPr>
          <w:ilvl w:val="1"/>
          <w:numId w:val="21"/>
        </w:numPr>
      </w:pPr>
      <w:r w:rsidRPr="00576E89">
        <w:t>termination date</w:t>
      </w:r>
    </w:p>
    <w:p w:rsidR="00B44D5F" w:rsidRDefault="009F6C5A" w:rsidP="00094E3E">
      <w:pPr>
        <w:pStyle w:val="DPCbullet1"/>
        <w:numPr>
          <w:ilvl w:val="1"/>
          <w:numId w:val="21"/>
        </w:numPr>
      </w:pPr>
      <w:r w:rsidRPr="00576E89">
        <w:t>review timeline</w:t>
      </w:r>
    </w:p>
    <w:p w:rsidR="00B44D5F" w:rsidRDefault="009F6C5A" w:rsidP="00094E3E">
      <w:pPr>
        <w:pStyle w:val="DPCbullet1"/>
        <w:numPr>
          <w:ilvl w:val="1"/>
          <w:numId w:val="21"/>
        </w:numPr>
      </w:pPr>
      <w:r w:rsidRPr="00576E89">
        <w:t>Aboriginal cultural heritage assessment method</w:t>
      </w:r>
    </w:p>
    <w:p w:rsidR="00B44D5F" w:rsidRDefault="009F6C5A" w:rsidP="00094E3E">
      <w:pPr>
        <w:pStyle w:val="DPCbullet1"/>
        <w:numPr>
          <w:ilvl w:val="1"/>
          <w:numId w:val="21"/>
        </w:numPr>
      </w:pPr>
      <w:r w:rsidRPr="00576E89">
        <w:t>land management activities</w:t>
      </w:r>
    </w:p>
    <w:p w:rsidR="009F6C5A" w:rsidRPr="00576E89" w:rsidRDefault="009F6C5A" w:rsidP="00094E3E">
      <w:pPr>
        <w:pStyle w:val="DPCbullet1"/>
        <w:numPr>
          <w:ilvl w:val="1"/>
          <w:numId w:val="21"/>
        </w:numPr>
      </w:pPr>
      <w:r w:rsidRPr="00576E89">
        <w:t xml:space="preserve">Aboriginal cultural heritage management </w:t>
      </w:r>
      <w:r w:rsidR="006A6E16">
        <w:t>actions</w:t>
      </w:r>
      <w:r w:rsidRPr="00576E89">
        <w:t>.</w:t>
      </w:r>
    </w:p>
    <w:p w:rsidR="009F6C5A" w:rsidRPr="00576E89" w:rsidRDefault="009F6C5A" w:rsidP="00094E3E">
      <w:pPr>
        <w:pStyle w:val="DPCbullet1"/>
        <w:numPr>
          <w:ilvl w:val="0"/>
          <w:numId w:val="21"/>
        </w:numPr>
      </w:pPr>
      <w:r w:rsidRPr="00576E89">
        <w:rPr>
          <w:b/>
        </w:rPr>
        <w:t>Agreed Terms</w:t>
      </w:r>
      <w:r w:rsidRPr="00576E89">
        <w:t xml:space="preserve">: standard contractual clauses, including: </w:t>
      </w:r>
    </w:p>
    <w:p w:rsidR="009F6C5A" w:rsidRPr="00576E89" w:rsidRDefault="003F09C0" w:rsidP="00094E3E">
      <w:pPr>
        <w:pStyle w:val="DPCbullet1"/>
        <w:numPr>
          <w:ilvl w:val="1"/>
          <w:numId w:val="21"/>
        </w:numPr>
      </w:pPr>
      <w:r>
        <w:t>p</w:t>
      </w:r>
      <w:r w:rsidR="009F6C5A" w:rsidRPr="00576E89">
        <w:t>arties, commencement</w:t>
      </w:r>
      <w:r w:rsidR="004F2D34">
        <w:t xml:space="preserve"> and</w:t>
      </w:r>
      <w:r w:rsidR="009F6C5A" w:rsidRPr="00576E89">
        <w:t xml:space="preserve"> cessation</w:t>
      </w:r>
      <w:r w:rsidR="004F2D34">
        <w:t xml:space="preserve"> dates, review and</w:t>
      </w:r>
      <w:r w:rsidR="009F6C5A" w:rsidRPr="00576E89">
        <w:t xml:space="preserve"> amendment</w:t>
      </w:r>
      <w:r w:rsidR="004F2D34">
        <w:t xml:space="preserve"> dates</w:t>
      </w:r>
      <w:r w:rsidR="009F6C5A" w:rsidRPr="00576E89">
        <w:t xml:space="preserve"> and</w:t>
      </w:r>
      <w:r w:rsidR="004F2D34">
        <w:t xml:space="preserve"> the</w:t>
      </w:r>
      <w:r w:rsidR="009F6C5A" w:rsidRPr="00576E89">
        <w:t xml:space="preserve"> </w:t>
      </w:r>
      <w:r w:rsidR="00C91CD5">
        <w:t>Agreement A</w:t>
      </w:r>
      <w:r w:rsidR="00B44D5F">
        <w:t>rea</w:t>
      </w:r>
    </w:p>
    <w:p w:rsidR="009F6C5A" w:rsidRPr="00576E89" w:rsidRDefault="00FC15ED" w:rsidP="00094E3E">
      <w:pPr>
        <w:pStyle w:val="DPCbullet1"/>
        <w:numPr>
          <w:ilvl w:val="1"/>
          <w:numId w:val="21"/>
        </w:numPr>
      </w:pPr>
      <w:r>
        <w:t>o</w:t>
      </w:r>
      <w:r w:rsidR="009F6C5A" w:rsidRPr="00576E89">
        <w:t>bligations, warranties and confidentiality</w:t>
      </w:r>
    </w:p>
    <w:p w:rsidR="009F6C5A" w:rsidRPr="00576E89" w:rsidRDefault="00FC15ED" w:rsidP="00094E3E">
      <w:pPr>
        <w:pStyle w:val="DPCbullet1"/>
        <w:numPr>
          <w:ilvl w:val="1"/>
          <w:numId w:val="21"/>
        </w:numPr>
      </w:pPr>
      <w:r>
        <w:t>i</w:t>
      </w:r>
      <w:r w:rsidR="009F6C5A" w:rsidRPr="00576E89">
        <w:t>nteraction with</w:t>
      </w:r>
      <w:r w:rsidR="004F2D34">
        <w:t xml:space="preserve"> the</w:t>
      </w:r>
      <w:r w:rsidR="009F6C5A" w:rsidRPr="00576E89">
        <w:t xml:space="preserve"> </w:t>
      </w:r>
      <w:r w:rsidR="009F6C5A" w:rsidRPr="00265F6B">
        <w:rPr>
          <w:i/>
        </w:rPr>
        <w:t>Native Title</w:t>
      </w:r>
      <w:r w:rsidR="004F2D34" w:rsidRPr="00265F6B">
        <w:rPr>
          <w:i/>
        </w:rPr>
        <w:t xml:space="preserve"> Act 1993</w:t>
      </w:r>
      <w:r w:rsidR="009F6C5A" w:rsidRPr="00576E89">
        <w:t xml:space="preserve"> and</w:t>
      </w:r>
      <w:r w:rsidR="004F2D34">
        <w:t xml:space="preserve"> the</w:t>
      </w:r>
      <w:r w:rsidR="009F6C5A" w:rsidRPr="00576E89">
        <w:t xml:space="preserve"> </w:t>
      </w:r>
      <w:r w:rsidR="009F6C5A" w:rsidRPr="00265F6B">
        <w:rPr>
          <w:i/>
        </w:rPr>
        <w:t>Traditional Owner Settlement Act 2010</w:t>
      </w:r>
    </w:p>
    <w:p w:rsidR="009F6C5A" w:rsidRPr="00576E89" w:rsidRDefault="00FC15ED" w:rsidP="00094E3E">
      <w:pPr>
        <w:pStyle w:val="DPCbullet1"/>
        <w:numPr>
          <w:ilvl w:val="1"/>
          <w:numId w:val="21"/>
        </w:numPr>
      </w:pPr>
      <w:r>
        <w:t>c</w:t>
      </w:r>
      <w:r w:rsidR="00452205">
        <w:t>ommunication and notices</w:t>
      </w:r>
    </w:p>
    <w:p w:rsidR="009F6C5A" w:rsidRPr="00576E89" w:rsidRDefault="00FC15ED" w:rsidP="00094E3E">
      <w:pPr>
        <w:pStyle w:val="DPCbullet1"/>
        <w:numPr>
          <w:ilvl w:val="1"/>
          <w:numId w:val="21"/>
        </w:numPr>
      </w:pPr>
      <w:r>
        <w:t>d</w:t>
      </w:r>
      <w:r w:rsidR="009F6C5A" w:rsidRPr="00576E89">
        <w:t>ispute resolution</w:t>
      </w:r>
    </w:p>
    <w:p w:rsidR="009F6C5A" w:rsidRPr="00576E89" w:rsidRDefault="00FC15ED" w:rsidP="00094E3E">
      <w:pPr>
        <w:pStyle w:val="DPCbullet1"/>
        <w:numPr>
          <w:ilvl w:val="1"/>
          <w:numId w:val="21"/>
        </w:numPr>
      </w:pPr>
      <w:r>
        <w:t>a</w:t>
      </w:r>
      <w:r w:rsidR="009F6C5A" w:rsidRPr="00576E89">
        <w:t>ssignment, severance and waiver</w:t>
      </w:r>
    </w:p>
    <w:p w:rsidR="009F6C5A" w:rsidRPr="00576E89" w:rsidRDefault="00FB3EF2" w:rsidP="00094E3E">
      <w:pPr>
        <w:pStyle w:val="DPCbullet1"/>
        <w:numPr>
          <w:ilvl w:val="1"/>
          <w:numId w:val="21"/>
        </w:numPr>
      </w:pPr>
      <w:r>
        <w:t>Definitions and interpretation</w:t>
      </w:r>
      <w:r w:rsidR="00B44D5F">
        <w:t>.</w:t>
      </w:r>
    </w:p>
    <w:p w:rsidR="009F6C5A" w:rsidRPr="00576E89" w:rsidRDefault="009F6C5A" w:rsidP="00094E3E">
      <w:pPr>
        <w:pStyle w:val="DPCbullet1"/>
        <w:numPr>
          <w:ilvl w:val="0"/>
          <w:numId w:val="21"/>
        </w:numPr>
      </w:pPr>
      <w:r w:rsidRPr="00576E89">
        <w:rPr>
          <w:b/>
        </w:rPr>
        <w:lastRenderedPageBreak/>
        <w:t>Schedules</w:t>
      </w:r>
      <w:r w:rsidR="00452205">
        <w:t xml:space="preserve"> must contain the following information</w:t>
      </w:r>
      <w:r w:rsidRPr="00576E89">
        <w:t>:</w:t>
      </w:r>
    </w:p>
    <w:p w:rsidR="009F6C5A" w:rsidRPr="00576E89" w:rsidRDefault="00FC15ED" w:rsidP="00094E3E">
      <w:pPr>
        <w:pStyle w:val="DPCbullet1"/>
        <w:numPr>
          <w:ilvl w:val="1"/>
          <w:numId w:val="21"/>
        </w:numPr>
      </w:pPr>
      <w:r>
        <w:t>a</w:t>
      </w:r>
      <w:r w:rsidR="00452205">
        <w:t xml:space="preserve"> description of the A</w:t>
      </w:r>
      <w:r w:rsidR="00C91CD5">
        <w:t>greement A</w:t>
      </w:r>
      <w:r w:rsidR="00265F6B">
        <w:t>rea</w:t>
      </w:r>
    </w:p>
    <w:p w:rsidR="009F6C5A" w:rsidRPr="00576E89" w:rsidRDefault="00FC15ED" w:rsidP="00094E3E">
      <w:pPr>
        <w:pStyle w:val="DPCbullet1"/>
        <w:numPr>
          <w:ilvl w:val="1"/>
          <w:numId w:val="21"/>
        </w:numPr>
      </w:pPr>
      <w:r>
        <w:t>d</w:t>
      </w:r>
      <w:r w:rsidR="007A1F4F">
        <w:t>etails of the c</w:t>
      </w:r>
      <w:r w:rsidR="009F6C5A" w:rsidRPr="00576E89">
        <w:t>ultural</w:t>
      </w:r>
      <w:r w:rsidR="00265F6B">
        <w:t xml:space="preserve"> heritage assessment undertaken</w:t>
      </w:r>
    </w:p>
    <w:p w:rsidR="009F6C5A" w:rsidRPr="00576E89" w:rsidRDefault="00FC15ED" w:rsidP="00094E3E">
      <w:pPr>
        <w:pStyle w:val="DPCbullet1"/>
        <w:numPr>
          <w:ilvl w:val="1"/>
          <w:numId w:val="21"/>
        </w:numPr>
      </w:pPr>
      <w:r>
        <w:t>d</w:t>
      </w:r>
      <w:r w:rsidR="009F6C5A" w:rsidRPr="00576E89">
        <w:t xml:space="preserve">etails of the Aboriginal cultural heritage found during </w:t>
      </w:r>
      <w:r w:rsidR="00C91CD5">
        <w:t xml:space="preserve">the </w:t>
      </w:r>
      <w:r w:rsidR="00265F6B">
        <w:t>assessment</w:t>
      </w:r>
    </w:p>
    <w:p w:rsidR="009F6C5A" w:rsidRPr="00576E89" w:rsidRDefault="00FC15ED" w:rsidP="00094E3E">
      <w:pPr>
        <w:pStyle w:val="DPCbullet1"/>
        <w:numPr>
          <w:ilvl w:val="1"/>
          <w:numId w:val="21"/>
        </w:numPr>
      </w:pPr>
      <w:r>
        <w:t>a</w:t>
      </w:r>
      <w:r w:rsidR="00A41E00">
        <w:t xml:space="preserve"> list and description of l</w:t>
      </w:r>
      <w:r w:rsidR="009F6C5A" w:rsidRPr="00576E89">
        <w:t xml:space="preserve">and management activities and ancillary activities to </w:t>
      </w:r>
      <w:r w:rsidR="00265F6B">
        <w:t>be permissible under the ACHLMA</w:t>
      </w:r>
    </w:p>
    <w:p w:rsidR="009F6C5A" w:rsidRPr="00576E89" w:rsidRDefault="00FC15ED" w:rsidP="00094E3E">
      <w:pPr>
        <w:pStyle w:val="DPCbullet1"/>
        <w:numPr>
          <w:ilvl w:val="1"/>
          <w:numId w:val="21"/>
        </w:numPr>
      </w:pPr>
      <w:r>
        <w:t>a</w:t>
      </w:r>
      <w:r w:rsidR="00A41E00">
        <w:t>ny</w:t>
      </w:r>
      <w:r w:rsidR="009F6C5A" w:rsidRPr="00576E89">
        <w:t xml:space="preserve"> fees and payment details for the </w:t>
      </w:r>
      <w:r w:rsidR="007A1F4F">
        <w:t>life</w:t>
      </w:r>
      <w:r w:rsidR="00265F6B">
        <w:t xml:space="preserve"> of the ACHLMA</w:t>
      </w:r>
    </w:p>
    <w:p w:rsidR="009F6C5A" w:rsidRPr="00576E89" w:rsidRDefault="00FC15ED" w:rsidP="00094E3E">
      <w:pPr>
        <w:pStyle w:val="DPCbullet1"/>
        <w:numPr>
          <w:ilvl w:val="1"/>
          <w:numId w:val="21"/>
        </w:numPr>
      </w:pPr>
      <w:r>
        <w:t>c</w:t>
      </w:r>
      <w:r w:rsidR="009F6C5A" w:rsidRPr="00576E89">
        <w:t>ultural heritage mana</w:t>
      </w:r>
      <w:r w:rsidR="00265F6B">
        <w:t>gement actions to be undertaken</w:t>
      </w:r>
    </w:p>
    <w:p w:rsidR="009F6C5A" w:rsidRPr="00576E89" w:rsidRDefault="00FC15ED" w:rsidP="00094E3E">
      <w:pPr>
        <w:pStyle w:val="DPCbullet1"/>
        <w:numPr>
          <w:ilvl w:val="1"/>
          <w:numId w:val="21"/>
        </w:numPr>
      </w:pPr>
      <w:r>
        <w:t>c</w:t>
      </w:r>
      <w:r w:rsidR="009F6C5A" w:rsidRPr="00576E89">
        <w:t xml:space="preserve">onsultation to be </w:t>
      </w:r>
      <w:r w:rsidR="00A41E00">
        <w:t>undertaken</w:t>
      </w:r>
      <w:r w:rsidR="009F6C5A" w:rsidRPr="00576E89">
        <w:t xml:space="preserve"> throughout the </w:t>
      </w:r>
      <w:r w:rsidR="00A41E00">
        <w:t>life</w:t>
      </w:r>
      <w:r w:rsidR="009F6C5A" w:rsidRPr="00576E89">
        <w:t xml:space="preserve"> of the ACHLMA</w:t>
      </w:r>
    </w:p>
    <w:p w:rsidR="009F6C5A" w:rsidRPr="00576E89" w:rsidRDefault="00FC15ED" w:rsidP="00094E3E">
      <w:pPr>
        <w:pStyle w:val="DPCbullet1"/>
        <w:numPr>
          <w:ilvl w:val="1"/>
          <w:numId w:val="21"/>
        </w:numPr>
      </w:pPr>
      <w:r>
        <w:t>a</w:t>
      </w:r>
      <w:r w:rsidR="009F6C5A" w:rsidRPr="00576E89">
        <w:t xml:space="preserve">ny other matters, including any further conditions. </w:t>
      </w:r>
    </w:p>
    <w:p w:rsidR="009F6C5A" w:rsidRPr="00576E89" w:rsidRDefault="007A1F4F" w:rsidP="007A1F4F">
      <w:pPr>
        <w:pStyle w:val="DPCbullet1"/>
        <w:numPr>
          <w:ilvl w:val="0"/>
          <w:numId w:val="0"/>
        </w:numPr>
        <w:ind w:left="360"/>
      </w:pPr>
      <w:r>
        <w:t>The c</w:t>
      </w:r>
      <w:r w:rsidR="009F6C5A" w:rsidRPr="00576E89">
        <w:t xml:space="preserve">ontent of these Schedules </w:t>
      </w:r>
      <w:r>
        <w:t>is</w:t>
      </w:r>
      <w:r w:rsidR="009F6C5A" w:rsidRPr="00576E89">
        <w:t xml:space="preserve"> detailed </w:t>
      </w:r>
      <w:r w:rsidR="009F6C5A">
        <w:t>in</w:t>
      </w:r>
      <w:r w:rsidR="009F6C5A" w:rsidRPr="00576E89">
        <w:t xml:space="preserve"> this </w:t>
      </w:r>
      <w:r w:rsidR="00617F4B">
        <w:t>part</w:t>
      </w:r>
      <w:r w:rsidR="009F6C5A" w:rsidRPr="00576E89">
        <w:t>.</w:t>
      </w:r>
    </w:p>
    <w:p w:rsidR="009F6C5A" w:rsidRPr="00576E89" w:rsidRDefault="009F6C5A" w:rsidP="00094E3E">
      <w:pPr>
        <w:pStyle w:val="DPCbullet1"/>
        <w:numPr>
          <w:ilvl w:val="0"/>
          <w:numId w:val="21"/>
        </w:numPr>
      </w:pPr>
      <w:r w:rsidRPr="00576E89">
        <w:rPr>
          <w:b/>
        </w:rPr>
        <w:t>References:</w:t>
      </w:r>
      <w:r w:rsidRPr="00576E89">
        <w:t xml:space="preserve"> any reports, articles, primary sources, </w:t>
      </w:r>
      <w:r>
        <w:t xml:space="preserve">oral history, </w:t>
      </w:r>
      <w:r w:rsidRPr="00576E89">
        <w:t xml:space="preserve">maps or books referenced </w:t>
      </w:r>
      <w:r w:rsidR="00FC15ED">
        <w:t xml:space="preserve">in </w:t>
      </w:r>
      <w:r w:rsidRPr="00576E89">
        <w:t xml:space="preserve">the </w:t>
      </w:r>
      <w:r w:rsidR="007A1F4F">
        <w:t>ACHLMA</w:t>
      </w:r>
      <w:r w:rsidR="00E432EF">
        <w:t>.</w:t>
      </w:r>
    </w:p>
    <w:p w:rsidR="009F6C5A" w:rsidRDefault="009F6C5A" w:rsidP="00094E3E">
      <w:pPr>
        <w:pStyle w:val="DPCbullet1"/>
        <w:numPr>
          <w:ilvl w:val="0"/>
          <w:numId w:val="21"/>
        </w:numPr>
      </w:pPr>
      <w:r w:rsidRPr="00576E89">
        <w:rPr>
          <w:b/>
        </w:rPr>
        <w:t>Appendices</w:t>
      </w:r>
      <w:r w:rsidRPr="00576E89">
        <w:t xml:space="preserve">: </w:t>
      </w:r>
    </w:p>
    <w:p w:rsidR="009F6C5A" w:rsidRDefault="00074A59" w:rsidP="00094E3E">
      <w:pPr>
        <w:pStyle w:val="DPCbullet1"/>
        <w:numPr>
          <w:ilvl w:val="1"/>
          <w:numId w:val="21"/>
        </w:numPr>
      </w:pPr>
      <w:r>
        <w:t>the Notice of I</w:t>
      </w:r>
      <w:r w:rsidR="009F6C5A" w:rsidRPr="00576E89">
        <w:t>ntention to enter into</w:t>
      </w:r>
      <w:r w:rsidR="009F6C5A">
        <w:t xml:space="preserve"> an ACHLMA</w:t>
      </w:r>
    </w:p>
    <w:p w:rsidR="009F6C5A" w:rsidRDefault="009F6C5A" w:rsidP="00094E3E">
      <w:pPr>
        <w:pStyle w:val="DPCbullet1"/>
        <w:numPr>
          <w:ilvl w:val="1"/>
          <w:numId w:val="21"/>
        </w:numPr>
      </w:pPr>
      <w:r w:rsidRPr="00576E89">
        <w:t>a glossary of technic</w:t>
      </w:r>
      <w:r>
        <w:t xml:space="preserve">al terms used in the </w:t>
      </w:r>
      <w:r w:rsidR="00074A59">
        <w:t>ACHLMA</w:t>
      </w:r>
    </w:p>
    <w:p w:rsidR="009F6C5A" w:rsidRDefault="009F6C5A" w:rsidP="00094E3E">
      <w:pPr>
        <w:pStyle w:val="DPCbullet1"/>
        <w:numPr>
          <w:ilvl w:val="1"/>
          <w:numId w:val="21"/>
        </w:numPr>
      </w:pPr>
      <w:r w:rsidRPr="00576E89">
        <w:t>a Gazetteer of all Aboriginal cultural heritage found, discovered or subject to inves</w:t>
      </w:r>
      <w:r w:rsidR="00C91CD5">
        <w:t>tigation in the Agreement A</w:t>
      </w:r>
      <w:r>
        <w:t>rea</w:t>
      </w:r>
    </w:p>
    <w:p w:rsidR="009F6C5A" w:rsidRDefault="009F6C5A" w:rsidP="00094E3E">
      <w:pPr>
        <w:pStyle w:val="DPCbullet1"/>
        <w:numPr>
          <w:ilvl w:val="1"/>
          <w:numId w:val="21"/>
        </w:numPr>
      </w:pPr>
      <w:r w:rsidRPr="00576E89">
        <w:t>catalogues of data recorded about Aboriginal cultural heritage.</w:t>
      </w:r>
    </w:p>
    <w:p w:rsidR="006235FD" w:rsidRPr="00576E89" w:rsidRDefault="009F6C5A" w:rsidP="009F6C5A">
      <w:pPr>
        <w:pStyle w:val="DPCbullet1"/>
        <w:numPr>
          <w:ilvl w:val="0"/>
          <w:numId w:val="0"/>
        </w:numPr>
      </w:pPr>
      <w:r w:rsidRPr="00576E89">
        <w:t xml:space="preserve">Should negotiating parties </w:t>
      </w:r>
      <w:r>
        <w:t>require</w:t>
      </w:r>
      <w:r w:rsidRPr="00576E89">
        <w:t xml:space="preserve"> an </w:t>
      </w:r>
      <w:r w:rsidRPr="00074A59">
        <w:t>alternative form</w:t>
      </w:r>
      <w:r w:rsidRPr="00576E89">
        <w:t xml:space="preserve"> for their </w:t>
      </w:r>
      <w:r w:rsidR="00074A59">
        <w:t>ACHLMA</w:t>
      </w:r>
      <w:r w:rsidRPr="00576E89">
        <w:t xml:space="preserve">, </w:t>
      </w:r>
      <w:r w:rsidR="00074A59">
        <w:t>this</w:t>
      </w:r>
      <w:r w:rsidRPr="00576E89">
        <w:t xml:space="preserve"> form must be agreed by both parties and have written approval from the Secretary. Any amended format must still comply with the </w:t>
      </w:r>
      <w:r>
        <w:t>P</w:t>
      </w:r>
      <w:r w:rsidRPr="00576E89">
        <w:t xml:space="preserve">rescribed </w:t>
      </w:r>
      <w:r>
        <w:t>S</w:t>
      </w:r>
      <w:r w:rsidRPr="00576E89">
        <w:t>tandards.</w:t>
      </w:r>
      <w:r w:rsidR="00B52001">
        <w:t xml:space="preserve"> Please refer to the </w:t>
      </w:r>
      <w:hyperlink r:id="rId32" w:history="1">
        <w:r w:rsidR="00B52001" w:rsidRPr="00B52001">
          <w:rPr>
            <w:rStyle w:val="Hyperlink"/>
          </w:rPr>
          <w:t>Approved Form</w:t>
        </w:r>
      </w:hyperlink>
      <w:r w:rsidR="00E432EF">
        <w:t xml:space="preserve"> on the AV website.</w:t>
      </w:r>
    </w:p>
    <w:p w:rsidR="009F6C5A" w:rsidRPr="001002E1" w:rsidRDefault="009F6C5A" w:rsidP="009F6C5A">
      <w:pPr>
        <w:pStyle w:val="Heading2"/>
        <w:rPr>
          <w:sz w:val="32"/>
          <w:szCs w:val="32"/>
        </w:rPr>
      </w:pPr>
      <w:bookmarkStart w:id="19" w:name="_Toc499734467"/>
      <w:bookmarkStart w:id="20" w:name="_Toc530758536"/>
      <w:r w:rsidRPr="001002E1">
        <w:rPr>
          <w:sz w:val="32"/>
          <w:szCs w:val="32"/>
        </w:rPr>
        <w:t>4.2 Parties to the ACHLMA</w:t>
      </w:r>
      <w:bookmarkEnd w:id="19"/>
      <w:bookmarkEnd w:id="20"/>
      <w:r w:rsidRPr="001002E1">
        <w:rPr>
          <w:sz w:val="32"/>
          <w:szCs w:val="32"/>
        </w:rPr>
        <w:t xml:space="preserve"> </w:t>
      </w:r>
    </w:p>
    <w:p w:rsidR="009C11EF" w:rsidRPr="00576E89" w:rsidRDefault="009F6C5A" w:rsidP="009F6C5A">
      <w:pPr>
        <w:pStyle w:val="DPCbody"/>
      </w:pPr>
      <w:r w:rsidRPr="00576E89">
        <w:t xml:space="preserve">The names of the PLM and RAP </w:t>
      </w:r>
      <w:r w:rsidR="00FC15ED">
        <w:t>that</w:t>
      </w:r>
      <w:r w:rsidRPr="00576E89">
        <w:t xml:space="preserve"> are parties to the </w:t>
      </w:r>
      <w:r w:rsidR="00FC15ED">
        <w:t>ACHLMA</w:t>
      </w:r>
      <w:r w:rsidRPr="00576E89">
        <w:t xml:space="preserve"> </w:t>
      </w:r>
      <w:r w:rsidR="009C11EF">
        <w:t>must</w:t>
      </w:r>
      <w:r w:rsidRPr="00576E89">
        <w:t xml:space="preserve"> be documented on the first page and </w:t>
      </w:r>
      <w:r>
        <w:t xml:space="preserve">in </w:t>
      </w:r>
      <w:r w:rsidRPr="00576E89">
        <w:t>the Information Table of the Approved Form</w:t>
      </w:r>
      <w:r w:rsidR="00E432EF">
        <w:t xml:space="preserve"> (see Figure 3 over the page</w:t>
      </w:r>
      <w:r>
        <w:t>)</w:t>
      </w:r>
      <w:r w:rsidRPr="00576E89">
        <w:t>. Appropriate contact names and details</w:t>
      </w:r>
      <w:r>
        <w:t xml:space="preserve"> </w:t>
      </w:r>
      <w:r w:rsidR="009C11EF">
        <w:t>must</w:t>
      </w:r>
      <w:r w:rsidRPr="00576E89">
        <w:t xml:space="preserve"> be documented in the Information Table.</w:t>
      </w:r>
    </w:p>
    <w:p w:rsidR="009F6C5A" w:rsidRPr="00576E89" w:rsidRDefault="009F6C5A" w:rsidP="009F6C5A">
      <w:pPr>
        <w:pStyle w:val="DPCbody"/>
        <w:spacing w:after="0"/>
      </w:pPr>
      <w:r w:rsidRPr="00576E89">
        <w:br w:type="page"/>
      </w:r>
    </w:p>
    <w:p w:rsidR="00E432EF" w:rsidRDefault="006235FD" w:rsidP="00E432EF">
      <w:pPr>
        <w:pStyle w:val="DPCbody"/>
        <w:keepNext/>
      </w:pPr>
      <w:r>
        <w:rPr>
          <w:rFonts w:cstheme="minorHAnsi"/>
          <w:noProof/>
          <w:lang w:eastAsia="en-AU"/>
        </w:rPr>
        <w:lastRenderedPageBreak/>
        <w:drawing>
          <wp:inline distT="0" distB="0" distL="0" distR="0" wp14:anchorId="18AF034A" wp14:editId="0D1DEF00">
            <wp:extent cx="6122375" cy="8124825"/>
            <wp:effectExtent l="19050" t="19050" r="1206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Form - Aboriginal Cultural Heritage Land Management Agreements.jpg"/>
                    <pic:cNvPicPr/>
                  </pic:nvPicPr>
                  <pic:blipFill rotWithShape="1">
                    <a:blip r:embed="rId33">
                      <a:extLst>
                        <a:ext uri="{28A0092B-C50C-407E-A947-70E740481C1C}">
                          <a14:useLocalDpi xmlns:a14="http://schemas.microsoft.com/office/drawing/2010/main" val="0"/>
                        </a:ext>
                      </a:extLst>
                    </a:blip>
                    <a:srcRect t="2640" b="3520"/>
                    <a:stretch/>
                  </pic:blipFill>
                  <pic:spPr bwMode="auto">
                    <a:xfrm>
                      <a:off x="0" y="0"/>
                      <a:ext cx="6120130" cy="81218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F6C5A" w:rsidRPr="00E432EF" w:rsidRDefault="00E432EF" w:rsidP="00E432EF">
      <w:pPr>
        <w:pStyle w:val="Caption"/>
        <w:rPr>
          <w:rFonts w:asciiTheme="minorHAnsi" w:hAnsiTheme="minorHAnsi" w:cstheme="minorHAnsi"/>
        </w:rPr>
      </w:pPr>
      <w:r w:rsidRPr="00E432EF">
        <w:rPr>
          <w:rFonts w:asciiTheme="minorHAnsi" w:hAnsiTheme="minorHAnsi" w:cstheme="minorHAnsi"/>
        </w:rPr>
        <w:t xml:space="preserve">Figure </w:t>
      </w:r>
      <w:r w:rsidRPr="00E432EF">
        <w:rPr>
          <w:rFonts w:asciiTheme="minorHAnsi" w:hAnsiTheme="minorHAnsi" w:cstheme="minorHAnsi"/>
        </w:rPr>
        <w:fldChar w:fldCharType="begin"/>
      </w:r>
      <w:r w:rsidRPr="00E432EF">
        <w:rPr>
          <w:rFonts w:asciiTheme="minorHAnsi" w:hAnsiTheme="minorHAnsi" w:cstheme="minorHAnsi"/>
        </w:rPr>
        <w:instrText xml:space="preserve"> SEQ Figure \* ARABIC </w:instrText>
      </w:r>
      <w:r w:rsidRPr="00E432EF">
        <w:rPr>
          <w:rFonts w:asciiTheme="minorHAnsi" w:hAnsiTheme="minorHAnsi" w:cstheme="minorHAnsi"/>
        </w:rPr>
        <w:fldChar w:fldCharType="separate"/>
      </w:r>
      <w:r w:rsidR="00175984">
        <w:rPr>
          <w:rFonts w:asciiTheme="minorHAnsi" w:hAnsiTheme="minorHAnsi" w:cstheme="minorHAnsi"/>
          <w:noProof/>
        </w:rPr>
        <w:t>2</w:t>
      </w:r>
      <w:r w:rsidRPr="00E432EF">
        <w:rPr>
          <w:rFonts w:asciiTheme="minorHAnsi" w:hAnsiTheme="minorHAnsi" w:cstheme="minorHAnsi"/>
        </w:rPr>
        <w:fldChar w:fldCharType="end"/>
      </w:r>
      <w:r w:rsidRPr="00E432EF">
        <w:rPr>
          <w:rFonts w:asciiTheme="minorHAnsi" w:hAnsiTheme="minorHAnsi" w:cstheme="minorHAnsi"/>
        </w:rPr>
        <w:t xml:space="preserve"> Information Table of the Approved Form</w:t>
      </w:r>
    </w:p>
    <w:p w:rsidR="009F6C5A" w:rsidRPr="00576E89" w:rsidRDefault="009F6C5A" w:rsidP="009F6C5A">
      <w:pPr>
        <w:pStyle w:val="DPCbody"/>
        <w:rPr>
          <w:rFonts w:cstheme="minorHAnsi"/>
        </w:rPr>
      </w:pPr>
    </w:p>
    <w:p w:rsidR="009F6C5A" w:rsidRPr="001002E1" w:rsidRDefault="009F6C5A" w:rsidP="009F6C5A">
      <w:pPr>
        <w:pStyle w:val="Heading2"/>
        <w:rPr>
          <w:sz w:val="32"/>
          <w:szCs w:val="32"/>
        </w:rPr>
      </w:pPr>
      <w:bookmarkStart w:id="21" w:name="_Toc499734468"/>
      <w:bookmarkStart w:id="22" w:name="_Toc530758537"/>
      <w:r w:rsidRPr="001002E1">
        <w:rPr>
          <w:sz w:val="32"/>
          <w:szCs w:val="32"/>
        </w:rPr>
        <w:lastRenderedPageBreak/>
        <w:t>4.3 Schedule 1: Agreement Area</w:t>
      </w:r>
      <w:bookmarkEnd w:id="21"/>
      <w:bookmarkEnd w:id="22"/>
    </w:p>
    <w:p w:rsidR="009F6C5A" w:rsidRPr="001002E1" w:rsidRDefault="009F6C5A" w:rsidP="001002E1">
      <w:pPr>
        <w:pStyle w:val="Heading3"/>
        <w:rPr>
          <w:sz w:val="28"/>
          <w:szCs w:val="28"/>
        </w:rPr>
      </w:pPr>
      <w:r w:rsidRPr="001002E1">
        <w:rPr>
          <w:sz w:val="28"/>
          <w:szCs w:val="28"/>
        </w:rPr>
        <w:t>Description of the agreement area</w:t>
      </w:r>
    </w:p>
    <w:p w:rsidR="009F6C5A" w:rsidRPr="00576E89" w:rsidRDefault="00C91CD5" w:rsidP="009F6C5A">
      <w:pPr>
        <w:pStyle w:val="DPCbody"/>
      </w:pPr>
      <w:r>
        <w:t>The Agreement A</w:t>
      </w:r>
      <w:r w:rsidR="009F6C5A" w:rsidRPr="00576E89">
        <w:t>rea is the area</w:t>
      </w:r>
      <w:r w:rsidR="007209C4">
        <w:t xml:space="preserve"> or areas</w:t>
      </w:r>
      <w:r w:rsidR="009F6C5A" w:rsidRPr="00576E89">
        <w:t xml:space="preserve"> of land within a RAP area that the ACHLMA will c</w:t>
      </w:r>
      <w:r w:rsidR="009F6C5A">
        <w:t xml:space="preserve">over, </w:t>
      </w:r>
      <w:r w:rsidR="007209C4">
        <w:t xml:space="preserve">and </w:t>
      </w:r>
      <w:r w:rsidR="009F6C5A" w:rsidRPr="00576E89">
        <w:t xml:space="preserve">within which certain land management activities </w:t>
      </w:r>
      <w:r w:rsidR="007209C4">
        <w:t>undertaken in accordance with specified</w:t>
      </w:r>
      <w:r w:rsidR="009F6C5A" w:rsidRPr="00576E89">
        <w:t xml:space="preserve"> cultural heritage ma</w:t>
      </w:r>
      <w:r w:rsidR="009F6C5A">
        <w:t>nagement actions are permitted</w:t>
      </w:r>
      <w:r w:rsidR="009F6C5A" w:rsidRPr="00576E89">
        <w:t>. Schedule 1 requires</w:t>
      </w:r>
      <w:r>
        <w:t xml:space="preserve"> a description and map</w:t>
      </w:r>
      <w:r w:rsidR="003428FE">
        <w:t>(</w:t>
      </w:r>
      <w:r>
        <w:t>s</w:t>
      </w:r>
      <w:r w:rsidR="003428FE">
        <w:t>)</w:t>
      </w:r>
      <w:r>
        <w:t xml:space="preserve"> of the Agreement A</w:t>
      </w:r>
      <w:r w:rsidR="009F6C5A" w:rsidRPr="00576E89">
        <w:t xml:space="preserve">rea. </w:t>
      </w:r>
    </w:p>
    <w:p w:rsidR="009F6C5A" w:rsidRPr="00576E89" w:rsidRDefault="009F6C5A" w:rsidP="009F6C5A">
      <w:pPr>
        <w:pStyle w:val="DPCbody"/>
      </w:pPr>
      <w:r w:rsidRPr="00576E89">
        <w:rPr>
          <w:b/>
        </w:rPr>
        <w:t>Map</w:t>
      </w:r>
      <w:r w:rsidR="003428FE">
        <w:rPr>
          <w:b/>
        </w:rPr>
        <w:t>(</w:t>
      </w:r>
      <w:r w:rsidRPr="00576E89">
        <w:rPr>
          <w:b/>
        </w:rPr>
        <w:t>s</w:t>
      </w:r>
      <w:r w:rsidR="003428FE">
        <w:rPr>
          <w:b/>
        </w:rPr>
        <w:t>)</w:t>
      </w:r>
      <w:r w:rsidRPr="00576E89">
        <w:t xml:space="preserve"> of the </w:t>
      </w:r>
      <w:r w:rsidR="00866937">
        <w:t>A</w:t>
      </w:r>
      <w:r w:rsidRPr="00576E89">
        <w:t xml:space="preserve">greement </w:t>
      </w:r>
      <w:r w:rsidR="00866937">
        <w:t>A</w:t>
      </w:r>
      <w:r w:rsidRPr="00576E89">
        <w:t xml:space="preserve">rea must </w:t>
      </w:r>
      <w:r w:rsidR="001D61ED">
        <w:t>display</w:t>
      </w:r>
      <w:r w:rsidRPr="00576E89">
        <w:t xml:space="preserve"> the following:</w:t>
      </w:r>
    </w:p>
    <w:p w:rsidR="009F6C5A" w:rsidRPr="00576E89" w:rsidRDefault="001D61ED" w:rsidP="00AB4DF5">
      <w:pPr>
        <w:pStyle w:val="DPCbody"/>
        <w:numPr>
          <w:ilvl w:val="0"/>
          <w:numId w:val="13"/>
        </w:numPr>
        <w:spacing w:after="60" w:line="240" w:lineRule="auto"/>
        <w:ind w:left="714" w:hanging="357"/>
      </w:pPr>
      <w:r>
        <w:t xml:space="preserve">the </w:t>
      </w:r>
      <w:r w:rsidR="00C91CD5">
        <w:t>boundaries of the Agreement A</w:t>
      </w:r>
      <w:r w:rsidR="00265F6B">
        <w:t>rea</w:t>
      </w:r>
    </w:p>
    <w:p w:rsidR="009F6C5A" w:rsidRPr="00576E89" w:rsidRDefault="007209C4" w:rsidP="00AB4DF5">
      <w:pPr>
        <w:pStyle w:val="DPCbody"/>
        <w:numPr>
          <w:ilvl w:val="0"/>
          <w:numId w:val="13"/>
        </w:numPr>
        <w:spacing w:after="60" w:line="240" w:lineRule="auto"/>
        <w:ind w:left="714" w:hanging="357"/>
      </w:pPr>
      <w:r>
        <w:t>t</w:t>
      </w:r>
      <w:r w:rsidR="00C91CD5">
        <w:t>he Agreement A</w:t>
      </w:r>
      <w:r w:rsidR="009F6C5A" w:rsidRPr="00576E89">
        <w:t>rea in its geographical context.</w:t>
      </w:r>
    </w:p>
    <w:p w:rsidR="009F6C5A" w:rsidRPr="00576E89" w:rsidRDefault="009F6C5A" w:rsidP="009F6C5A">
      <w:pPr>
        <w:pStyle w:val="DPCbody"/>
      </w:pPr>
      <w:r w:rsidRPr="00576E89">
        <w:t xml:space="preserve">The </w:t>
      </w:r>
      <w:r w:rsidRPr="00576E89">
        <w:rPr>
          <w:b/>
        </w:rPr>
        <w:t>description</w:t>
      </w:r>
      <w:r w:rsidR="00C91CD5">
        <w:t xml:space="preserve"> of the Agreement A</w:t>
      </w:r>
      <w:r w:rsidRPr="00576E89">
        <w:t xml:space="preserve">rea and its boundaries </w:t>
      </w:r>
      <w:r>
        <w:t>should</w:t>
      </w:r>
      <w:r w:rsidRPr="00576E89">
        <w:t xml:space="preserve"> include the following:</w:t>
      </w:r>
    </w:p>
    <w:p w:rsidR="009F6C5A" w:rsidRDefault="007209C4" w:rsidP="00094E3E">
      <w:pPr>
        <w:pStyle w:val="DPCbody"/>
        <w:numPr>
          <w:ilvl w:val="0"/>
          <w:numId w:val="13"/>
        </w:numPr>
        <w:spacing w:after="120" w:line="240" w:lineRule="auto"/>
        <w:ind w:left="714" w:hanging="357"/>
      </w:pPr>
      <w:r>
        <w:t>the l</w:t>
      </w:r>
      <w:r w:rsidR="00C91CD5">
        <w:t>ocation of the Agreement A</w:t>
      </w:r>
      <w:r w:rsidR="009F6C5A" w:rsidRPr="00576E89">
        <w:t>rea w</w:t>
      </w:r>
      <w:r w:rsidR="009F6C5A">
        <w:t>ithin its geographical context</w:t>
      </w:r>
    </w:p>
    <w:p w:rsidR="009F6C5A" w:rsidRPr="00576E89" w:rsidRDefault="00FA15F5" w:rsidP="00094E3E">
      <w:pPr>
        <w:pStyle w:val="DPCbody"/>
        <w:numPr>
          <w:ilvl w:val="0"/>
          <w:numId w:val="13"/>
        </w:numPr>
        <w:spacing w:after="120" w:line="240" w:lineRule="auto"/>
        <w:ind w:left="714" w:hanging="357"/>
      </w:pPr>
      <w:r>
        <w:t>c</w:t>
      </w:r>
      <w:r w:rsidR="00C91CD5">
        <w:t xml:space="preserve">adastral information </w:t>
      </w:r>
      <w:r w:rsidR="007209C4">
        <w:t>for</w:t>
      </w:r>
      <w:r w:rsidR="00C91CD5">
        <w:t xml:space="preserve"> the Agreement A</w:t>
      </w:r>
      <w:r w:rsidR="009F6C5A">
        <w:t>rea</w:t>
      </w:r>
    </w:p>
    <w:p w:rsidR="009F6C5A" w:rsidRPr="00576E89" w:rsidRDefault="007209C4" w:rsidP="00094E3E">
      <w:pPr>
        <w:pStyle w:val="DPCbody"/>
        <w:numPr>
          <w:ilvl w:val="0"/>
          <w:numId w:val="13"/>
        </w:numPr>
        <w:spacing w:after="120" w:line="240" w:lineRule="auto"/>
        <w:ind w:left="714" w:hanging="357"/>
      </w:pPr>
      <w:r>
        <w:t>a</w:t>
      </w:r>
      <w:r w:rsidR="009F6C5A" w:rsidRPr="00576E89">
        <w:t xml:space="preserve"> list of prominent structures, natural features </w:t>
      </w:r>
      <w:r w:rsidR="001D61ED">
        <w:t xml:space="preserve">(such as waterways or mountain ranges) </w:t>
      </w:r>
      <w:r w:rsidR="009F6C5A" w:rsidRPr="00576E89">
        <w:t>and infrastructure</w:t>
      </w:r>
      <w:r w:rsidR="001D61ED">
        <w:t xml:space="preserve"> (such as road</w:t>
      </w:r>
      <w:r w:rsidR="003428FE">
        <w:t>s</w:t>
      </w:r>
      <w:r w:rsidR="001D61ED">
        <w:t>, tracks or recreation areas)</w:t>
      </w:r>
      <w:r w:rsidR="009F6C5A" w:rsidRPr="00576E89">
        <w:t>.</w:t>
      </w:r>
    </w:p>
    <w:p w:rsidR="009F6C5A" w:rsidRDefault="00C91CD5" w:rsidP="00AB4DF5">
      <w:pPr>
        <w:pStyle w:val="DPCbullet1"/>
        <w:numPr>
          <w:ilvl w:val="0"/>
          <w:numId w:val="0"/>
        </w:numPr>
        <w:spacing w:after="120"/>
      </w:pPr>
      <w:r>
        <w:t>The Agreement A</w:t>
      </w:r>
      <w:r w:rsidR="009F6C5A" w:rsidRPr="00576E89">
        <w:t xml:space="preserve">rea does not have to be continuous or connected. An ACHLMA can cover discrete land parcels. Where </w:t>
      </w:r>
      <w:r w:rsidR="001D61ED">
        <w:t>a PLM does not undertake any land management activities in an area</w:t>
      </w:r>
      <w:r w:rsidR="009F6C5A" w:rsidRPr="00576E89">
        <w:t xml:space="preserve">, it can </w:t>
      </w:r>
      <w:r>
        <w:t>be excluded from the Agreement A</w:t>
      </w:r>
      <w:r w:rsidR="009F6C5A" w:rsidRPr="00576E89">
        <w:t>rea.</w:t>
      </w:r>
    </w:p>
    <w:p w:rsidR="00544367" w:rsidRPr="00576E89" w:rsidRDefault="00544367" w:rsidP="009F6C5A">
      <w:pPr>
        <w:pStyle w:val="DPCbullet1"/>
        <w:numPr>
          <w:ilvl w:val="0"/>
          <w:numId w:val="0"/>
        </w:numPr>
      </w:pPr>
      <w:r>
        <w:rPr>
          <w:noProof/>
          <w:lang w:eastAsia="en-AU"/>
        </w:rPr>
        <mc:AlternateContent>
          <mc:Choice Requires="wps">
            <w:drawing>
              <wp:inline distT="0" distB="0" distL="0" distR="0" wp14:anchorId="0C9643E5" wp14:editId="7BB76EB2">
                <wp:extent cx="6120130" cy="2847975"/>
                <wp:effectExtent l="0" t="0" r="0" b="952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8479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DD7C54" w:rsidRDefault="00BB021D" w:rsidP="00544367">
                            <w:pPr>
                              <w:pStyle w:val="DPCbullet1"/>
                              <w:numPr>
                                <w:ilvl w:val="0"/>
                                <w:numId w:val="0"/>
                              </w:numPr>
                              <w:spacing w:after="120"/>
                              <w:ind w:left="284" w:hanging="284"/>
                              <w:rPr>
                                <w:b/>
                              </w:rPr>
                            </w:pPr>
                            <w:r w:rsidRPr="00DD7C54">
                              <w:rPr>
                                <w:b/>
                              </w:rPr>
                              <w:t>Quality of maps</w:t>
                            </w:r>
                          </w:p>
                          <w:p w:rsidR="00BB021D" w:rsidRPr="00D035B9" w:rsidRDefault="00BB021D" w:rsidP="00544367">
                            <w:pPr>
                              <w:pStyle w:val="DPCbody"/>
                              <w:spacing w:after="120"/>
                              <w:rPr>
                                <w:sz w:val="20"/>
                                <w:szCs w:val="20"/>
                              </w:rPr>
                            </w:pPr>
                            <w:r w:rsidRPr="00D035B9">
                              <w:rPr>
                                <w:sz w:val="20"/>
                                <w:szCs w:val="20"/>
                              </w:rPr>
                              <w:t>It is recommended that maps and spatial information are submitted as geographically referenced electronic data files</w:t>
                            </w:r>
                            <w:r>
                              <w:rPr>
                                <w:sz w:val="20"/>
                                <w:szCs w:val="20"/>
                              </w:rPr>
                              <w:t xml:space="preserve"> (e.g. Polygon or Shape files). All maps in the ACHLMA</w:t>
                            </w:r>
                            <w:r w:rsidRPr="00D035B9">
                              <w:rPr>
                                <w:sz w:val="20"/>
                                <w:szCs w:val="20"/>
                              </w:rPr>
                              <w:t xml:space="preserve"> should generally conform to the following standards:</w:t>
                            </w:r>
                            <w:r w:rsidRPr="00D035B9">
                              <w:rPr>
                                <w:noProof/>
                                <w:sz w:val="20"/>
                                <w:szCs w:val="20"/>
                                <w:lang w:eastAsia="en-AU"/>
                              </w:rPr>
                              <w:t xml:space="preserve"> </w:t>
                            </w:r>
                          </w:p>
                          <w:p w:rsidR="00BB021D" w:rsidRPr="00D035B9" w:rsidRDefault="00BB021D" w:rsidP="00094E3E">
                            <w:pPr>
                              <w:pStyle w:val="DPCbullet1"/>
                              <w:numPr>
                                <w:ilvl w:val="0"/>
                                <w:numId w:val="22"/>
                              </w:numPr>
                              <w:spacing w:line="260" w:lineRule="atLeast"/>
                              <w:rPr>
                                <w:sz w:val="20"/>
                                <w:szCs w:val="20"/>
                              </w:rPr>
                            </w:pPr>
                            <w:r w:rsidRPr="00D035B9">
                              <w:rPr>
                                <w:sz w:val="20"/>
                                <w:szCs w:val="20"/>
                              </w:rPr>
                              <w:t xml:space="preserve">be of sufficient quality to clearly identify the </w:t>
                            </w:r>
                            <w:r>
                              <w:rPr>
                                <w:sz w:val="20"/>
                                <w:szCs w:val="20"/>
                              </w:rPr>
                              <w:t>Agreement A</w:t>
                            </w:r>
                            <w:r w:rsidRPr="00D035B9">
                              <w:rPr>
                                <w:sz w:val="20"/>
                                <w:szCs w:val="20"/>
                              </w:rPr>
                              <w:t xml:space="preserve">rea and the Aboriginal cultural heritage </w:t>
                            </w:r>
                            <w:r>
                              <w:rPr>
                                <w:sz w:val="20"/>
                                <w:szCs w:val="20"/>
                              </w:rPr>
                              <w:t>within the area</w:t>
                            </w:r>
                          </w:p>
                          <w:p w:rsidR="00BB021D" w:rsidRPr="00D035B9" w:rsidRDefault="00BB021D" w:rsidP="00094E3E">
                            <w:pPr>
                              <w:pStyle w:val="DPCbullet1"/>
                              <w:numPr>
                                <w:ilvl w:val="0"/>
                                <w:numId w:val="22"/>
                              </w:numPr>
                              <w:spacing w:line="280" w:lineRule="atLeast"/>
                              <w:rPr>
                                <w:sz w:val="20"/>
                                <w:szCs w:val="20"/>
                              </w:rPr>
                            </w:pPr>
                            <w:r>
                              <w:rPr>
                                <w:sz w:val="20"/>
                                <w:szCs w:val="20"/>
                              </w:rPr>
                              <w:t>include a prominent North arrow</w:t>
                            </w:r>
                          </w:p>
                          <w:p w:rsidR="00BB021D" w:rsidRDefault="00BB021D" w:rsidP="00094E3E">
                            <w:pPr>
                              <w:pStyle w:val="DPCbullet1"/>
                              <w:numPr>
                                <w:ilvl w:val="0"/>
                                <w:numId w:val="22"/>
                              </w:numPr>
                              <w:spacing w:line="280" w:lineRule="atLeast"/>
                              <w:rPr>
                                <w:sz w:val="20"/>
                                <w:szCs w:val="20"/>
                              </w:rPr>
                            </w:pPr>
                            <w:r w:rsidRPr="00D035B9">
                              <w:rPr>
                                <w:sz w:val="20"/>
                                <w:szCs w:val="20"/>
                              </w:rPr>
                              <w:t xml:space="preserve">include a scale bar using standard cartographic formats </w:t>
                            </w:r>
                          </w:p>
                          <w:p w:rsidR="00BB021D" w:rsidRPr="00F44E8E" w:rsidRDefault="00BB021D" w:rsidP="00094E3E">
                            <w:pPr>
                              <w:pStyle w:val="DPCbullet1"/>
                              <w:numPr>
                                <w:ilvl w:val="0"/>
                                <w:numId w:val="22"/>
                              </w:numPr>
                              <w:spacing w:line="280" w:lineRule="atLeast"/>
                              <w:rPr>
                                <w:sz w:val="20"/>
                                <w:szCs w:val="20"/>
                              </w:rPr>
                            </w:pPr>
                            <w:r w:rsidRPr="00D035B9">
                              <w:rPr>
                                <w:sz w:val="20"/>
                                <w:szCs w:val="20"/>
                              </w:rPr>
                              <w:t xml:space="preserve">geo-reference at least three readily identifiable features, e.g. road intersections, river crossings, or </w:t>
                            </w:r>
                            <w:r>
                              <w:rPr>
                                <w:sz w:val="20"/>
                                <w:szCs w:val="20"/>
                              </w:rPr>
                              <w:t>prominent features, within the Agreement Area</w:t>
                            </w:r>
                          </w:p>
                          <w:p w:rsidR="00BB021D" w:rsidRPr="00D035B9" w:rsidRDefault="00BB021D" w:rsidP="00094E3E">
                            <w:pPr>
                              <w:pStyle w:val="DPCbullet1"/>
                              <w:numPr>
                                <w:ilvl w:val="0"/>
                                <w:numId w:val="22"/>
                              </w:numPr>
                              <w:spacing w:line="280" w:lineRule="atLeast"/>
                              <w:rPr>
                                <w:sz w:val="20"/>
                                <w:szCs w:val="20"/>
                              </w:rPr>
                            </w:pPr>
                            <w:r>
                              <w:rPr>
                                <w:sz w:val="20"/>
                                <w:szCs w:val="20"/>
                              </w:rPr>
                              <w:t xml:space="preserve">include </w:t>
                            </w:r>
                            <w:r w:rsidRPr="00D035B9">
                              <w:rPr>
                                <w:sz w:val="20"/>
                                <w:szCs w:val="20"/>
                              </w:rPr>
                              <w:t>any other noticeable prominent natural features and structures</w:t>
                            </w:r>
                          </w:p>
                          <w:p w:rsidR="00BB021D" w:rsidRPr="00D035B9" w:rsidRDefault="00BB021D" w:rsidP="00094E3E">
                            <w:pPr>
                              <w:pStyle w:val="DPCbullet1"/>
                              <w:numPr>
                                <w:ilvl w:val="0"/>
                                <w:numId w:val="22"/>
                              </w:numPr>
                              <w:spacing w:line="280" w:lineRule="atLeast"/>
                              <w:rPr>
                                <w:sz w:val="20"/>
                                <w:szCs w:val="20"/>
                              </w:rPr>
                            </w:pPr>
                            <w:r w:rsidRPr="00D035B9">
                              <w:rPr>
                                <w:sz w:val="20"/>
                                <w:szCs w:val="20"/>
                              </w:rPr>
                              <w:t>include cadastral information</w:t>
                            </w:r>
                          </w:p>
                          <w:p w:rsidR="00BB021D" w:rsidRPr="00D035B9" w:rsidRDefault="00BB021D" w:rsidP="00094E3E">
                            <w:pPr>
                              <w:pStyle w:val="DPCbullet1"/>
                              <w:numPr>
                                <w:ilvl w:val="0"/>
                                <w:numId w:val="22"/>
                              </w:numPr>
                              <w:spacing w:line="280" w:lineRule="atLeast"/>
                              <w:rPr>
                                <w:sz w:val="20"/>
                                <w:szCs w:val="20"/>
                              </w:rPr>
                            </w:pPr>
                            <w:r w:rsidRPr="00D035B9">
                              <w:rPr>
                                <w:sz w:val="20"/>
                                <w:szCs w:val="20"/>
                              </w:rPr>
                              <w:t>identify the local government area</w:t>
                            </w:r>
                            <w:r>
                              <w:rPr>
                                <w:sz w:val="20"/>
                                <w:szCs w:val="20"/>
                              </w:rPr>
                              <w:t>/s</w:t>
                            </w:r>
                            <w:r w:rsidRPr="00D035B9">
                              <w:rPr>
                                <w:sz w:val="20"/>
                                <w:szCs w:val="20"/>
                              </w:rPr>
                              <w:t>.</w:t>
                            </w:r>
                          </w:p>
                        </w:txbxContent>
                      </wps:txbx>
                      <wps:bodyPr rot="0" vert="horz" wrap="square" lIns="91440" tIns="45720" rIns="91440" bIns="45720" anchor="t" anchorCtr="0">
                        <a:noAutofit/>
                      </wps:bodyPr>
                    </wps:wsp>
                  </a:graphicData>
                </a:graphic>
              </wp:inline>
            </w:drawing>
          </mc:Choice>
          <mc:Fallback>
            <w:pict>
              <v:shape w14:anchorId="0C9643E5" id="_x0000_s1036" type="#_x0000_t202" style="width:481.9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" fillcolor="#1cf0ff [2133]" stroked="f">
                <v:fill color2="#b0faff [757]" rotate="t" focusposition="1,1" focussize="" colors="0 #90d0d8;.5 #bde0e5;1 #dfeff1" focus="100%" type="gradientRadial"/>
                <v:textbox>
                  <w:txbxContent>
                    <w:p w:rsidR="00BB021D" w:rsidRPr="00DD7C54" w:rsidRDefault="00BB021D" w:rsidP="00544367">
                      <w:pPr>
                        <w:pStyle w:val="DPCbullet1"/>
                        <w:numPr>
                          <w:ilvl w:val="0"/>
                          <w:numId w:val="0"/>
                        </w:numPr>
                        <w:spacing w:after="120"/>
                        <w:ind w:left="284" w:hanging="284"/>
                        <w:rPr>
                          <w:b/>
                        </w:rPr>
                      </w:pPr>
                      <w:r w:rsidRPr="00DD7C54">
                        <w:rPr>
                          <w:b/>
                        </w:rPr>
                        <w:t>Quality of maps</w:t>
                      </w:r>
                    </w:p>
                    <w:p w:rsidR="00BB021D" w:rsidRPr="00D035B9" w:rsidRDefault="00BB021D" w:rsidP="00544367">
                      <w:pPr>
                        <w:pStyle w:val="DPCbody"/>
                        <w:spacing w:after="120"/>
                        <w:rPr>
                          <w:sz w:val="20"/>
                          <w:szCs w:val="20"/>
                        </w:rPr>
                      </w:pPr>
                      <w:r w:rsidRPr="00D035B9">
                        <w:rPr>
                          <w:sz w:val="20"/>
                          <w:szCs w:val="20"/>
                        </w:rPr>
                        <w:t>It is recommended that maps and spatial information are submitted as geographically referenced electronic data files</w:t>
                      </w:r>
                      <w:r>
                        <w:rPr>
                          <w:sz w:val="20"/>
                          <w:szCs w:val="20"/>
                        </w:rPr>
                        <w:t xml:space="preserve"> (e.g. Polygon or Shape files). All maps in the ACHLMA</w:t>
                      </w:r>
                      <w:r w:rsidRPr="00D035B9">
                        <w:rPr>
                          <w:sz w:val="20"/>
                          <w:szCs w:val="20"/>
                        </w:rPr>
                        <w:t xml:space="preserve"> should generally conform to the following standards:</w:t>
                      </w:r>
                      <w:r w:rsidRPr="00D035B9">
                        <w:rPr>
                          <w:noProof/>
                          <w:sz w:val="20"/>
                          <w:szCs w:val="20"/>
                          <w:lang w:eastAsia="en-AU"/>
                        </w:rPr>
                        <w:t xml:space="preserve"> </w:t>
                      </w:r>
                    </w:p>
                    <w:p w:rsidR="00BB021D" w:rsidRPr="00D035B9" w:rsidRDefault="00BB021D" w:rsidP="00094E3E">
                      <w:pPr>
                        <w:pStyle w:val="DPCbullet1"/>
                        <w:numPr>
                          <w:ilvl w:val="0"/>
                          <w:numId w:val="22"/>
                        </w:numPr>
                        <w:spacing w:line="260" w:lineRule="atLeast"/>
                        <w:rPr>
                          <w:sz w:val="20"/>
                          <w:szCs w:val="20"/>
                        </w:rPr>
                      </w:pPr>
                      <w:r w:rsidRPr="00D035B9">
                        <w:rPr>
                          <w:sz w:val="20"/>
                          <w:szCs w:val="20"/>
                        </w:rPr>
                        <w:t xml:space="preserve">be of sufficient quality to clearly identify the </w:t>
                      </w:r>
                      <w:r>
                        <w:rPr>
                          <w:sz w:val="20"/>
                          <w:szCs w:val="20"/>
                        </w:rPr>
                        <w:t>Agreement A</w:t>
                      </w:r>
                      <w:r w:rsidRPr="00D035B9">
                        <w:rPr>
                          <w:sz w:val="20"/>
                          <w:szCs w:val="20"/>
                        </w:rPr>
                        <w:t xml:space="preserve">rea and the Aboriginal cultural heritage </w:t>
                      </w:r>
                      <w:r>
                        <w:rPr>
                          <w:sz w:val="20"/>
                          <w:szCs w:val="20"/>
                        </w:rPr>
                        <w:t>within the area</w:t>
                      </w:r>
                    </w:p>
                    <w:p w:rsidR="00BB021D" w:rsidRPr="00D035B9" w:rsidRDefault="00BB021D" w:rsidP="00094E3E">
                      <w:pPr>
                        <w:pStyle w:val="DPCbullet1"/>
                        <w:numPr>
                          <w:ilvl w:val="0"/>
                          <w:numId w:val="22"/>
                        </w:numPr>
                        <w:spacing w:line="280" w:lineRule="atLeast"/>
                        <w:rPr>
                          <w:sz w:val="20"/>
                          <w:szCs w:val="20"/>
                        </w:rPr>
                      </w:pPr>
                      <w:r>
                        <w:rPr>
                          <w:sz w:val="20"/>
                          <w:szCs w:val="20"/>
                        </w:rPr>
                        <w:t>include a prominent North arrow</w:t>
                      </w:r>
                    </w:p>
                    <w:p w:rsidR="00BB021D" w:rsidRDefault="00BB021D" w:rsidP="00094E3E">
                      <w:pPr>
                        <w:pStyle w:val="DPCbullet1"/>
                        <w:numPr>
                          <w:ilvl w:val="0"/>
                          <w:numId w:val="22"/>
                        </w:numPr>
                        <w:spacing w:line="280" w:lineRule="atLeast"/>
                        <w:rPr>
                          <w:sz w:val="20"/>
                          <w:szCs w:val="20"/>
                        </w:rPr>
                      </w:pPr>
                      <w:r w:rsidRPr="00D035B9">
                        <w:rPr>
                          <w:sz w:val="20"/>
                          <w:szCs w:val="20"/>
                        </w:rPr>
                        <w:t xml:space="preserve">include a scale bar using standard cartographic formats </w:t>
                      </w:r>
                    </w:p>
                    <w:p w:rsidR="00BB021D" w:rsidRPr="00F44E8E" w:rsidRDefault="00BB021D" w:rsidP="00094E3E">
                      <w:pPr>
                        <w:pStyle w:val="DPCbullet1"/>
                        <w:numPr>
                          <w:ilvl w:val="0"/>
                          <w:numId w:val="22"/>
                        </w:numPr>
                        <w:spacing w:line="280" w:lineRule="atLeast"/>
                        <w:rPr>
                          <w:sz w:val="20"/>
                          <w:szCs w:val="20"/>
                        </w:rPr>
                      </w:pPr>
                      <w:r w:rsidRPr="00D035B9">
                        <w:rPr>
                          <w:sz w:val="20"/>
                          <w:szCs w:val="20"/>
                        </w:rPr>
                        <w:t xml:space="preserve">geo-reference at least three readily identifiable features, e.g. road intersections, river crossings, or </w:t>
                      </w:r>
                      <w:r>
                        <w:rPr>
                          <w:sz w:val="20"/>
                          <w:szCs w:val="20"/>
                        </w:rPr>
                        <w:t>prominent features, within the Agreement Area</w:t>
                      </w:r>
                    </w:p>
                    <w:p w:rsidR="00BB021D" w:rsidRPr="00D035B9" w:rsidRDefault="00BB021D" w:rsidP="00094E3E">
                      <w:pPr>
                        <w:pStyle w:val="DPCbullet1"/>
                        <w:numPr>
                          <w:ilvl w:val="0"/>
                          <w:numId w:val="22"/>
                        </w:numPr>
                        <w:spacing w:line="280" w:lineRule="atLeast"/>
                        <w:rPr>
                          <w:sz w:val="20"/>
                          <w:szCs w:val="20"/>
                        </w:rPr>
                      </w:pPr>
                      <w:r>
                        <w:rPr>
                          <w:sz w:val="20"/>
                          <w:szCs w:val="20"/>
                        </w:rPr>
                        <w:t xml:space="preserve">include </w:t>
                      </w:r>
                      <w:r w:rsidRPr="00D035B9">
                        <w:rPr>
                          <w:sz w:val="20"/>
                          <w:szCs w:val="20"/>
                        </w:rPr>
                        <w:t>any other noticeable prominent natural features and structures</w:t>
                      </w:r>
                    </w:p>
                    <w:p w:rsidR="00BB021D" w:rsidRPr="00D035B9" w:rsidRDefault="00BB021D" w:rsidP="00094E3E">
                      <w:pPr>
                        <w:pStyle w:val="DPCbullet1"/>
                        <w:numPr>
                          <w:ilvl w:val="0"/>
                          <w:numId w:val="22"/>
                        </w:numPr>
                        <w:spacing w:line="280" w:lineRule="atLeast"/>
                        <w:rPr>
                          <w:sz w:val="20"/>
                          <w:szCs w:val="20"/>
                        </w:rPr>
                      </w:pPr>
                      <w:r w:rsidRPr="00D035B9">
                        <w:rPr>
                          <w:sz w:val="20"/>
                          <w:szCs w:val="20"/>
                        </w:rPr>
                        <w:t>include cadastral information</w:t>
                      </w:r>
                    </w:p>
                    <w:p w:rsidR="00BB021D" w:rsidRPr="00D035B9" w:rsidRDefault="00BB021D" w:rsidP="00094E3E">
                      <w:pPr>
                        <w:pStyle w:val="DPCbullet1"/>
                        <w:numPr>
                          <w:ilvl w:val="0"/>
                          <w:numId w:val="22"/>
                        </w:numPr>
                        <w:spacing w:line="280" w:lineRule="atLeast"/>
                        <w:rPr>
                          <w:sz w:val="20"/>
                          <w:szCs w:val="20"/>
                        </w:rPr>
                      </w:pPr>
                      <w:r w:rsidRPr="00D035B9">
                        <w:rPr>
                          <w:sz w:val="20"/>
                          <w:szCs w:val="20"/>
                        </w:rPr>
                        <w:t>identify the local government area</w:t>
                      </w:r>
                      <w:r>
                        <w:rPr>
                          <w:sz w:val="20"/>
                          <w:szCs w:val="20"/>
                        </w:rPr>
                        <w:t>/s</w:t>
                      </w:r>
                      <w:r w:rsidRPr="00D035B9">
                        <w:rPr>
                          <w:sz w:val="20"/>
                          <w:szCs w:val="20"/>
                        </w:rPr>
                        <w:t>.</w:t>
                      </w:r>
                    </w:p>
                  </w:txbxContent>
                </v:textbox>
                <w10:anchorlock/>
              </v:shape>
            </w:pict>
          </mc:Fallback>
        </mc:AlternateContent>
      </w:r>
    </w:p>
    <w:p w:rsidR="009F6C5A" w:rsidRPr="001002E1" w:rsidRDefault="009F6C5A" w:rsidP="00544367">
      <w:pPr>
        <w:pStyle w:val="Heading3"/>
        <w:spacing w:before="240"/>
        <w:rPr>
          <w:sz w:val="28"/>
          <w:szCs w:val="28"/>
        </w:rPr>
      </w:pPr>
      <w:r w:rsidRPr="001002E1">
        <w:rPr>
          <w:sz w:val="28"/>
          <w:szCs w:val="28"/>
        </w:rPr>
        <w:t>Restricted access areas and areas of exclusion</w:t>
      </w:r>
    </w:p>
    <w:p w:rsidR="009F6C5A" w:rsidRPr="00576E89" w:rsidRDefault="009F6C5A" w:rsidP="009F6C5A">
      <w:pPr>
        <w:pStyle w:val="DPCbody"/>
      </w:pPr>
      <w:r>
        <w:t>There</w:t>
      </w:r>
      <w:r w:rsidRPr="00576E89">
        <w:t xml:space="preserve"> </w:t>
      </w:r>
      <w:r>
        <w:t>may be</w:t>
      </w:r>
      <w:r w:rsidRPr="00576E89">
        <w:t xml:space="preserve"> </w:t>
      </w:r>
      <w:r w:rsidR="00FA15F5">
        <w:t>locations</w:t>
      </w:r>
      <w:r>
        <w:t xml:space="preserve"> within </w:t>
      </w:r>
      <w:r w:rsidR="00C91CD5">
        <w:t>the Agreement A</w:t>
      </w:r>
      <w:r w:rsidRPr="00576E89">
        <w:t>rea that</w:t>
      </w:r>
      <w:r w:rsidR="00FA15F5">
        <w:t xml:space="preserve"> the RAP identifies as highly culturally significant. These</w:t>
      </w:r>
      <w:r>
        <w:t xml:space="preserve"> </w:t>
      </w:r>
      <w:r w:rsidR="00FA15F5">
        <w:t xml:space="preserve">may be specified in an ACHLMA as locations </w:t>
      </w:r>
      <w:r>
        <w:t xml:space="preserve">where </w:t>
      </w:r>
      <w:r w:rsidRPr="00576E89">
        <w:t xml:space="preserve">no or limited works </w:t>
      </w:r>
      <w:r w:rsidR="00FA15F5">
        <w:t>are allowed</w:t>
      </w:r>
      <w:r>
        <w:t xml:space="preserve">, or </w:t>
      </w:r>
      <w:r w:rsidR="00FA15F5">
        <w:t>where particular methodologies for undertaking certain activities must be used</w:t>
      </w:r>
      <w:r>
        <w:t>. T</w:t>
      </w:r>
      <w:r w:rsidRPr="00576E89">
        <w:t xml:space="preserve">hese </w:t>
      </w:r>
      <w:r w:rsidR="00FA15F5">
        <w:t>locations</w:t>
      </w:r>
      <w:r w:rsidRPr="00576E89">
        <w:t xml:space="preserve"> </w:t>
      </w:r>
      <w:r w:rsidR="0011527F">
        <w:t>might</w:t>
      </w:r>
      <w:r w:rsidRPr="00576E89">
        <w:t xml:space="preserve"> be </w:t>
      </w:r>
      <w:r w:rsidR="00FA15F5">
        <w:t>specified</w:t>
      </w:r>
      <w:r w:rsidRPr="00576E89">
        <w:t xml:space="preserve"> in the maps and </w:t>
      </w:r>
      <w:r w:rsidR="00FA15F5">
        <w:t xml:space="preserve">described in the ACHLMA </w:t>
      </w:r>
      <w:r w:rsidRPr="00576E89">
        <w:t xml:space="preserve"> </w:t>
      </w:r>
      <w:r w:rsidR="00FA15F5">
        <w:t>as</w:t>
      </w:r>
      <w:r w:rsidRPr="00576E89">
        <w:t>:</w:t>
      </w:r>
    </w:p>
    <w:p w:rsidR="009F6C5A" w:rsidRPr="00576E89" w:rsidRDefault="00FA15F5" w:rsidP="00AB4DF5">
      <w:pPr>
        <w:pStyle w:val="DPCbody"/>
        <w:numPr>
          <w:ilvl w:val="0"/>
          <w:numId w:val="13"/>
        </w:numPr>
        <w:spacing w:after="60" w:line="240" w:lineRule="auto"/>
        <w:ind w:left="714" w:hanging="357"/>
      </w:pPr>
      <w:r>
        <w:t>e</w:t>
      </w:r>
      <w:r w:rsidR="009F6C5A" w:rsidRPr="00576E89">
        <w:t>xclusion zones (no activity</w:t>
      </w:r>
      <w:r w:rsidR="00492E3D">
        <w:t xml:space="preserve"> allowed</w:t>
      </w:r>
      <w:r w:rsidR="00265F6B">
        <w:t>)</w:t>
      </w:r>
    </w:p>
    <w:p w:rsidR="009F6C5A" w:rsidRPr="00576E89" w:rsidRDefault="00FA15F5" w:rsidP="00AB4DF5">
      <w:pPr>
        <w:pStyle w:val="DPCbody"/>
        <w:numPr>
          <w:ilvl w:val="0"/>
          <w:numId w:val="13"/>
        </w:numPr>
        <w:spacing w:after="60" w:line="240" w:lineRule="auto"/>
        <w:ind w:left="714" w:hanging="357"/>
      </w:pPr>
      <w:r>
        <w:t>r</w:t>
      </w:r>
      <w:r w:rsidR="009F6C5A" w:rsidRPr="00576E89">
        <w:t>estricted access zones (only certain activities</w:t>
      </w:r>
      <w:r w:rsidR="00492E3D">
        <w:t xml:space="preserve"> allowed</w:t>
      </w:r>
      <w:r w:rsidR="00265F6B">
        <w:t>)</w:t>
      </w:r>
    </w:p>
    <w:p w:rsidR="009F6C5A" w:rsidRPr="008B5CBD" w:rsidRDefault="00FA15F5" w:rsidP="00AB4DF5">
      <w:pPr>
        <w:pStyle w:val="DPCbody"/>
        <w:numPr>
          <w:ilvl w:val="0"/>
          <w:numId w:val="13"/>
        </w:numPr>
        <w:spacing w:after="60" w:line="240" w:lineRule="auto"/>
        <w:ind w:left="714" w:hanging="357"/>
      </w:pPr>
      <w:r>
        <w:t>RAP</w:t>
      </w:r>
      <w:r w:rsidR="009F6C5A">
        <w:t xml:space="preserve"> </w:t>
      </w:r>
      <w:r w:rsidR="003503FB">
        <w:t xml:space="preserve">access </w:t>
      </w:r>
      <w:r w:rsidR="009F6C5A" w:rsidRPr="00576E89">
        <w:t>only areas</w:t>
      </w:r>
      <w:r w:rsidR="009F6C5A">
        <w:t>.</w:t>
      </w:r>
      <w:r w:rsidR="009F6C5A" w:rsidRPr="00576E89">
        <w:t xml:space="preserve"> </w:t>
      </w:r>
    </w:p>
    <w:p w:rsidR="009F6C5A" w:rsidRPr="00606834" w:rsidRDefault="007153E4" w:rsidP="009F6C5A">
      <w:pPr>
        <w:pStyle w:val="Heading2"/>
        <w:rPr>
          <w:sz w:val="32"/>
          <w:szCs w:val="32"/>
        </w:rPr>
      </w:pPr>
      <w:bookmarkStart w:id="23" w:name="_Toc499734469"/>
      <w:bookmarkStart w:id="24" w:name="_Toc530758538"/>
      <w:r w:rsidRPr="00606834">
        <w:rPr>
          <w:sz w:val="32"/>
          <w:szCs w:val="32"/>
        </w:rPr>
        <w:lastRenderedPageBreak/>
        <w:t>4.4 Schedule 2: Aboriginal cultural heritage a</w:t>
      </w:r>
      <w:r w:rsidR="009F6C5A" w:rsidRPr="00606834">
        <w:rPr>
          <w:sz w:val="32"/>
          <w:szCs w:val="32"/>
        </w:rPr>
        <w:t xml:space="preserve">ssessment </w:t>
      </w:r>
      <w:r w:rsidR="00BC62B4">
        <w:rPr>
          <w:sz w:val="32"/>
          <w:szCs w:val="32"/>
        </w:rPr>
        <w:t>and</w:t>
      </w:r>
      <w:r w:rsidR="00BC62B4" w:rsidRPr="00606834">
        <w:rPr>
          <w:sz w:val="32"/>
          <w:szCs w:val="32"/>
        </w:rPr>
        <w:t xml:space="preserve"> </w:t>
      </w:r>
      <w:r w:rsidR="009F6C5A" w:rsidRPr="00606834">
        <w:rPr>
          <w:sz w:val="32"/>
          <w:szCs w:val="32"/>
        </w:rPr>
        <w:t xml:space="preserve">details of </w:t>
      </w:r>
      <w:r w:rsidR="00BC62B4">
        <w:rPr>
          <w:sz w:val="32"/>
          <w:szCs w:val="32"/>
        </w:rPr>
        <w:t xml:space="preserve">the </w:t>
      </w:r>
      <w:r w:rsidR="009F6C5A" w:rsidRPr="00606834">
        <w:rPr>
          <w:sz w:val="32"/>
          <w:szCs w:val="32"/>
        </w:rPr>
        <w:t>Aboriginal cultural heritage</w:t>
      </w:r>
      <w:bookmarkEnd w:id="23"/>
      <w:bookmarkEnd w:id="24"/>
    </w:p>
    <w:p w:rsidR="009F6C5A" w:rsidRPr="00D13611" w:rsidRDefault="007153E4" w:rsidP="001002E1">
      <w:pPr>
        <w:pStyle w:val="Heading3"/>
        <w:rPr>
          <w:sz w:val="28"/>
          <w:szCs w:val="28"/>
        </w:rPr>
      </w:pPr>
      <w:r w:rsidRPr="00606834">
        <w:rPr>
          <w:sz w:val="28"/>
          <w:szCs w:val="28"/>
        </w:rPr>
        <w:t>Aboriginal cultural h</w:t>
      </w:r>
      <w:r w:rsidR="009F6C5A" w:rsidRPr="00D13611">
        <w:rPr>
          <w:sz w:val="28"/>
          <w:szCs w:val="28"/>
        </w:rPr>
        <w:t>eritage assessment</w:t>
      </w:r>
    </w:p>
    <w:p w:rsidR="009F6C5A" w:rsidRPr="00606834" w:rsidRDefault="009F6C5A" w:rsidP="009F6C5A">
      <w:pPr>
        <w:pStyle w:val="DPCbody"/>
      </w:pPr>
      <w:r w:rsidRPr="00D13611">
        <w:t xml:space="preserve">A written report detailing the method and results of the Aboriginal cultural heritage assessment, including subsurface testing </w:t>
      </w:r>
      <w:r w:rsidR="003D3AFA">
        <w:t xml:space="preserve">(if any), </w:t>
      </w:r>
      <w:r w:rsidRPr="00D13611">
        <w:t>must be included</w:t>
      </w:r>
      <w:r w:rsidR="003428FE">
        <w:t xml:space="preserve"> in this Schedule</w:t>
      </w:r>
      <w:r w:rsidRPr="00D13611">
        <w:t xml:space="preserve">. The level of assessment </w:t>
      </w:r>
      <w:r w:rsidR="007153E4" w:rsidRPr="00606834">
        <w:t xml:space="preserve">to be undertaken in the preparation of the ACHLMA </w:t>
      </w:r>
      <w:r w:rsidRPr="00606834">
        <w:t xml:space="preserve">is </w:t>
      </w:r>
      <w:r w:rsidR="003D3AFA">
        <w:t>indicated</w:t>
      </w:r>
      <w:r w:rsidRPr="00606834">
        <w:t xml:space="preserve"> in the NOI. </w:t>
      </w:r>
    </w:p>
    <w:p w:rsidR="009F6C5A" w:rsidRPr="00606834" w:rsidRDefault="009F6C5A" w:rsidP="00B44D5F">
      <w:pPr>
        <w:pStyle w:val="DPCbody"/>
        <w:rPr>
          <w:b/>
        </w:rPr>
      </w:pPr>
      <w:r w:rsidRPr="00606834">
        <w:rPr>
          <w:b/>
        </w:rPr>
        <w:t>Details of the Aboriginal cultural heritage assessment</w:t>
      </w:r>
    </w:p>
    <w:p w:rsidR="009F6C5A" w:rsidRPr="00D13611" w:rsidRDefault="009F6C5A" w:rsidP="009F6C5A">
      <w:pPr>
        <w:pStyle w:val="DPCbody"/>
      </w:pPr>
      <w:r w:rsidRPr="00D13611">
        <w:t>The following should be included in the description of the assessment:</w:t>
      </w:r>
    </w:p>
    <w:p w:rsidR="009F6C5A" w:rsidRPr="00606834" w:rsidRDefault="00B33798" w:rsidP="00094E3E">
      <w:pPr>
        <w:pStyle w:val="DPCbody"/>
        <w:numPr>
          <w:ilvl w:val="0"/>
          <w:numId w:val="13"/>
        </w:numPr>
        <w:spacing w:after="120" w:line="240" w:lineRule="auto"/>
        <w:ind w:left="714" w:hanging="357"/>
      </w:pPr>
      <w:r w:rsidRPr="00D13611">
        <w:t>t</w:t>
      </w:r>
      <w:r w:rsidR="009F6C5A" w:rsidRPr="00606834">
        <w:t>he method of assessment (desktop, standard and/or complex)</w:t>
      </w:r>
    </w:p>
    <w:p w:rsidR="009F6C5A" w:rsidRPr="00606834" w:rsidRDefault="00B33798" w:rsidP="00094E3E">
      <w:pPr>
        <w:pStyle w:val="DPCbody"/>
        <w:numPr>
          <w:ilvl w:val="0"/>
          <w:numId w:val="13"/>
        </w:numPr>
        <w:spacing w:after="120" w:line="240" w:lineRule="auto"/>
        <w:ind w:left="714" w:hanging="357"/>
      </w:pPr>
      <w:r w:rsidRPr="00606834">
        <w:t>t</w:t>
      </w:r>
      <w:r w:rsidR="009F6C5A" w:rsidRPr="00606834">
        <w:t>he names of the persons involved in the assessment</w:t>
      </w:r>
    </w:p>
    <w:p w:rsidR="009F6C5A" w:rsidRPr="00606834" w:rsidRDefault="00B33798" w:rsidP="00094E3E">
      <w:pPr>
        <w:pStyle w:val="DPCbody"/>
        <w:numPr>
          <w:ilvl w:val="0"/>
          <w:numId w:val="13"/>
        </w:numPr>
        <w:spacing w:after="120" w:line="240" w:lineRule="auto"/>
        <w:ind w:left="714" w:hanging="357"/>
      </w:pPr>
      <w:r w:rsidRPr="00606834">
        <w:t>m</w:t>
      </w:r>
      <w:r w:rsidR="00C91CD5" w:rsidRPr="00606834">
        <w:t>aps of the Agreement A</w:t>
      </w:r>
      <w:r w:rsidR="009F6C5A" w:rsidRPr="00606834">
        <w:t xml:space="preserve">rea, </w:t>
      </w:r>
      <w:r w:rsidR="00037FEB" w:rsidRPr="00606834">
        <w:t xml:space="preserve">showing </w:t>
      </w:r>
      <w:r w:rsidR="009F6C5A" w:rsidRPr="00606834">
        <w:t xml:space="preserve">areas of </w:t>
      </w:r>
      <w:r w:rsidR="00492E3D">
        <w:t xml:space="preserve">any </w:t>
      </w:r>
      <w:r w:rsidR="009F6C5A" w:rsidRPr="00606834">
        <w:t xml:space="preserve">standard </w:t>
      </w:r>
      <w:r w:rsidR="003503FB">
        <w:t>and / or</w:t>
      </w:r>
      <w:r w:rsidR="009F6C5A" w:rsidRPr="00606834">
        <w:t xml:space="preserve"> complex assessment</w:t>
      </w:r>
    </w:p>
    <w:p w:rsidR="009F6C5A" w:rsidRPr="00606834" w:rsidRDefault="00B33798" w:rsidP="00094E3E">
      <w:pPr>
        <w:pStyle w:val="DPCbody"/>
        <w:numPr>
          <w:ilvl w:val="0"/>
          <w:numId w:val="13"/>
        </w:numPr>
        <w:spacing w:after="120" w:line="240" w:lineRule="auto"/>
        <w:ind w:left="714" w:hanging="357"/>
      </w:pPr>
      <w:r w:rsidRPr="00606834">
        <w:t>a</w:t>
      </w:r>
      <w:r w:rsidR="009F6C5A" w:rsidRPr="00606834">
        <w:t xml:space="preserve"> summary of any information provided by the RAP or other person, about the Abori</w:t>
      </w:r>
      <w:r w:rsidR="00C91CD5" w:rsidRPr="00606834">
        <w:t>ginal cultural heritage in the Agreement A</w:t>
      </w:r>
      <w:r w:rsidR="007C5731" w:rsidRPr="00606834">
        <w:t>rea</w:t>
      </w:r>
    </w:p>
    <w:p w:rsidR="009F6C5A" w:rsidRPr="00D13611" w:rsidRDefault="00B33798" w:rsidP="00094E3E">
      <w:pPr>
        <w:pStyle w:val="DPCbody"/>
        <w:numPr>
          <w:ilvl w:val="0"/>
          <w:numId w:val="13"/>
        </w:numPr>
        <w:spacing w:after="120" w:line="240" w:lineRule="auto"/>
        <w:ind w:left="714" w:hanging="357"/>
      </w:pPr>
      <w:r w:rsidRPr="00606834">
        <w:t>a</w:t>
      </w:r>
      <w:r w:rsidR="009F6C5A" w:rsidRPr="00606834">
        <w:t xml:space="preserve"> summary of any oral information provided by members of the wider community over the local histo</w:t>
      </w:r>
      <w:r w:rsidR="00C91CD5" w:rsidRPr="00606834">
        <w:t>ry and contemporary use of the A</w:t>
      </w:r>
      <w:r w:rsidR="009F6C5A" w:rsidRPr="00606834">
        <w:t>gree</w:t>
      </w:r>
      <w:r w:rsidR="00C91CD5" w:rsidRPr="00D13611">
        <w:t>ment A</w:t>
      </w:r>
      <w:r w:rsidR="00265F6B">
        <w:t>rea</w:t>
      </w:r>
    </w:p>
    <w:p w:rsidR="009F6C5A" w:rsidRPr="00606834" w:rsidRDefault="00B33798" w:rsidP="00094E3E">
      <w:pPr>
        <w:pStyle w:val="DPCbody"/>
        <w:numPr>
          <w:ilvl w:val="0"/>
          <w:numId w:val="13"/>
        </w:numPr>
        <w:spacing w:after="120" w:line="240" w:lineRule="auto"/>
        <w:ind w:left="714" w:hanging="357"/>
      </w:pPr>
      <w:r w:rsidRPr="00D13611">
        <w:t>d</w:t>
      </w:r>
      <w:r w:rsidR="009F6C5A" w:rsidRPr="00606834">
        <w:t>etails of any obstacles encountered in completing the assessment</w:t>
      </w:r>
      <w:r w:rsidRPr="00606834">
        <w:t xml:space="preserve"> (e.g. the availability of mapping)</w:t>
      </w:r>
      <w:r w:rsidR="009F6C5A" w:rsidRPr="00606834">
        <w:t>.</w:t>
      </w:r>
    </w:p>
    <w:p w:rsidR="009F6C5A" w:rsidRPr="00606834" w:rsidRDefault="009F6C5A" w:rsidP="00B44D5F">
      <w:pPr>
        <w:pStyle w:val="DPCbody"/>
        <w:rPr>
          <w:b/>
        </w:rPr>
      </w:pPr>
      <w:r w:rsidRPr="00606834">
        <w:rPr>
          <w:b/>
        </w:rPr>
        <w:t>Details of the standard assessment</w:t>
      </w:r>
    </w:p>
    <w:p w:rsidR="009F6C5A" w:rsidRPr="00606834" w:rsidRDefault="009F6C5A" w:rsidP="009F6C5A">
      <w:pPr>
        <w:pStyle w:val="DPCbody"/>
      </w:pPr>
      <w:r w:rsidRPr="00606834">
        <w:t>Where a standard assessment has been undertaken, the following information should be included:</w:t>
      </w:r>
    </w:p>
    <w:p w:rsidR="009F6C5A" w:rsidRPr="00606834" w:rsidRDefault="00B33798" w:rsidP="00094E3E">
      <w:pPr>
        <w:pStyle w:val="DPCbody"/>
        <w:numPr>
          <w:ilvl w:val="0"/>
          <w:numId w:val="13"/>
        </w:numPr>
        <w:spacing w:after="120" w:line="240" w:lineRule="auto"/>
        <w:ind w:left="714" w:hanging="357"/>
      </w:pPr>
      <w:r w:rsidRPr="00606834">
        <w:t xml:space="preserve">the </w:t>
      </w:r>
      <w:r w:rsidR="009F6C5A" w:rsidRPr="00606834">
        <w:t>area</w:t>
      </w:r>
      <w:r w:rsidRPr="00606834">
        <w:t>/s surveyed</w:t>
      </w:r>
    </w:p>
    <w:p w:rsidR="009F6C5A" w:rsidRPr="00606834" w:rsidRDefault="00B33798" w:rsidP="00094E3E">
      <w:pPr>
        <w:pStyle w:val="DPCbody"/>
        <w:numPr>
          <w:ilvl w:val="0"/>
          <w:numId w:val="13"/>
        </w:numPr>
        <w:spacing w:after="120" w:line="240" w:lineRule="auto"/>
        <w:ind w:left="714" w:hanging="357"/>
      </w:pPr>
      <w:r w:rsidRPr="00606834">
        <w:t xml:space="preserve">the </w:t>
      </w:r>
      <w:r w:rsidR="009F6C5A" w:rsidRPr="00606834">
        <w:t xml:space="preserve">method used </w:t>
      </w:r>
      <w:r w:rsidRPr="00606834">
        <w:t xml:space="preserve">to undertake the survey </w:t>
      </w:r>
      <w:r w:rsidR="009F6C5A" w:rsidRPr="00606834">
        <w:t>(</w:t>
      </w:r>
      <w:r w:rsidRPr="00606834">
        <w:t xml:space="preserve">e.g. </w:t>
      </w:r>
      <w:r w:rsidR="009F6C5A" w:rsidRPr="00606834">
        <w:t>transect width, spacing of individuals)</w:t>
      </w:r>
    </w:p>
    <w:p w:rsidR="009F6C5A" w:rsidRPr="00606834" w:rsidRDefault="00B33798" w:rsidP="00094E3E">
      <w:pPr>
        <w:pStyle w:val="DPCbody"/>
        <w:numPr>
          <w:ilvl w:val="0"/>
          <w:numId w:val="13"/>
        </w:numPr>
        <w:spacing w:after="120" w:line="240" w:lineRule="auto"/>
        <w:ind w:left="714" w:hanging="357"/>
      </w:pPr>
      <w:r w:rsidRPr="00606834">
        <w:t xml:space="preserve">the </w:t>
      </w:r>
      <w:r w:rsidR="009F6C5A" w:rsidRPr="00606834">
        <w:t xml:space="preserve">names of </w:t>
      </w:r>
      <w:r w:rsidRPr="00606834">
        <w:t>persons taking part in the survey</w:t>
      </w:r>
    </w:p>
    <w:p w:rsidR="009F6C5A" w:rsidRPr="00606834" w:rsidRDefault="00B33798" w:rsidP="00094E3E">
      <w:pPr>
        <w:pStyle w:val="DPCbody"/>
        <w:numPr>
          <w:ilvl w:val="0"/>
          <w:numId w:val="13"/>
        </w:numPr>
        <w:spacing w:after="120" w:line="240" w:lineRule="auto"/>
        <w:ind w:left="714" w:hanging="357"/>
      </w:pPr>
      <w:r w:rsidRPr="00606834">
        <w:t>details of any</w:t>
      </w:r>
      <w:r w:rsidR="009F6C5A" w:rsidRPr="00606834">
        <w:t xml:space="preserve"> obstacles</w:t>
      </w:r>
      <w:r w:rsidRPr="00606834">
        <w:t xml:space="preserve"> encountered in completing the assessment (e.g. poor ground visibility due to vegetation cover)</w:t>
      </w:r>
    </w:p>
    <w:p w:rsidR="009F6C5A" w:rsidRPr="00606834" w:rsidRDefault="00B33798" w:rsidP="00094E3E">
      <w:pPr>
        <w:pStyle w:val="DPCbody"/>
        <w:numPr>
          <w:ilvl w:val="0"/>
          <w:numId w:val="13"/>
        </w:numPr>
        <w:spacing w:after="120" w:line="240" w:lineRule="auto"/>
        <w:ind w:left="714" w:hanging="357"/>
      </w:pPr>
      <w:r w:rsidRPr="00606834">
        <w:t xml:space="preserve">the </w:t>
      </w:r>
      <w:r w:rsidR="009F6C5A" w:rsidRPr="00606834">
        <w:t xml:space="preserve">results of </w:t>
      </w:r>
      <w:r w:rsidRPr="00606834">
        <w:t xml:space="preserve">the </w:t>
      </w:r>
      <w:r w:rsidR="009F6C5A" w:rsidRPr="00606834">
        <w:t>survey</w:t>
      </w:r>
      <w:r w:rsidR="00BD6537" w:rsidRPr="00606834">
        <w:t>.</w:t>
      </w:r>
    </w:p>
    <w:p w:rsidR="009F6C5A" w:rsidRPr="00606834" w:rsidRDefault="009F6C5A" w:rsidP="00B44D5F">
      <w:pPr>
        <w:pStyle w:val="DPCbody"/>
        <w:rPr>
          <w:b/>
        </w:rPr>
      </w:pPr>
      <w:r w:rsidRPr="00606834">
        <w:rPr>
          <w:b/>
        </w:rPr>
        <w:t>Details of the complex assessment</w:t>
      </w:r>
    </w:p>
    <w:p w:rsidR="009F6C5A" w:rsidRPr="00606834" w:rsidRDefault="009F6C5A" w:rsidP="009F6C5A">
      <w:pPr>
        <w:pStyle w:val="DPCbody"/>
      </w:pPr>
      <w:r w:rsidRPr="00606834">
        <w:t>Where subsurface testing or excavation has been undertaken, the following information should be included:</w:t>
      </w:r>
    </w:p>
    <w:p w:rsidR="009F6C5A" w:rsidRPr="00606834" w:rsidRDefault="003239CF" w:rsidP="00094E3E">
      <w:pPr>
        <w:pStyle w:val="DPCbody"/>
        <w:numPr>
          <w:ilvl w:val="0"/>
          <w:numId w:val="13"/>
        </w:numPr>
        <w:spacing w:after="120" w:line="240" w:lineRule="auto"/>
        <w:ind w:left="714" w:hanging="357"/>
      </w:pPr>
      <w:r w:rsidRPr="00606834">
        <w:t>t</w:t>
      </w:r>
      <w:r w:rsidR="009F6C5A" w:rsidRPr="00606834">
        <w:t>he method used</w:t>
      </w:r>
      <w:r w:rsidR="00B33798" w:rsidRPr="00606834">
        <w:t xml:space="preserve"> for undertaking the excavation</w:t>
      </w:r>
    </w:p>
    <w:p w:rsidR="009F6C5A" w:rsidRPr="00606834" w:rsidRDefault="003239CF" w:rsidP="00094E3E">
      <w:pPr>
        <w:pStyle w:val="DPCbody"/>
        <w:numPr>
          <w:ilvl w:val="0"/>
          <w:numId w:val="13"/>
        </w:numPr>
        <w:spacing w:after="120" w:line="240" w:lineRule="auto"/>
        <w:ind w:left="714" w:hanging="357"/>
      </w:pPr>
      <w:r w:rsidRPr="00606834">
        <w:t>t</w:t>
      </w:r>
      <w:r w:rsidR="009F6C5A" w:rsidRPr="00606834">
        <w:t>he location of</w:t>
      </w:r>
      <w:r w:rsidR="00B33798" w:rsidRPr="00606834">
        <w:t xml:space="preserve"> test</w:t>
      </w:r>
      <w:r w:rsidR="009F6C5A" w:rsidRPr="00606834">
        <w:t xml:space="preserve"> pits or </w:t>
      </w:r>
      <w:r w:rsidR="00B33798" w:rsidRPr="00606834">
        <w:t>excavation areas</w:t>
      </w:r>
    </w:p>
    <w:p w:rsidR="009F6C5A" w:rsidRPr="00606834" w:rsidRDefault="00B33798" w:rsidP="00094E3E">
      <w:pPr>
        <w:pStyle w:val="DPCbody"/>
        <w:numPr>
          <w:ilvl w:val="0"/>
          <w:numId w:val="13"/>
        </w:numPr>
        <w:spacing w:after="120" w:line="240" w:lineRule="auto"/>
        <w:ind w:left="714" w:hanging="357"/>
      </w:pPr>
      <w:r w:rsidRPr="00606834">
        <w:t>t</w:t>
      </w:r>
      <w:r w:rsidR="009F6C5A" w:rsidRPr="00606834">
        <w:t xml:space="preserve">he names of persons taking part </w:t>
      </w:r>
      <w:r w:rsidRPr="00606834">
        <w:t>in the excavation</w:t>
      </w:r>
    </w:p>
    <w:p w:rsidR="009F6C5A" w:rsidRPr="00606834" w:rsidRDefault="00B33798" w:rsidP="00094E3E">
      <w:pPr>
        <w:pStyle w:val="DPCbody"/>
        <w:numPr>
          <w:ilvl w:val="0"/>
          <w:numId w:val="13"/>
        </w:numPr>
        <w:spacing w:after="120" w:line="240" w:lineRule="auto"/>
        <w:ind w:left="714" w:hanging="357"/>
      </w:pPr>
      <w:r w:rsidRPr="00606834">
        <w:t>details of any obstacles encountered in completing the assessment</w:t>
      </w:r>
    </w:p>
    <w:p w:rsidR="009F6C5A" w:rsidRPr="00606834" w:rsidRDefault="003239CF" w:rsidP="00094E3E">
      <w:pPr>
        <w:pStyle w:val="DPCbody"/>
        <w:numPr>
          <w:ilvl w:val="0"/>
          <w:numId w:val="13"/>
        </w:numPr>
        <w:spacing w:after="120" w:line="240" w:lineRule="auto"/>
        <w:ind w:left="714" w:hanging="357"/>
      </w:pPr>
      <w:r w:rsidRPr="00606834">
        <w:t>t</w:t>
      </w:r>
      <w:r w:rsidR="009F6C5A" w:rsidRPr="00606834">
        <w:t>he results, including the results of any radiometric dating.</w:t>
      </w:r>
    </w:p>
    <w:p w:rsidR="009F6C5A" w:rsidRPr="00606834" w:rsidRDefault="00BD6537" w:rsidP="001002E1">
      <w:pPr>
        <w:pStyle w:val="Heading3"/>
        <w:rPr>
          <w:sz w:val="28"/>
          <w:szCs w:val="28"/>
        </w:rPr>
      </w:pPr>
      <w:r w:rsidRPr="00606834">
        <w:rPr>
          <w:sz w:val="28"/>
          <w:szCs w:val="28"/>
        </w:rPr>
        <w:lastRenderedPageBreak/>
        <w:t>Details of the Aboriginal cultural h</w:t>
      </w:r>
      <w:r w:rsidR="009F6C5A" w:rsidRPr="00606834">
        <w:rPr>
          <w:sz w:val="28"/>
          <w:szCs w:val="28"/>
        </w:rPr>
        <w:t>eritage</w:t>
      </w:r>
      <w:r w:rsidRPr="00606834">
        <w:rPr>
          <w:sz w:val="28"/>
          <w:szCs w:val="28"/>
        </w:rPr>
        <w:t xml:space="preserve"> in the Agreement Area</w:t>
      </w:r>
    </w:p>
    <w:p w:rsidR="009F6C5A" w:rsidRPr="00606834" w:rsidRDefault="009F6C5A" w:rsidP="009F6C5A">
      <w:pPr>
        <w:pStyle w:val="DPCbody"/>
      </w:pPr>
      <w:r w:rsidRPr="00606834">
        <w:t xml:space="preserve">Aboriginal </w:t>
      </w:r>
      <w:r w:rsidR="00BD6537" w:rsidRPr="00606834">
        <w:t>cultural heritage is defined in</w:t>
      </w:r>
      <w:r w:rsidRPr="00606834">
        <w:t xml:space="preserve"> the Act as Aboriginal places, Aboriginal objects and Aboriginal Ancestral Remains. For any Aboriginal </w:t>
      </w:r>
      <w:r w:rsidR="00C91CD5" w:rsidRPr="00606834">
        <w:t>cultural heritage found in the Agreement A</w:t>
      </w:r>
      <w:r w:rsidRPr="00606834">
        <w:t>rea, the following must be detailed:</w:t>
      </w:r>
    </w:p>
    <w:p w:rsidR="003428FE" w:rsidRPr="00606834" w:rsidRDefault="003428FE" w:rsidP="00094E3E">
      <w:pPr>
        <w:pStyle w:val="DPCbody"/>
        <w:numPr>
          <w:ilvl w:val="0"/>
          <w:numId w:val="13"/>
        </w:numPr>
        <w:spacing w:after="120" w:line="240" w:lineRule="auto"/>
        <w:ind w:left="714" w:hanging="357"/>
      </w:pPr>
      <w:r w:rsidRPr="00606834">
        <w:t>a detailed description of the Aboriginal cultural heritage. This description should be consistent with the VAHR registration and include (if relevant):</w:t>
      </w:r>
    </w:p>
    <w:p w:rsidR="003428FE" w:rsidRPr="00606834" w:rsidRDefault="003428FE" w:rsidP="00094E3E">
      <w:pPr>
        <w:pStyle w:val="DPCbullet2"/>
        <w:numPr>
          <w:ilvl w:val="2"/>
          <w:numId w:val="23"/>
        </w:numPr>
      </w:pPr>
      <w:r w:rsidRPr="00606834">
        <w:t>the VAHR number and name</w:t>
      </w:r>
    </w:p>
    <w:p w:rsidR="003428FE" w:rsidRDefault="003428FE" w:rsidP="00094E3E">
      <w:pPr>
        <w:pStyle w:val="DPCbullet2"/>
        <w:numPr>
          <w:ilvl w:val="2"/>
          <w:numId w:val="23"/>
        </w:numPr>
      </w:pPr>
      <w:r w:rsidRPr="00606834">
        <w:t>the components and material</w:t>
      </w:r>
    </w:p>
    <w:p w:rsidR="003428FE" w:rsidRPr="00606834" w:rsidRDefault="003428FE" w:rsidP="00094E3E">
      <w:pPr>
        <w:pStyle w:val="DPCbullet2"/>
        <w:numPr>
          <w:ilvl w:val="2"/>
          <w:numId w:val="23"/>
        </w:numPr>
      </w:pPr>
      <w:r>
        <w:t>any other information the RAP would like to include (including oral history</w:t>
      </w:r>
      <w:r w:rsidR="003D3AFA">
        <w:t>)</w:t>
      </w:r>
      <w:r w:rsidR="00B44D5F">
        <w:t>.</w:t>
      </w:r>
    </w:p>
    <w:p w:rsidR="003428FE" w:rsidRDefault="003428FE" w:rsidP="00094E3E">
      <w:pPr>
        <w:pStyle w:val="DPCbody"/>
        <w:numPr>
          <w:ilvl w:val="0"/>
          <w:numId w:val="13"/>
        </w:numPr>
        <w:spacing w:after="120" w:line="240" w:lineRule="auto"/>
        <w:ind w:left="714" w:hanging="357"/>
      </w:pPr>
      <w:r>
        <w:t>geographical location</w:t>
      </w:r>
    </w:p>
    <w:p w:rsidR="009F6C5A" w:rsidRPr="00606834" w:rsidRDefault="009F6C5A" w:rsidP="00094E3E">
      <w:pPr>
        <w:pStyle w:val="DPCbody"/>
        <w:numPr>
          <w:ilvl w:val="0"/>
          <w:numId w:val="13"/>
        </w:numPr>
        <w:spacing w:after="120" w:line="240" w:lineRule="auto"/>
        <w:ind w:left="714" w:hanging="357"/>
      </w:pPr>
      <w:r w:rsidRPr="00606834">
        <w:t xml:space="preserve">a statement of </w:t>
      </w:r>
      <w:r w:rsidR="00BD6537" w:rsidRPr="00606834">
        <w:t>its cultural heritage significance</w:t>
      </w:r>
    </w:p>
    <w:p w:rsidR="009F6C5A" w:rsidRPr="00606834" w:rsidRDefault="00C91CD5" w:rsidP="00094E3E">
      <w:pPr>
        <w:pStyle w:val="DPCbody"/>
        <w:numPr>
          <w:ilvl w:val="0"/>
          <w:numId w:val="13"/>
        </w:numPr>
        <w:spacing w:after="120" w:line="240" w:lineRule="auto"/>
        <w:ind w:left="714" w:hanging="357"/>
      </w:pPr>
      <w:r w:rsidRPr="00606834">
        <w:t>a concise map(s)</w:t>
      </w:r>
      <w:r w:rsidR="009F6C5A" w:rsidRPr="00606834">
        <w:t>, showing the location of the Aboriginal cultural heritage</w:t>
      </w:r>
      <w:r w:rsidR="00BD6537" w:rsidRPr="00606834">
        <w:t xml:space="preserve"> within the Agreement Area</w:t>
      </w:r>
      <w:r w:rsidR="003428FE">
        <w:t>.</w:t>
      </w:r>
    </w:p>
    <w:p w:rsidR="0056031C" w:rsidRDefault="0056031C" w:rsidP="003D3AFA">
      <w:pPr>
        <w:pStyle w:val="DPCbullet2"/>
        <w:numPr>
          <w:ilvl w:val="0"/>
          <w:numId w:val="0"/>
        </w:numPr>
        <w:ind w:left="283" w:hanging="283"/>
        <w:rPr>
          <w:color w:val="0072CE" w:themeColor="accent1"/>
        </w:rPr>
      </w:pPr>
      <w:r w:rsidRPr="00606834">
        <w:rPr>
          <w:noProof/>
          <w:lang w:eastAsia="en-AU"/>
        </w:rPr>
        <mc:AlternateContent>
          <mc:Choice Requires="wps">
            <w:drawing>
              <wp:inline distT="0" distB="0" distL="0" distR="0" wp14:anchorId="72C1FB90" wp14:editId="16DCC11F">
                <wp:extent cx="6057900" cy="2524125"/>
                <wp:effectExtent l="0" t="0" r="0" b="95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52412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3D3AFA">
                            <w:pPr>
                              <w:pStyle w:val="DPCbody"/>
                              <w:spacing w:before="120" w:after="120"/>
                              <w:rPr>
                                <w:b/>
                              </w:rPr>
                            </w:pPr>
                            <w:r>
                              <w:rPr>
                                <w:b/>
                              </w:rPr>
                              <w:t>Aboriginal Places</w:t>
                            </w:r>
                          </w:p>
                          <w:p w:rsidR="00BB021D" w:rsidRPr="0098246F" w:rsidRDefault="00BB021D" w:rsidP="0098246F">
                            <w:pPr>
                              <w:pStyle w:val="DPCbody"/>
                              <w:spacing w:after="120"/>
                              <w:rPr>
                                <w:sz w:val="20"/>
                                <w:szCs w:val="20"/>
                              </w:rPr>
                            </w:pPr>
                            <w:r w:rsidRPr="0098246F">
                              <w:rPr>
                                <w:sz w:val="20"/>
                                <w:szCs w:val="20"/>
                              </w:rPr>
                              <w:t xml:space="preserve">An </w:t>
                            </w:r>
                            <w:r w:rsidRPr="0098246F">
                              <w:rPr>
                                <w:bCs/>
                                <w:sz w:val="20"/>
                                <w:szCs w:val="20"/>
                              </w:rPr>
                              <w:t xml:space="preserve">Aboriginal Place </w:t>
                            </w:r>
                            <w:r w:rsidRPr="0098246F">
                              <w:rPr>
                                <w:sz w:val="20"/>
                                <w:szCs w:val="20"/>
                              </w:rPr>
                              <w:t xml:space="preserve">is an area in Victoria or the coastal waters of Victoria that is of significance to the Aboriginal people of Victoria (s.5 </w:t>
                            </w:r>
                            <w:r w:rsidRPr="0098246F">
                              <w:rPr>
                                <w:i/>
                                <w:iCs/>
                                <w:sz w:val="20"/>
                                <w:szCs w:val="20"/>
                              </w:rPr>
                              <w:t>Aboriginal Heritage Act 2006</w:t>
                            </w:r>
                            <w:r w:rsidRPr="0098246F">
                              <w:rPr>
                                <w:sz w:val="20"/>
                                <w:szCs w:val="20"/>
                              </w:rPr>
                              <w:t>)</w:t>
                            </w:r>
                          </w:p>
                          <w:p w:rsidR="00BB021D" w:rsidRPr="0098246F" w:rsidRDefault="00BB021D" w:rsidP="0098246F">
                            <w:pPr>
                              <w:pStyle w:val="DPCbody"/>
                              <w:spacing w:after="80"/>
                              <w:rPr>
                                <w:sz w:val="20"/>
                                <w:szCs w:val="20"/>
                              </w:rPr>
                            </w:pPr>
                            <w:r w:rsidRPr="0098246F">
                              <w:rPr>
                                <w:sz w:val="20"/>
                                <w:szCs w:val="20"/>
                              </w:rPr>
                              <w:t>This can include:</w:t>
                            </w:r>
                          </w:p>
                          <w:p w:rsidR="00BB021D" w:rsidRPr="0098246F" w:rsidRDefault="00BB021D" w:rsidP="00094E3E">
                            <w:pPr>
                              <w:pStyle w:val="DPCbody"/>
                              <w:numPr>
                                <w:ilvl w:val="0"/>
                                <w:numId w:val="31"/>
                              </w:numPr>
                              <w:spacing w:after="60"/>
                              <w:rPr>
                                <w:sz w:val="20"/>
                                <w:szCs w:val="20"/>
                              </w:rPr>
                            </w:pPr>
                            <w:r>
                              <w:rPr>
                                <w:sz w:val="20"/>
                                <w:szCs w:val="20"/>
                              </w:rPr>
                              <w:t>an area of land</w:t>
                            </w:r>
                          </w:p>
                          <w:p w:rsidR="00BB021D" w:rsidRPr="0098246F" w:rsidRDefault="00BB021D" w:rsidP="00094E3E">
                            <w:pPr>
                              <w:pStyle w:val="DPCbody"/>
                              <w:numPr>
                                <w:ilvl w:val="0"/>
                                <w:numId w:val="31"/>
                              </w:numPr>
                              <w:spacing w:after="60"/>
                              <w:rPr>
                                <w:sz w:val="20"/>
                                <w:szCs w:val="20"/>
                              </w:rPr>
                            </w:pPr>
                            <w:r w:rsidRPr="0098246F">
                              <w:rPr>
                                <w:sz w:val="20"/>
                                <w:szCs w:val="20"/>
                              </w:rPr>
                              <w:t>an expanse of water</w:t>
                            </w:r>
                          </w:p>
                          <w:p w:rsidR="00BB021D" w:rsidRPr="0098246F" w:rsidRDefault="00BB021D" w:rsidP="00094E3E">
                            <w:pPr>
                              <w:pStyle w:val="DPCbody"/>
                              <w:numPr>
                                <w:ilvl w:val="0"/>
                                <w:numId w:val="31"/>
                              </w:numPr>
                              <w:spacing w:after="60"/>
                              <w:rPr>
                                <w:sz w:val="20"/>
                                <w:szCs w:val="20"/>
                              </w:rPr>
                            </w:pPr>
                            <w:r w:rsidRPr="0098246F">
                              <w:rPr>
                                <w:sz w:val="20"/>
                                <w:szCs w:val="20"/>
                              </w:rPr>
                              <w:t>a natural feature, formation or landscape</w:t>
                            </w:r>
                          </w:p>
                          <w:p w:rsidR="00BB021D" w:rsidRPr="0098246F" w:rsidRDefault="00BB021D" w:rsidP="00094E3E">
                            <w:pPr>
                              <w:pStyle w:val="DPCbody"/>
                              <w:numPr>
                                <w:ilvl w:val="0"/>
                                <w:numId w:val="31"/>
                              </w:numPr>
                              <w:spacing w:after="60"/>
                              <w:rPr>
                                <w:sz w:val="20"/>
                                <w:szCs w:val="20"/>
                              </w:rPr>
                            </w:pPr>
                            <w:r w:rsidRPr="0098246F">
                              <w:rPr>
                                <w:sz w:val="20"/>
                                <w:szCs w:val="20"/>
                              </w:rPr>
                              <w:t>an archaeological site, feature or deposit</w:t>
                            </w:r>
                          </w:p>
                          <w:p w:rsidR="00BB021D" w:rsidRPr="0098246F" w:rsidRDefault="00BB021D" w:rsidP="00094E3E">
                            <w:pPr>
                              <w:pStyle w:val="DPCbody"/>
                              <w:numPr>
                                <w:ilvl w:val="0"/>
                                <w:numId w:val="31"/>
                              </w:numPr>
                              <w:spacing w:after="60"/>
                              <w:rPr>
                                <w:sz w:val="20"/>
                                <w:szCs w:val="20"/>
                              </w:rPr>
                            </w:pPr>
                            <w:r w:rsidRPr="0098246F">
                              <w:rPr>
                                <w:sz w:val="20"/>
                                <w:szCs w:val="20"/>
                              </w:rPr>
                              <w:t>a building or structure.</w:t>
                            </w:r>
                          </w:p>
                          <w:p w:rsidR="00BB021D" w:rsidRPr="0098246F" w:rsidRDefault="00BB021D" w:rsidP="0098246F">
                            <w:pPr>
                              <w:pStyle w:val="DPCbody"/>
                              <w:spacing w:after="120"/>
                              <w:rPr>
                                <w:color w:val="auto"/>
                                <w:sz w:val="20"/>
                                <w:szCs w:val="20"/>
                              </w:rPr>
                            </w:pPr>
                            <w:r w:rsidRPr="0098246F">
                              <w:rPr>
                                <w:color w:val="auto"/>
                                <w:sz w:val="20"/>
                                <w:szCs w:val="20"/>
                              </w:rPr>
                              <w:t>Further information on Aboriginal cultural heritage can be found</w:t>
                            </w:r>
                            <w:r>
                              <w:rPr>
                                <w:color w:val="auto"/>
                                <w:sz w:val="20"/>
                                <w:szCs w:val="20"/>
                              </w:rPr>
                              <w:t xml:space="preserve"> on the</w:t>
                            </w:r>
                            <w:r w:rsidRPr="0098246F">
                              <w:rPr>
                                <w:color w:val="auto"/>
                                <w:sz w:val="20"/>
                                <w:szCs w:val="20"/>
                              </w:rPr>
                              <w:t xml:space="preserve"> </w:t>
                            </w:r>
                            <w:r>
                              <w:rPr>
                                <w:rStyle w:val="Hyperlink"/>
                                <w:sz w:val="20"/>
                                <w:szCs w:val="20"/>
                              </w:rPr>
                              <w:t>AV website</w:t>
                            </w:r>
                            <w:r>
                              <w:rPr>
                                <w:color w:val="auto"/>
                                <w:sz w:val="20"/>
                                <w:szCs w:val="20"/>
                              </w:rPr>
                              <w:t>.</w:t>
                            </w:r>
                          </w:p>
                        </w:txbxContent>
                      </wps:txbx>
                      <wps:bodyPr rot="0" vert="horz" wrap="square" lIns="91440" tIns="45720" rIns="91440" bIns="45720" anchor="t" anchorCtr="0">
                        <a:noAutofit/>
                      </wps:bodyPr>
                    </wps:wsp>
                  </a:graphicData>
                </a:graphic>
              </wp:inline>
            </w:drawing>
          </mc:Choice>
          <mc:Fallback>
            <w:pict>
              <v:shape w14:anchorId="72C1FB90" id="_x0000_s1037" type="#_x0000_t202" style="width:477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" fillcolor="#1cf0ff [2133]" stroked="f">
                <v:fill color2="#b0faff [757]" rotate="t" focusposition="1,1" focussize="" colors="0 #90d0d8;.5 #bde0e5;1 #dfeff1" focus="100%" type="gradientRadial"/>
                <v:textbox>
                  <w:txbxContent>
                    <w:p w:rsidR="00BB021D" w:rsidRDefault="00BB021D" w:rsidP="003D3AFA">
                      <w:pPr>
                        <w:pStyle w:val="DPCbody"/>
                        <w:spacing w:before="120" w:after="120"/>
                        <w:rPr>
                          <w:b/>
                        </w:rPr>
                      </w:pPr>
                      <w:r>
                        <w:rPr>
                          <w:b/>
                        </w:rPr>
                        <w:t>Aboriginal Places</w:t>
                      </w:r>
                    </w:p>
                    <w:p w:rsidR="00BB021D" w:rsidRPr="0098246F" w:rsidRDefault="00BB021D" w:rsidP="0098246F">
                      <w:pPr>
                        <w:pStyle w:val="DPCbody"/>
                        <w:spacing w:after="120"/>
                        <w:rPr>
                          <w:sz w:val="20"/>
                          <w:szCs w:val="20"/>
                        </w:rPr>
                      </w:pPr>
                      <w:r w:rsidRPr="0098246F">
                        <w:rPr>
                          <w:sz w:val="20"/>
                          <w:szCs w:val="20"/>
                        </w:rPr>
                        <w:t xml:space="preserve">An </w:t>
                      </w:r>
                      <w:r w:rsidRPr="0098246F">
                        <w:rPr>
                          <w:bCs/>
                          <w:sz w:val="20"/>
                          <w:szCs w:val="20"/>
                        </w:rPr>
                        <w:t xml:space="preserve">Aboriginal Place </w:t>
                      </w:r>
                      <w:r w:rsidRPr="0098246F">
                        <w:rPr>
                          <w:sz w:val="20"/>
                          <w:szCs w:val="20"/>
                        </w:rPr>
                        <w:t xml:space="preserve">is an area in Victoria or the coastal waters of Victoria that is of significance to the Aboriginal people of Victoria (s.5 </w:t>
                      </w:r>
                      <w:r w:rsidRPr="0098246F">
                        <w:rPr>
                          <w:i/>
                          <w:iCs/>
                          <w:sz w:val="20"/>
                          <w:szCs w:val="20"/>
                        </w:rPr>
                        <w:t>Aboriginal Heritage Act 2006</w:t>
                      </w:r>
                      <w:r w:rsidRPr="0098246F">
                        <w:rPr>
                          <w:sz w:val="20"/>
                          <w:szCs w:val="20"/>
                        </w:rPr>
                        <w:t>)</w:t>
                      </w:r>
                    </w:p>
                    <w:p w:rsidR="00BB021D" w:rsidRPr="0098246F" w:rsidRDefault="00BB021D" w:rsidP="0098246F">
                      <w:pPr>
                        <w:pStyle w:val="DPCbody"/>
                        <w:spacing w:after="80"/>
                        <w:rPr>
                          <w:sz w:val="20"/>
                          <w:szCs w:val="20"/>
                        </w:rPr>
                      </w:pPr>
                      <w:r w:rsidRPr="0098246F">
                        <w:rPr>
                          <w:sz w:val="20"/>
                          <w:szCs w:val="20"/>
                        </w:rPr>
                        <w:t>This can include:</w:t>
                      </w:r>
                    </w:p>
                    <w:p w:rsidR="00BB021D" w:rsidRPr="0098246F" w:rsidRDefault="00BB021D" w:rsidP="00094E3E">
                      <w:pPr>
                        <w:pStyle w:val="DPCbody"/>
                        <w:numPr>
                          <w:ilvl w:val="0"/>
                          <w:numId w:val="31"/>
                        </w:numPr>
                        <w:spacing w:after="60"/>
                        <w:rPr>
                          <w:sz w:val="20"/>
                          <w:szCs w:val="20"/>
                        </w:rPr>
                      </w:pPr>
                      <w:r>
                        <w:rPr>
                          <w:sz w:val="20"/>
                          <w:szCs w:val="20"/>
                        </w:rPr>
                        <w:t>an area of land</w:t>
                      </w:r>
                    </w:p>
                    <w:p w:rsidR="00BB021D" w:rsidRPr="0098246F" w:rsidRDefault="00BB021D" w:rsidP="00094E3E">
                      <w:pPr>
                        <w:pStyle w:val="DPCbody"/>
                        <w:numPr>
                          <w:ilvl w:val="0"/>
                          <w:numId w:val="31"/>
                        </w:numPr>
                        <w:spacing w:after="60"/>
                        <w:rPr>
                          <w:sz w:val="20"/>
                          <w:szCs w:val="20"/>
                        </w:rPr>
                      </w:pPr>
                      <w:r w:rsidRPr="0098246F">
                        <w:rPr>
                          <w:sz w:val="20"/>
                          <w:szCs w:val="20"/>
                        </w:rPr>
                        <w:t>an expanse of water</w:t>
                      </w:r>
                    </w:p>
                    <w:p w:rsidR="00BB021D" w:rsidRPr="0098246F" w:rsidRDefault="00BB021D" w:rsidP="00094E3E">
                      <w:pPr>
                        <w:pStyle w:val="DPCbody"/>
                        <w:numPr>
                          <w:ilvl w:val="0"/>
                          <w:numId w:val="31"/>
                        </w:numPr>
                        <w:spacing w:after="60"/>
                        <w:rPr>
                          <w:sz w:val="20"/>
                          <w:szCs w:val="20"/>
                        </w:rPr>
                      </w:pPr>
                      <w:r w:rsidRPr="0098246F">
                        <w:rPr>
                          <w:sz w:val="20"/>
                          <w:szCs w:val="20"/>
                        </w:rPr>
                        <w:t>a natural feature, formation or landscape</w:t>
                      </w:r>
                    </w:p>
                    <w:p w:rsidR="00BB021D" w:rsidRPr="0098246F" w:rsidRDefault="00BB021D" w:rsidP="00094E3E">
                      <w:pPr>
                        <w:pStyle w:val="DPCbody"/>
                        <w:numPr>
                          <w:ilvl w:val="0"/>
                          <w:numId w:val="31"/>
                        </w:numPr>
                        <w:spacing w:after="60"/>
                        <w:rPr>
                          <w:sz w:val="20"/>
                          <w:szCs w:val="20"/>
                        </w:rPr>
                      </w:pPr>
                      <w:r w:rsidRPr="0098246F">
                        <w:rPr>
                          <w:sz w:val="20"/>
                          <w:szCs w:val="20"/>
                        </w:rPr>
                        <w:t>an archaeological site, feature or deposit</w:t>
                      </w:r>
                    </w:p>
                    <w:p w:rsidR="00BB021D" w:rsidRPr="0098246F" w:rsidRDefault="00BB021D" w:rsidP="00094E3E">
                      <w:pPr>
                        <w:pStyle w:val="DPCbody"/>
                        <w:numPr>
                          <w:ilvl w:val="0"/>
                          <w:numId w:val="31"/>
                        </w:numPr>
                        <w:spacing w:after="60"/>
                        <w:rPr>
                          <w:sz w:val="20"/>
                          <w:szCs w:val="20"/>
                        </w:rPr>
                      </w:pPr>
                      <w:r w:rsidRPr="0098246F">
                        <w:rPr>
                          <w:sz w:val="20"/>
                          <w:szCs w:val="20"/>
                        </w:rPr>
                        <w:t>a building or structure.</w:t>
                      </w:r>
                    </w:p>
                    <w:p w:rsidR="00BB021D" w:rsidRPr="0098246F" w:rsidRDefault="00BB021D" w:rsidP="0098246F">
                      <w:pPr>
                        <w:pStyle w:val="DPCbody"/>
                        <w:spacing w:after="120"/>
                        <w:rPr>
                          <w:color w:val="auto"/>
                          <w:sz w:val="20"/>
                          <w:szCs w:val="20"/>
                        </w:rPr>
                      </w:pPr>
                      <w:r w:rsidRPr="0098246F">
                        <w:rPr>
                          <w:color w:val="auto"/>
                          <w:sz w:val="20"/>
                          <w:szCs w:val="20"/>
                        </w:rPr>
                        <w:t>Further information on Aboriginal cultural heritage can be found</w:t>
                      </w:r>
                      <w:r>
                        <w:rPr>
                          <w:color w:val="auto"/>
                          <w:sz w:val="20"/>
                          <w:szCs w:val="20"/>
                        </w:rPr>
                        <w:t xml:space="preserve"> on the</w:t>
                      </w:r>
                      <w:r w:rsidRPr="0098246F">
                        <w:rPr>
                          <w:color w:val="auto"/>
                          <w:sz w:val="20"/>
                          <w:szCs w:val="20"/>
                        </w:rPr>
                        <w:t xml:space="preserve"> </w:t>
                      </w:r>
                      <w:r>
                        <w:rPr>
                          <w:rStyle w:val="Hyperlink"/>
                          <w:sz w:val="20"/>
                          <w:szCs w:val="20"/>
                        </w:rPr>
                        <w:t>AV website</w:t>
                      </w:r>
                      <w:r>
                        <w:rPr>
                          <w:color w:val="auto"/>
                          <w:sz w:val="20"/>
                          <w:szCs w:val="20"/>
                        </w:rPr>
                        <w:t>.</w:t>
                      </w:r>
                    </w:p>
                  </w:txbxContent>
                </v:textbox>
                <w10:anchorlock/>
              </v:shape>
            </w:pict>
          </mc:Fallback>
        </mc:AlternateContent>
      </w:r>
    </w:p>
    <w:p w:rsidR="009F6C5A" w:rsidRPr="001002E1" w:rsidRDefault="009F6C5A" w:rsidP="001002E1">
      <w:pPr>
        <w:pStyle w:val="Heading3"/>
        <w:rPr>
          <w:sz w:val="28"/>
          <w:szCs w:val="28"/>
        </w:rPr>
      </w:pPr>
      <w:r w:rsidRPr="001002E1">
        <w:rPr>
          <w:sz w:val="28"/>
          <w:szCs w:val="28"/>
        </w:rPr>
        <w:t xml:space="preserve">Registered and previously </w:t>
      </w:r>
      <w:r w:rsidR="003E6606">
        <w:rPr>
          <w:sz w:val="28"/>
          <w:szCs w:val="28"/>
        </w:rPr>
        <w:t>unrecorded Aboriginal cultural h</w:t>
      </w:r>
      <w:r w:rsidRPr="001002E1">
        <w:rPr>
          <w:sz w:val="28"/>
          <w:szCs w:val="28"/>
        </w:rPr>
        <w:t xml:space="preserve">eritage </w:t>
      </w:r>
    </w:p>
    <w:p w:rsidR="009F6C5A" w:rsidRDefault="009F6C5A" w:rsidP="009F6C5A">
      <w:pPr>
        <w:pStyle w:val="DPCbody"/>
      </w:pPr>
      <w:r w:rsidRPr="00576E89">
        <w:t xml:space="preserve">Where previously </w:t>
      </w:r>
      <w:r w:rsidR="00492E3D">
        <w:t>unrecorded</w:t>
      </w:r>
      <w:r w:rsidRPr="00576E89">
        <w:t xml:space="preserve"> Aboriginal cultural heritage is discovered during </w:t>
      </w:r>
      <w:r w:rsidR="003E6606">
        <w:t>an</w:t>
      </w:r>
      <w:r w:rsidRPr="00576E89">
        <w:t xml:space="preserve"> assessment, that Aboriginal cultural heritage must be registered </w:t>
      </w:r>
      <w:r w:rsidR="00492E3D">
        <w:t>on</w:t>
      </w:r>
      <w:r w:rsidRPr="00576E89">
        <w:t xml:space="preserve"> the VAHR prior to the lodgement and commencement of the ACHLMA. </w:t>
      </w:r>
    </w:p>
    <w:p w:rsidR="003E6606" w:rsidRDefault="006A6E16" w:rsidP="009F6C5A">
      <w:pPr>
        <w:pStyle w:val="DPCbody"/>
      </w:pPr>
      <w:r>
        <w:t>The description of Aboriginal cultural heritage in an ACHLMA must be consistent with the VAHR. This may require registration of Aboriginal places identified during the as</w:t>
      </w:r>
      <w:r w:rsidR="008674DF">
        <w:t>sessment, or the submission of updated records in a</w:t>
      </w:r>
      <w:r>
        <w:t xml:space="preserve"> place inspection form.</w:t>
      </w:r>
    </w:p>
    <w:p w:rsidR="009F6C5A" w:rsidRPr="00690934" w:rsidRDefault="003E6606" w:rsidP="00690934">
      <w:pPr>
        <w:pStyle w:val="DPCbody"/>
      </w:pPr>
      <w:r>
        <w:rPr>
          <w:noProof/>
          <w:lang w:eastAsia="en-AU"/>
        </w:rPr>
        <w:lastRenderedPageBreak/>
        <mc:AlternateContent>
          <mc:Choice Requires="wps">
            <w:drawing>
              <wp:inline distT="0" distB="0" distL="0" distR="0" wp14:anchorId="2DE974D7" wp14:editId="703426E2">
                <wp:extent cx="6120130" cy="3143250"/>
                <wp:effectExtent l="0" t="0" r="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432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98246F">
                            <w:pPr>
                              <w:pStyle w:val="DPCbody"/>
                              <w:spacing w:after="120"/>
                              <w:rPr>
                                <w:b/>
                              </w:rPr>
                            </w:pPr>
                            <w:r>
                              <w:rPr>
                                <w:b/>
                              </w:rPr>
                              <w:t>Registering Aboriginal cultural heritage</w:t>
                            </w:r>
                          </w:p>
                          <w:p w:rsidR="00BB021D" w:rsidRPr="0098246F" w:rsidRDefault="00BB021D" w:rsidP="003E6606">
                            <w:pPr>
                              <w:pStyle w:val="DPCbody"/>
                              <w:rPr>
                                <w:sz w:val="20"/>
                                <w:szCs w:val="20"/>
                              </w:rPr>
                            </w:pPr>
                            <w:r w:rsidRPr="0098246F">
                              <w:rPr>
                                <w:sz w:val="20"/>
                                <w:szCs w:val="20"/>
                              </w:rPr>
                              <w:t xml:space="preserve">Parties are required to register any previously unrecorded  Aboriginal places, Aboriginal objects or Low Density Artefact Distributions (LDADs) by completing a </w:t>
                            </w:r>
                            <w:r w:rsidRPr="0098246F">
                              <w:rPr>
                                <w:b/>
                                <w:sz w:val="20"/>
                                <w:szCs w:val="20"/>
                              </w:rPr>
                              <w:t xml:space="preserve">Victorian Aboriginal Heritage Register Form, </w:t>
                            </w:r>
                            <w:r w:rsidRPr="0098246F">
                              <w:rPr>
                                <w:sz w:val="20"/>
                                <w:szCs w:val="20"/>
                              </w:rPr>
                              <w:t xml:space="preserve">together with the relevant </w:t>
                            </w:r>
                            <w:r w:rsidRPr="0098246F">
                              <w:rPr>
                                <w:b/>
                                <w:sz w:val="20"/>
                                <w:szCs w:val="20"/>
                              </w:rPr>
                              <w:t>Victorian Aboriginal Place Component Form/s</w:t>
                            </w:r>
                            <w:r>
                              <w:rPr>
                                <w:sz w:val="20"/>
                                <w:szCs w:val="20"/>
                              </w:rPr>
                              <w:t xml:space="preserve">, </w:t>
                            </w:r>
                            <w:r w:rsidRPr="0098246F">
                              <w:rPr>
                                <w:sz w:val="20"/>
                                <w:szCs w:val="20"/>
                              </w:rPr>
                              <w:t>available</w:t>
                            </w:r>
                            <w:r>
                              <w:rPr>
                                <w:sz w:val="20"/>
                                <w:szCs w:val="20"/>
                              </w:rPr>
                              <w:t xml:space="preserve"> on </w:t>
                            </w:r>
                            <w:r>
                              <w:rPr>
                                <w:rStyle w:val="Hyperlink"/>
                                <w:sz w:val="20"/>
                                <w:szCs w:val="20"/>
                              </w:rPr>
                              <w:t>the AV website</w:t>
                            </w:r>
                            <w:r>
                              <w:rPr>
                                <w:sz w:val="20"/>
                                <w:szCs w:val="20"/>
                              </w:rPr>
                              <w:t>.</w:t>
                            </w:r>
                            <w:r w:rsidRPr="0098246F">
                              <w:rPr>
                                <w:sz w:val="20"/>
                                <w:szCs w:val="20"/>
                              </w:rPr>
                              <w:t xml:space="preserve"> </w:t>
                            </w:r>
                          </w:p>
                          <w:p w:rsidR="00BB021D" w:rsidRPr="0098246F" w:rsidRDefault="00BB021D" w:rsidP="003E6606">
                            <w:pPr>
                              <w:pStyle w:val="DPCbody"/>
                              <w:rPr>
                                <w:sz w:val="20"/>
                                <w:szCs w:val="20"/>
                              </w:rPr>
                            </w:pPr>
                            <w:r w:rsidRPr="0098246F">
                              <w:rPr>
                                <w:sz w:val="20"/>
                                <w:szCs w:val="20"/>
                              </w:rPr>
                              <w:t xml:space="preserve">If the conditions of a registered Aboriginal place has changed, or the place cannot be re-located during the assessment, parties must update the existing site record(s) by completing a </w:t>
                            </w:r>
                            <w:r w:rsidRPr="0098246F">
                              <w:rPr>
                                <w:rFonts w:ascii="Helv" w:hAnsi="Helv" w:cs="Helv"/>
                                <w:b/>
                                <w:bCs/>
                                <w:color w:val="000000"/>
                                <w:sz w:val="20"/>
                                <w:szCs w:val="20"/>
                                <w:lang w:eastAsia="en-AU"/>
                              </w:rPr>
                              <w:t>Place Inspection Form</w:t>
                            </w:r>
                            <w:r w:rsidRPr="0098246F">
                              <w:rPr>
                                <w:rFonts w:ascii="Helv" w:hAnsi="Helv" w:cs="Helv"/>
                                <w:color w:val="000000"/>
                                <w:sz w:val="20"/>
                                <w:szCs w:val="20"/>
                                <w:lang w:eastAsia="en-AU"/>
                              </w:rPr>
                              <w:t xml:space="preserve">. </w:t>
                            </w:r>
                            <w:r w:rsidRPr="0098246F">
                              <w:rPr>
                                <w:sz w:val="20"/>
                                <w:szCs w:val="20"/>
                              </w:rPr>
                              <w:t>If new information is available about a place, the appropriate component forms should also be submitted.</w:t>
                            </w:r>
                          </w:p>
                          <w:p w:rsidR="00BB021D" w:rsidRPr="0098246F" w:rsidRDefault="00BB021D" w:rsidP="003E6606">
                            <w:pPr>
                              <w:pStyle w:val="DPCbody"/>
                              <w:rPr>
                                <w:sz w:val="20"/>
                                <w:szCs w:val="20"/>
                              </w:rPr>
                            </w:pPr>
                            <w:r w:rsidRPr="0098246F">
                              <w:rPr>
                                <w:sz w:val="20"/>
                                <w:szCs w:val="20"/>
                              </w:rPr>
                              <w:t>Completed forms must be submitted to the Aboriginal Heritage Registrar:</w:t>
                            </w:r>
                          </w:p>
                          <w:p w:rsidR="00BB021D" w:rsidRPr="0098246F" w:rsidRDefault="00BB021D" w:rsidP="003E6606">
                            <w:pPr>
                              <w:pStyle w:val="DPCbody"/>
                              <w:spacing w:after="0"/>
                              <w:rPr>
                                <w:sz w:val="20"/>
                                <w:szCs w:val="20"/>
                              </w:rPr>
                            </w:pPr>
                            <w:r w:rsidRPr="0098246F">
                              <w:rPr>
                                <w:sz w:val="20"/>
                                <w:szCs w:val="20"/>
                              </w:rPr>
                              <w:t>The Registrar, Aboriginal Victoria</w:t>
                            </w:r>
                          </w:p>
                          <w:p w:rsidR="00BB021D" w:rsidRPr="0098246F" w:rsidRDefault="00BB021D" w:rsidP="003E6606">
                            <w:pPr>
                              <w:pStyle w:val="DPCbody"/>
                              <w:spacing w:after="0"/>
                              <w:rPr>
                                <w:sz w:val="20"/>
                                <w:szCs w:val="20"/>
                              </w:rPr>
                            </w:pPr>
                            <w:r w:rsidRPr="0098246F">
                              <w:rPr>
                                <w:sz w:val="20"/>
                                <w:szCs w:val="20"/>
                              </w:rPr>
                              <w:t>Level 3, 1 Treasury Place</w:t>
                            </w:r>
                          </w:p>
                          <w:p w:rsidR="00BB021D" w:rsidRPr="0098246F" w:rsidRDefault="00BB021D" w:rsidP="003E6606">
                            <w:pPr>
                              <w:pStyle w:val="DPCbody"/>
                              <w:spacing w:after="0"/>
                              <w:rPr>
                                <w:sz w:val="20"/>
                                <w:szCs w:val="20"/>
                              </w:rPr>
                            </w:pPr>
                            <w:r w:rsidRPr="0098246F">
                              <w:rPr>
                                <w:sz w:val="20"/>
                                <w:szCs w:val="20"/>
                              </w:rPr>
                              <w:t>East Melbourne, 3002</w:t>
                            </w:r>
                          </w:p>
                          <w:p w:rsidR="00BB021D" w:rsidRPr="0098246F" w:rsidRDefault="00BB021D" w:rsidP="003E6606">
                            <w:pPr>
                              <w:pStyle w:val="DPCbody"/>
                              <w:spacing w:before="60" w:after="60"/>
                              <w:rPr>
                                <w:color w:val="auto"/>
                                <w:sz w:val="20"/>
                                <w:szCs w:val="20"/>
                              </w:rPr>
                            </w:pPr>
                            <w:r w:rsidRPr="0098246F">
                              <w:rPr>
                                <w:sz w:val="20"/>
                                <w:szCs w:val="20"/>
                              </w:rPr>
                              <w:t xml:space="preserve">Email: </w:t>
                            </w:r>
                            <w:hyperlink r:id="rId34" w:history="1">
                              <w:r w:rsidRPr="005F337E">
                                <w:rPr>
                                  <w:rStyle w:val="Hyperlink"/>
                                  <w:sz w:val="20"/>
                                  <w:szCs w:val="20"/>
                                </w:rPr>
                                <w:t>VAHR@dpc.vic.gov.au</w:t>
                              </w:r>
                            </w:hyperlink>
                          </w:p>
                          <w:p w:rsidR="00BB021D" w:rsidRPr="0098246F" w:rsidRDefault="00BB021D" w:rsidP="003E6606">
                            <w:pPr>
                              <w:pStyle w:val="DPCbody"/>
                              <w:rPr>
                                <w:sz w:val="20"/>
                                <w:szCs w:val="20"/>
                              </w:rPr>
                            </w:pPr>
                            <w:r>
                              <w:rPr>
                                <w:sz w:val="20"/>
                                <w:szCs w:val="20"/>
                              </w:rPr>
                              <w:t xml:space="preserve">Visit </w:t>
                            </w:r>
                            <w:hyperlink r:id="rId35" w:history="1">
                              <w:r>
                                <w:rPr>
                                  <w:rStyle w:val="Hyperlink"/>
                                  <w:sz w:val="20"/>
                                  <w:szCs w:val="20"/>
                                </w:rPr>
                                <w:t>Aboriginal Victoria's website</w:t>
                              </w:r>
                            </w:hyperlink>
                            <w:r>
                              <w:rPr>
                                <w:sz w:val="20"/>
                                <w:szCs w:val="20"/>
                              </w:rPr>
                              <w:t xml:space="preserve"> for</w:t>
                            </w:r>
                            <w:r w:rsidRPr="0098246F">
                              <w:rPr>
                                <w:sz w:val="20"/>
                                <w:szCs w:val="20"/>
                              </w:rPr>
                              <w:t xml:space="preserve"> more information on registering Aboriginal cultural heritage</w:t>
                            </w:r>
                            <w:r>
                              <w:rPr>
                                <w:sz w:val="20"/>
                                <w:szCs w:val="20"/>
                              </w:rPr>
                              <w:t>.</w:t>
                            </w:r>
                          </w:p>
                        </w:txbxContent>
                      </wps:txbx>
                      <wps:bodyPr rot="0" vert="horz" wrap="square" lIns="91440" tIns="45720" rIns="91440" bIns="45720" anchor="t" anchorCtr="0">
                        <a:noAutofit/>
                      </wps:bodyPr>
                    </wps:wsp>
                  </a:graphicData>
                </a:graphic>
              </wp:inline>
            </w:drawing>
          </mc:Choice>
          <mc:Fallback>
            <w:pict>
              <v:shape w14:anchorId="2DE974D7" id="_x0000_s1038" type="#_x0000_t202" style="width:481.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" fillcolor="#1cf0ff [2133]" stroked="f">
                <v:fill color2="#b0faff [757]" rotate="t" focusposition="1,1" focussize="" colors="0 #90d0d8;.5 #bde0e5;1 #dfeff1" focus="100%" type="gradientRadial"/>
                <v:textbox>
                  <w:txbxContent>
                    <w:p w:rsidR="00BB021D" w:rsidRDefault="00BB021D" w:rsidP="0098246F">
                      <w:pPr>
                        <w:pStyle w:val="DPCbody"/>
                        <w:spacing w:after="120"/>
                        <w:rPr>
                          <w:b/>
                        </w:rPr>
                      </w:pPr>
                      <w:r>
                        <w:rPr>
                          <w:b/>
                        </w:rPr>
                        <w:t>Registering Aboriginal cultural heritage</w:t>
                      </w:r>
                    </w:p>
                    <w:p w:rsidR="00BB021D" w:rsidRPr="0098246F" w:rsidRDefault="00BB021D" w:rsidP="003E6606">
                      <w:pPr>
                        <w:pStyle w:val="DPCbody"/>
                        <w:rPr>
                          <w:sz w:val="20"/>
                          <w:szCs w:val="20"/>
                        </w:rPr>
                      </w:pPr>
                      <w:r w:rsidRPr="0098246F">
                        <w:rPr>
                          <w:sz w:val="20"/>
                          <w:szCs w:val="20"/>
                        </w:rPr>
                        <w:t xml:space="preserve">Parties are required to register any previously unrecorded  Aboriginal places, Aboriginal objects or Low Density Artefact Distributions (LDADs) by completing a </w:t>
                      </w:r>
                      <w:r w:rsidRPr="0098246F">
                        <w:rPr>
                          <w:b/>
                          <w:sz w:val="20"/>
                          <w:szCs w:val="20"/>
                        </w:rPr>
                        <w:t xml:space="preserve">Victorian Aboriginal Heritage Register Form, </w:t>
                      </w:r>
                      <w:r w:rsidRPr="0098246F">
                        <w:rPr>
                          <w:sz w:val="20"/>
                          <w:szCs w:val="20"/>
                        </w:rPr>
                        <w:t xml:space="preserve">together with the relevant </w:t>
                      </w:r>
                      <w:r w:rsidRPr="0098246F">
                        <w:rPr>
                          <w:b/>
                          <w:sz w:val="20"/>
                          <w:szCs w:val="20"/>
                        </w:rPr>
                        <w:t>Victorian Aboriginal Place Component Form/s</w:t>
                      </w:r>
                      <w:r>
                        <w:rPr>
                          <w:sz w:val="20"/>
                          <w:szCs w:val="20"/>
                        </w:rPr>
                        <w:t xml:space="preserve">, </w:t>
                      </w:r>
                      <w:r w:rsidRPr="0098246F">
                        <w:rPr>
                          <w:sz w:val="20"/>
                          <w:szCs w:val="20"/>
                        </w:rPr>
                        <w:t>available</w:t>
                      </w:r>
                      <w:r>
                        <w:rPr>
                          <w:sz w:val="20"/>
                          <w:szCs w:val="20"/>
                        </w:rPr>
                        <w:t xml:space="preserve"> on </w:t>
                      </w:r>
                      <w:r>
                        <w:rPr>
                          <w:rStyle w:val="Hyperlink"/>
                          <w:sz w:val="20"/>
                          <w:szCs w:val="20"/>
                        </w:rPr>
                        <w:t>the AV website</w:t>
                      </w:r>
                      <w:r>
                        <w:rPr>
                          <w:sz w:val="20"/>
                          <w:szCs w:val="20"/>
                        </w:rPr>
                        <w:t>.</w:t>
                      </w:r>
                      <w:r w:rsidRPr="0098246F">
                        <w:rPr>
                          <w:sz w:val="20"/>
                          <w:szCs w:val="20"/>
                        </w:rPr>
                        <w:t xml:space="preserve"> </w:t>
                      </w:r>
                    </w:p>
                    <w:p w:rsidR="00BB021D" w:rsidRPr="0098246F" w:rsidRDefault="00BB021D" w:rsidP="003E6606">
                      <w:pPr>
                        <w:pStyle w:val="DPCbody"/>
                        <w:rPr>
                          <w:sz w:val="20"/>
                          <w:szCs w:val="20"/>
                        </w:rPr>
                      </w:pPr>
                      <w:r w:rsidRPr="0098246F">
                        <w:rPr>
                          <w:sz w:val="20"/>
                          <w:szCs w:val="20"/>
                        </w:rPr>
                        <w:t xml:space="preserve">If the conditions of a registered Aboriginal place has changed, or the place cannot be re-located during the assessment, parties must update the existing site record(s) by completing a </w:t>
                      </w:r>
                      <w:r w:rsidRPr="0098246F">
                        <w:rPr>
                          <w:rFonts w:ascii="Helv" w:hAnsi="Helv" w:cs="Helv"/>
                          <w:b/>
                          <w:bCs/>
                          <w:color w:val="000000"/>
                          <w:sz w:val="20"/>
                          <w:szCs w:val="20"/>
                          <w:lang w:eastAsia="en-AU"/>
                        </w:rPr>
                        <w:t>Place Inspection Form</w:t>
                      </w:r>
                      <w:r w:rsidRPr="0098246F">
                        <w:rPr>
                          <w:rFonts w:ascii="Helv" w:hAnsi="Helv" w:cs="Helv"/>
                          <w:color w:val="000000"/>
                          <w:sz w:val="20"/>
                          <w:szCs w:val="20"/>
                          <w:lang w:eastAsia="en-AU"/>
                        </w:rPr>
                        <w:t xml:space="preserve">. </w:t>
                      </w:r>
                      <w:r w:rsidRPr="0098246F">
                        <w:rPr>
                          <w:sz w:val="20"/>
                          <w:szCs w:val="20"/>
                        </w:rPr>
                        <w:t>If new information is available about a place, the appropriate component forms should also be submitted.</w:t>
                      </w:r>
                    </w:p>
                    <w:p w:rsidR="00BB021D" w:rsidRPr="0098246F" w:rsidRDefault="00BB021D" w:rsidP="003E6606">
                      <w:pPr>
                        <w:pStyle w:val="DPCbody"/>
                        <w:rPr>
                          <w:sz w:val="20"/>
                          <w:szCs w:val="20"/>
                        </w:rPr>
                      </w:pPr>
                      <w:r w:rsidRPr="0098246F">
                        <w:rPr>
                          <w:sz w:val="20"/>
                          <w:szCs w:val="20"/>
                        </w:rPr>
                        <w:t>Completed forms must be submitted to the Aboriginal Heritage Registrar:</w:t>
                      </w:r>
                    </w:p>
                    <w:p w:rsidR="00BB021D" w:rsidRPr="0098246F" w:rsidRDefault="00BB021D" w:rsidP="003E6606">
                      <w:pPr>
                        <w:pStyle w:val="DPCbody"/>
                        <w:spacing w:after="0"/>
                        <w:rPr>
                          <w:sz w:val="20"/>
                          <w:szCs w:val="20"/>
                        </w:rPr>
                      </w:pPr>
                      <w:r w:rsidRPr="0098246F">
                        <w:rPr>
                          <w:sz w:val="20"/>
                          <w:szCs w:val="20"/>
                        </w:rPr>
                        <w:t>The Registrar, Aboriginal Victoria</w:t>
                      </w:r>
                    </w:p>
                    <w:p w:rsidR="00BB021D" w:rsidRPr="0098246F" w:rsidRDefault="00BB021D" w:rsidP="003E6606">
                      <w:pPr>
                        <w:pStyle w:val="DPCbody"/>
                        <w:spacing w:after="0"/>
                        <w:rPr>
                          <w:sz w:val="20"/>
                          <w:szCs w:val="20"/>
                        </w:rPr>
                      </w:pPr>
                      <w:r w:rsidRPr="0098246F">
                        <w:rPr>
                          <w:sz w:val="20"/>
                          <w:szCs w:val="20"/>
                        </w:rPr>
                        <w:t>Level 3, 1 Treasury Place</w:t>
                      </w:r>
                    </w:p>
                    <w:p w:rsidR="00BB021D" w:rsidRPr="0098246F" w:rsidRDefault="00BB021D" w:rsidP="003E6606">
                      <w:pPr>
                        <w:pStyle w:val="DPCbody"/>
                        <w:spacing w:after="0"/>
                        <w:rPr>
                          <w:sz w:val="20"/>
                          <w:szCs w:val="20"/>
                        </w:rPr>
                      </w:pPr>
                      <w:r w:rsidRPr="0098246F">
                        <w:rPr>
                          <w:sz w:val="20"/>
                          <w:szCs w:val="20"/>
                        </w:rPr>
                        <w:t>East Melbourne, 3002</w:t>
                      </w:r>
                    </w:p>
                    <w:p w:rsidR="00BB021D" w:rsidRPr="0098246F" w:rsidRDefault="00BB021D" w:rsidP="003E6606">
                      <w:pPr>
                        <w:pStyle w:val="DPCbody"/>
                        <w:spacing w:before="60" w:after="60"/>
                        <w:rPr>
                          <w:color w:val="auto"/>
                          <w:sz w:val="20"/>
                          <w:szCs w:val="20"/>
                        </w:rPr>
                      </w:pPr>
                      <w:r w:rsidRPr="0098246F">
                        <w:rPr>
                          <w:sz w:val="20"/>
                          <w:szCs w:val="20"/>
                        </w:rPr>
                        <w:t xml:space="preserve">Email: </w:t>
                      </w:r>
                      <w:hyperlink r:id="rId36" w:history="1">
                        <w:r w:rsidRPr="005F337E">
                          <w:rPr>
                            <w:rStyle w:val="Hyperlink"/>
                            <w:sz w:val="20"/>
                            <w:szCs w:val="20"/>
                          </w:rPr>
                          <w:t>VAHR@dpc.vic.gov.au</w:t>
                        </w:r>
                      </w:hyperlink>
                    </w:p>
                    <w:p w:rsidR="00BB021D" w:rsidRPr="0098246F" w:rsidRDefault="00BB021D" w:rsidP="003E6606">
                      <w:pPr>
                        <w:pStyle w:val="DPCbody"/>
                        <w:rPr>
                          <w:sz w:val="20"/>
                          <w:szCs w:val="20"/>
                        </w:rPr>
                      </w:pPr>
                      <w:r>
                        <w:rPr>
                          <w:sz w:val="20"/>
                          <w:szCs w:val="20"/>
                        </w:rPr>
                        <w:t xml:space="preserve">Visit </w:t>
                      </w:r>
                      <w:hyperlink r:id="rId37" w:history="1">
                        <w:r>
                          <w:rPr>
                            <w:rStyle w:val="Hyperlink"/>
                            <w:sz w:val="20"/>
                            <w:szCs w:val="20"/>
                          </w:rPr>
                          <w:t>Aboriginal Victoria's website</w:t>
                        </w:r>
                      </w:hyperlink>
                      <w:r>
                        <w:rPr>
                          <w:sz w:val="20"/>
                          <w:szCs w:val="20"/>
                        </w:rPr>
                        <w:t xml:space="preserve"> for</w:t>
                      </w:r>
                      <w:r w:rsidRPr="0098246F">
                        <w:rPr>
                          <w:sz w:val="20"/>
                          <w:szCs w:val="20"/>
                        </w:rPr>
                        <w:t xml:space="preserve"> more information on registering Aboriginal cultural heritage</w:t>
                      </w:r>
                      <w:r>
                        <w:rPr>
                          <w:sz w:val="20"/>
                          <w:szCs w:val="20"/>
                        </w:rPr>
                        <w:t>.</w:t>
                      </w:r>
                    </w:p>
                  </w:txbxContent>
                </v:textbox>
                <w10:anchorlock/>
              </v:shape>
            </w:pict>
          </mc:Fallback>
        </mc:AlternateContent>
      </w:r>
    </w:p>
    <w:p w:rsidR="009F6C5A" w:rsidRPr="001002E1" w:rsidRDefault="009F6C5A" w:rsidP="009F6C5A">
      <w:pPr>
        <w:pStyle w:val="Heading2"/>
        <w:rPr>
          <w:sz w:val="32"/>
          <w:szCs w:val="32"/>
        </w:rPr>
      </w:pPr>
      <w:bookmarkStart w:id="25" w:name="_Toc499734470"/>
      <w:bookmarkStart w:id="26" w:name="_Toc530758539"/>
      <w:r w:rsidRPr="001002E1">
        <w:rPr>
          <w:sz w:val="32"/>
          <w:szCs w:val="32"/>
        </w:rPr>
        <w:t>4.4 Schedule 3: Land Management Activities</w:t>
      </w:r>
      <w:bookmarkEnd w:id="25"/>
      <w:bookmarkEnd w:id="26"/>
    </w:p>
    <w:p w:rsidR="00492E3D" w:rsidRDefault="005021C7" w:rsidP="009F6C5A">
      <w:pPr>
        <w:pStyle w:val="DPCbullet1"/>
        <w:numPr>
          <w:ilvl w:val="0"/>
          <w:numId w:val="0"/>
        </w:numPr>
      </w:pPr>
      <w:r>
        <w:t>All l</w:t>
      </w:r>
      <w:r w:rsidR="009F6C5A" w:rsidRPr="00576E89">
        <w:t xml:space="preserve">and management activities </w:t>
      </w:r>
      <w:r w:rsidR="001E3FF7">
        <w:t>permitted by</w:t>
      </w:r>
      <w:r w:rsidR="009F6C5A" w:rsidRPr="00576E89">
        <w:t xml:space="preserve"> an ACHLMA mu</w:t>
      </w:r>
      <w:r w:rsidR="009F6C5A">
        <w:t>st be specified</w:t>
      </w:r>
      <w:r w:rsidR="00A9642B">
        <w:t xml:space="preserve"> in the document</w:t>
      </w:r>
      <w:r w:rsidR="009F6C5A" w:rsidRPr="00576E89">
        <w:t xml:space="preserve">. </w:t>
      </w:r>
      <w:r w:rsidR="001E3FF7">
        <w:t>L</w:t>
      </w:r>
      <w:r w:rsidR="009F6C5A" w:rsidRPr="00576E89">
        <w:t xml:space="preserve">and management activities agreed in this Schedule will allow </w:t>
      </w:r>
      <w:r w:rsidR="009F6C5A">
        <w:t xml:space="preserve">these </w:t>
      </w:r>
      <w:r w:rsidR="009F6C5A" w:rsidRPr="00576E89">
        <w:t xml:space="preserve">activities to be undertaken </w:t>
      </w:r>
      <w:r w:rsidR="001E3FF7">
        <w:t xml:space="preserve">for the term </w:t>
      </w:r>
      <w:r w:rsidR="009F6C5A" w:rsidRPr="00576E89">
        <w:t xml:space="preserve">of the ACHLMA, unless otherwise </w:t>
      </w:r>
      <w:r w:rsidR="009F6C5A" w:rsidRPr="00346B23">
        <w:t>specified.</w:t>
      </w:r>
    </w:p>
    <w:p w:rsidR="009F6C5A" w:rsidRPr="00576E89" w:rsidRDefault="00A11A7D" w:rsidP="009F6C5A">
      <w:pPr>
        <w:pStyle w:val="DPCbullet1"/>
        <w:numPr>
          <w:ilvl w:val="0"/>
          <w:numId w:val="0"/>
        </w:numPr>
        <w:rPr>
          <w:b/>
        </w:rPr>
      </w:pPr>
      <w:r w:rsidRPr="00346B23">
        <w:t>Parties should establish agreed methodologies for the land management activities.</w:t>
      </w:r>
      <w:r w:rsidR="009F6C5A" w:rsidRPr="00346B23">
        <w:t xml:space="preserve"> </w:t>
      </w:r>
      <w:r w:rsidRPr="00346B23">
        <w:t>In</w:t>
      </w:r>
      <w:r w:rsidRPr="00346B23">
        <w:rPr>
          <w:b/>
        </w:rPr>
        <w:t xml:space="preserve"> </w:t>
      </w:r>
      <w:r w:rsidR="000B5939" w:rsidRPr="00346B23">
        <w:t>d</w:t>
      </w:r>
      <w:r w:rsidR="00CE336B" w:rsidRPr="00346B23">
        <w:t xml:space="preserve">evising </w:t>
      </w:r>
      <w:r w:rsidRPr="00346B23">
        <w:t xml:space="preserve">the </w:t>
      </w:r>
      <w:r w:rsidR="00CE336B" w:rsidRPr="00346B23">
        <w:t>land management activities</w:t>
      </w:r>
      <w:r w:rsidRPr="00346B23">
        <w:t xml:space="preserve">, parties may also consider how land management activities could be used as tools for engagement. </w:t>
      </w:r>
      <w:r w:rsidR="00492E3D">
        <w:t>For example, the RAP may have a</w:t>
      </w:r>
      <w:r w:rsidRPr="00346B23">
        <w:t xml:space="preserve"> </w:t>
      </w:r>
      <w:r w:rsidR="00492E3D">
        <w:t>n</w:t>
      </w:r>
      <w:r w:rsidR="00AB20C2">
        <w:t>atural resource management</w:t>
      </w:r>
      <w:r w:rsidRPr="00346B23">
        <w:t xml:space="preserve"> team or similar who </w:t>
      </w:r>
      <w:r w:rsidR="00492E3D">
        <w:t>could</w:t>
      </w:r>
      <w:r w:rsidRPr="00346B23">
        <w:t xml:space="preserve"> undertake </w:t>
      </w:r>
      <w:r w:rsidR="00492E3D">
        <w:t>certain</w:t>
      </w:r>
      <w:r w:rsidRPr="00346B23">
        <w:t xml:space="preserve"> land management activities.</w:t>
      </w:r>
      <w:r w:rsidR="00E43DC5" w:rsidRPr="00346B23">
        <w:t xml:space="preserve"> </w:t>
      </w:r>
      <w:r w:rsidR="00E43DC5" w:rsidRPr="00346B23" w:rsidDel="00A11A7D">
        <w:t>Land management activities permissible under an</w:t>
      </w:r>
      <w:r w:rsidR="00E43DC5" w:rsidRPr="00576E89" w:rsidDel="00A11A7D">
        <w:t xml:space="preserve"> ACHLMA may be subject to </w:t>
      </w:r>
      <w:r w:rsidR="00E43DC5" w:rsidRPr="00576E89" w:rsidDel="00A11A7D">
        <w:rPr>
          <w:b/>
        </w:rPr>
        <w:t>conditions</w:t>
      </w:r>
      <w:r w:rsidR="00E43DC5" w:rsidRPr="00576E89" w:rsidDel="00A11A7D">
        <w:t>.</w:t>
      </w:r>
      <w:r w:rsidR="00E43DC5" w:rsidDel="00A11A7D">
        <w:t xml:space="preserve"> </w:t>
      </w:r>
      <w:r w:rsidR="001E3FF7">
        <w:t>The description of each</w:t>
      </w:r>
      <w:r w:rsidR="009F6C5A" w:rsidRPr="00576E89">
        <w:t xml:space="preserve"> land management activity listed in Schedule 3 </w:t>
      </w:r>
      <w:r w:rsidR="00AB20C2">
        <w:t>should be in plain English and must</w:t>
      </w:r>
      <w:r w:rsidR="00AB20C2" w:rsidRPr="00576E89">
        <w:t xml:space="preserve"> </w:t>
      </w:r>
      <w:r w:rsidR="009F6C5A" w:rsidRPr="00576E89">
        <w:t>include the following:</w:t>
      </w:r>
    </w:p>
    <w:p w:rsidR="009F6C5A" w:rsidRPr="00B44D5F" w:rsidRDefault="00B44D5F" w:rsidP="00A16A05">
      <w:pPr>
        <w:pStyle w:val="Heading5"/>
      </w:pPr>
      <w:r w:rsidRPr="00B44D5F">
        <w:t>Description of activity</w:t>
      </w:r>
    </w:p>
    <w:p w:rsidR="009F6C5A" w:rsidRPr="00576E89" w:rsidRDefault="00105B08" w:rsidP="00094E3E">
      <w:pPr>
        <w:pStyle w:val="DPCbody"/>
        <w:numPr>
          <w:ilvl w:val="0"/>
          <w:numId w:val="13"/>
        </w:numPr>
        <w:spacing w:after="120" w:line="240" w:lineRule="auto"/>
        <w:ind w:left="714" w:hanging="357"/>
      </w:pPr>
      <w:r>
        <w:t>t</w:t>
      </w:r>
      <w:r w:rsidR="00A9642B">
        <w:t>he name of the</w:t>
      </w:r>
      <w:r w:rsidR="009F6C5A" w:rsidRPr="00576E89">
        <w:t xml:space="preserve"> land management activity </w:t>
      </w:r>
      <w:r w:rsidR="00A9642B">
        <w:t>and all of its component actions</w:t>
      </w:r>
    </w:p>
    <w:p w:rsidR="00AB20C2" w:rsidRDefault="00105B08" w:rsidP="00094E3E">
      <w:pPr>
        <w:pStyle w:val="DPCbody"/>
        <w:numPr>
          <w:ilvl w:val="0"/>
          <w:numId w:val="13"/>
        </w:numPr>
        <w:spacing w:after="120" w:line="240" w:lineRule="auto"/>
        <w:ind w:left="714" w:hanging="357"/>
      </w:pPr>
      <w:r>
        <w:t>h</w:t>
      </w:r>
      <w:r w:rsidR="009F6C5A" w:rsidRPr="00576E89">
        <w:t xml:space="preserve">ow </w:t>
      </w:r>
      <w:r w:rsidR="00A9642B">
        <w:t>the activity</w:t>
      </w:r>
      <w:r w:rsidR="009F6C5A" w:rsidRPr="00576E89">
        <w:t xml:space="preserve"> will be undertaken including clear details of the methodology(ies) (where there is more than one po</w:t>
      </w:r>
      <w:r w:rsidR="001C2BE1">
        <w:t>ssible methodology, each agreed</w:t>
      </w:r>
      <w:r w:rsidR="009F6C5A" w:rsidRPr="00576E89">
        <w:t xml:space="preserve"> methodology should </w:t>
      </w:r>
      <w:r w:rsidR="001C2BE1">
        <w:t>be included in the description</w:t>
      </w:r>
      <w:r w:rsidR="006F32DC">
        <w:t xml:space="preserve"> – </w:t>
      </w:r>
      <w:r w:rsidR="00AB20C2">
        <w:t>where act</w:t>
      </w:r>
      <w:r w:rsidR="00492E3D">
        <w:t>ivity methodologies / program</w:t>
      </w:r>
      <w:r w:rsidR="00AB20C2">
        <w:t xml:space="preserve"> are governed by policy or legislation, these can be attached as an appendix)</w:t>
      </w:r>
    </w:p>
    <w:p w:rsidR="009F6C5A" w:rsidRPr="00576E89" w:rsidRDefault="00105B08" w:rsidP="00094E3E">
      <w:pPr>
        <w:pStyle w:val="DPCbody"/>
        <w:numPr>
          <w:ilvl w:val="0"/>
          <w:numId w:val="13"/>
        </w:numPr>
        <w:spacing w:after="120" w:line="240" w:lineRule="auto"/>
        <w:ind w:left="714" w:hanging="357"/>
      </w:pPr>
      <w:r>
        <w:t>w</w:t>
      </w:r>
      <w:r w:rsidR="009F6C5A" w:rsidRPr="00576E89">
        <w:t>here know</w:t>
      </w:r>
      <w:r>
        <w:t>n, the l</w:t>
      </w:r>
      <w:r w:rsidR="009F6C5A" w:rsidRPr="00576E89">
        <w:t>ocation of</w:t>
      </w:r>
      <w:r>
        <w:t xml:space="preserve"> the</w:t>
      </w:r>
      <w:r w:rsidR="009F6C5A" w:rsidRPr="00576E89">
        <w:t xml:space="preserve"> </w:t>
      </w:r>
      <w:r>
        <w:t>activity</w:t>
      </w:r>
      <w:r w:rsidR="00C91CD5">
        <w:t xml:space="preserve"> within the Agreement A</w:t>
      </w:r>
      <w:r w:rsidR="009F6C5A" w:rsidRPr="00576E89">
        <w:t>rea</w:t>
      </w:r>
      <w:r w:rsidR="00265F6B">
        <w:t>.</w:t>
      </w:r>
    </w:p>
    <w:p w:rsidR="009F6C5A" w:rsidRPr="00B44D5F" w:rsidRDefault="009F6C5A" w:rsidP="00A16A05">
      <w:pPr>
        <w:pStyle w:val="Heading5"/>
      </w:pPr>
      <w:r w:rsidRPr="00B44D5F">
        <w:t>Description of any ancillary works</w:t>
      </w:r>
    </w:p>
    <w:p w:rsidR="009F6C5A" w:rsidRPr="00576E89" w:rsidRDefault="009F6C5A" w:rsidP="009F6C5A">
      <w:pPr>
        <w:pStyle w:val="DPCbullet1"/>
        <w:numPr>
          <w:ilvl w:val="0"/>
          <w:numId w:val="0"/>
        </w:numPr>
        <w:ind w:left="284"/>
      </w:pPr>
      <w:r w:rsidRPr="00576E89">
        <w:t xml:space="preserve">Details of </w:t>
      </w:r>
      <w:r w:rsidRPr="00576E89">
        <w:rPr>
          <w:b/>
        </w:rPr>
        <w:t xml:space="preserve">any other </w:t>
      </w:r>
      <w:r w:rsidR="001C2BE1">
        <w:rPr>
          <w:b/>
        </w:rPr>
        <w:t>works</w:t>
      </w:r>
      <w:r w:rsidRPr="00576E89">
        <w:t xml:space="preserve"> to be undertaken in order to carry out the spe</w:t>
      </w:r>
      <w:r w:rsidR="001C2BE1">
        <w:t>cified land management activity. For example</w:t>
      </w:r>
      <w:r w:rsidRPr="00576E89">
        <w:t>:</w:t>
      </w:r>
    </w:p>
    <w:p w:rsidR="009F6C5A" w:rsidRPr="00576E89" w:rsidRDefault="001C2BE1" w:rsidP="00094E3E">
      <w:pPr>
        <w:pStyle w:val="DPCbody"/>
        <w:numPr>
          <w:ilvl w:val="0"/>
          <w:numId w:val="13"/>
        </w:numPr>
        <w:spacing w:after="120" w:line="240" w:lineRule="auto"/>
        <w:ind w:left="714" w:hanging="357"/>
      </w:pPr>
      <w:r>
        <w:t>the use of vehicle and access tracks</w:t>
      </w:r>
    </w:p>
    <w:p w:rsidR="009F6C5A" w:rsidRPr="00576E89" w:rsidRDefault="00596C79" w:rsidP="00094E3E">
      <w:pPr>
        <w:pStyle w:val="DPCbody"/>
        <w:numPr>
          <w:ilvl w:val="0"/>
          <w:numId w:val="13"/>
        </w:numPr>
        <w:spacing w:after="120" w:line="240" w:lineRule="auto"/>
        <w:ind w:left="714" w:hanging="357"/>
      </w:pPr>
      <w:r>
        <w:t>p</w:t>
      </w:r>
      <w:r w:rsidR="009F6C5A" w:rsidRPr="00576E89">
        <w:t>arking, turning circles, off roa</w:t>
      </w:r>
      <w:r>
        <w:t>d use of vehicles and machinery</w:t>
      </w:r>
    </w:p>
    <w:p w:rsidR="009F6C5A" w:rsidRPr="00576E89" w:rsidRDefault="00596C79" w:rsidP="00094E3E">
      <w:pPr>
        <w:pStyle w:val="DPCbody"/>
        <w:numPr>
          <w:ilvl w:val="0"/>
          <w:numId w:val="13"/>
        </w:numPr>
        <w:spacing w:after="120" w:line="240" w:lineRule="auto"/>
        <w:ind w:left="714" w:hanging="357"/>
      </w:pPr>
      <w:r>
        <w:t>l</w:t>
      </w:r>
      <w:r w:rsidR="009F6C5A" w:rsidRPr="00576E89">
        <w:t>oading areas</w:t>
      </w:r>
      <w:r w:rsidR="009F6C5A">
        <w:t>, storage, stockpiles</w:t>
      </w:r>
      <w:r w:rsidR="009F6C5A" w:rsidRPr="00576E89">
        <w:t xml:space="preserve"> and set down areas for equipment and/or gravel</w:t>
      </w:r>
      <w:r w:rsidR="009F6C5A">
        <w:t xml:space="preserve"> </w:t>
      </w:r>
      <w:r w:rsidR="009F6C5A" w:rsidRPr="00576E89">
        <w:t>/</w:t>
      </w:r>
      <w:r w:rsidR="009F6C5A">
        <w:t xml:space="preserve"> </w:t>
      </w:r>
      <w:r w:rsidR="009F6C5A" w:rsidRPr="00576E89">
        <w:t>fill</w:t>
      </w:r>
      <w:r w:rsidR="009F6C5A">
        <w:t xml:space="preserve"> </w:t>
      </w:r>
      <w:r w:rsidR="009F6C5A" w:rsidRPr="00576E89">
        <w:t>/</w:t>
      </w:r>
      <w:r w:rsidR="009F6C5A">
        <w:t xml:space="preserve"> </w:t>
      </w:r>
      <w:r w:rsidR="00005ADC">
        <w:t>spoil</w:t>
      </w:r>
    </w:p>
    <w:p w:rsidR="009F6C5A" w:rsidRPr="00576E89" w:rsidRDefault="00005ADC" w:rsidP="00094E3E">
      <w:pPr>
        <w:pStyle w:val="DPCbody"/>
        <w:numPr>
          <w:ilvl w:val="0"/>
          <w:numId w:val="13"/>
        </w:numPr>
        <w:spacing w:after="120" w:line="240" w:lineRule="auto"/>
        <w:ind w:left="714" w:hanging="357"/>
      </w:pPr>
      <w:r>
        <w:lastRenderedPageBreak/>
        <w:t>s</w:t>
      </w:r>
      <w:r w:rsidR="009F6C5A" w:rsidRPr="00576E89">
        <w:t>oil and/or water monitoring and testing.</w:t>
      </w:r>
    </w:p>
    <w:p w:rsidR="009F6C5A" w:rsidRPr="00B44D5F" w:rsidRDefault="009F6C5A" w:rsidP="00A16A05">
      <w:pPr>
        <w:pStyle w:val="Heading5"/>
      </w:pPr>
      <w:r w:rsidRPr="00B44D5F">
        <w:t>Description of likely impact on the land</w:t>
      </w:r>
    </w:p>
    <w:p w:rsidR="00105B08" w:rsidRDefault="00105B08" w:rsidP="00105B08">
      <w:pPr>
        <w:pStyle w:val="DPCbullet2"/>
        <w:numPr>
          <w:ilvl w:val="0"/>
          <w:numId w:val="0"/>
        </w:numPr>
        <w:ind w:left="284"/>
      </w:pPr>
      <w:r w:rsidRPr="00576E89">
        <w:t xml:space="preserve">Where necessary, </w:t>
      </w:r>
      <w:r>
        <w:t xml:space="preserve">an indication of the </w:t>
      </w:r>
      <w:r w:rsidRPr="00576E89">
        <w:t xml:space="preserve">likely impact </w:t>
      </w:r>
      <w:r>
        <w:t xml:space="preserve">(with reference to </w:t>
      </w:r>
      <w:r w:rsidR="006858A2">
        <w:t xml:space="preserve">the depth and area of </w:t>
      </w:r>
      <w:r>
        <w:t xml:space="preserve">ground disturbance) </w:t>
      </w:r>
      <w:r w:rsidRPr="00576E89">
        <w:t>on the land and</w:t>
      </w:r>
      <w:r>
        <w:t xml:space="preserve"> the Aboriginal</w:t>
      </w:r>
      <w:r w:rsidRPr="00576E89">
        <w:t xml:space="preserve"> cultural heritage. </w:t>
      </w:r>
    </w:p>
    <w:p w:rsidR="009F6C5A" w:rsidRPr="001002E1" w:rsidRDefault="009F6C5A" w:rsidP="001002E1">
      <w:pPr>
        <w:pStyle w:val="Heading3"/>
        <w:rPr>
          <w:sz w:val="28"/>
          <w:szCs w:val="28"/>
        </w:rPr>
      </w:pPr>
      <w:r w:rsidRPr="001002E1">
        <w:rPr>
          <w:sz w:val="28"/>
          <w:szCs w:val="28"/>
        </w:rPr>
        <w:t xml:space="preserve">What </w:t>
      </w:r>
      <w:r w:rsidR="00481AA0">
        <w:rPr>
          <w:sz w:val="28"/>
          <w:szCs w:val="28"/>
        </w:rPr>
        <w:t>types</w:t>
      </w:r>
      <w:r w:rsidRPr="001002E1">
        <w:rPr>
          <w:sz w:val="28"/>
          <w:szCs w:val="28"/>
        </w:rPr>
        <w:t xml:space="preserve"> of land management activities can be included?</w:t>
      </w:r>
    </w:p>
    <w:p w:rsidR="009F6C5A" w:rsidRDefault="009F6C5A" w:rsidP="009F6C5A">
      <w:pPr>
        <w:pStyle w:val="DPCbullet1"/>
        <w:numPr>
          <w:ilvl w:val="0"/>
          <w:numId w:val="0"/>
        </w:numPr>
      </w:pPr>
      <w:r>
        <w:t xml:space="preserve">Any land management activity can be included in an ACHLMA, </w:t>
      </w:r>
      <w:r w:rsidR="00C1692D">
        <w:t xml:space="preserve">although it should not normally include </w:t>
      </w:r>
      <w:r>
        <w:t xml:space="preserve">a </w:t>
      </w:r>
      <w:r w:rsidR="00492E3D">
        <w:t>H</w:t>
      </w:r>
      <w:r>
        <w:t xml:space="preserve">igh </w:t>
      </w:r>
      <w:r w:rsidR="00492E3D">
        <w:t>I</w:t>
      </w:r>
      <w:r>
        <w:t xml:space="preserve">mpact </w:t>
      </w:r>
      <w:r w:rsidR="00492E3D">
        <w:t>A</w:t>
      </w:r>
      <w:r>
        <w:t>ctivity</w:t>
      </w:r>
      <w:r w:rsidR="00447EDE">
        <w:t xml:space="preserve"> listed in the Regulations</w:t>
      </w:r>
      <w:r>
        <w:t xml:space="preserve">. Land management activities that </w:t>
      </w:r>
      <w:r w:rsidR="00447EDE">
        <w:t>might</w:t>
      </w:r>
      <w:r>
        <w:t xml:space="preserve"> be included in an ACHLMA are:</w:t>
      </w:r>
    </w:p>
    <w:p w:rsidR="009F6C5A" w:rsidRDefault="00447EDE" w:rsidP="00094E3E">
      <w:pPr>
        <w:pStyle w:val="DPCbody"/>
        <w:numPr>
          <w:ilvl w:val="0"/>
          <w:numId w:val="13"/>
        </w:numPr>
        <w:spacing w:after="120" w:line="240" w:lineRule="auto"/>
        <w:ind w:left="714" w:hanging="357"/>
      </w:pPr>
      <w:r>
        <w:t>a</w:t>
      </w:r>
      <w:r w:rsidR="009F6C5A">
        <w:t xml:space="preserve">ctivities </w:t>
      </w:r>
      <w:r>
        <w:t>related to</w:t>
      </w:r>
      <w:r w:rsidR="009F6C5A">
        <w:t xml:space="preserve"> </w:t>
      </w:r>
      <w:r>
        <w:t>bush</w:t>
      </w:r>
      <w:r w:rsidR="009F6C5A">
        <w:t>fire prevention</w:t>
      </w:r>
      <w:r w:rsidR="00883DA9">
        <w:t xml:space="preserve"> (</w:t>
      </w:r>
      <w:r w:rsidR="00492E3D">
        <w:t>including</w:t>
      </w:r>
      <w:r w:rsidR="009F6C5A">
        <w:t xml:space="preserve"> </w:t>
      </w:r>
      <w:r w:rsidR="00D4793C">
        <w:t xml:space="preserve">planned burning </w:t>
      </w:r>
      <w:r w:rsidR="00492E3D">
        <w:t>and recovery</w:t>
      </w:r>
      <w:r w:rsidR="00883DA9">
        <w:t>)</w:t>
      </w:r>
    </w:p>
    <w:p w:rsidR="009F6C5A" w:rsidRDefault="00447EDE" w:rsidP="00094E3E">
      <w:pPr>
        <w:pStyle w:val="DPCbody"/>
        <w:numPr>
          <w:ilvl w:val="0"/>
          <w:numId w:val="13"/>
        </w:numPr>
        <w:spacing w:after="120" w:line="240" w:lineRule="auto"/>
        <w:ind w:left="714" w:hanging="357"/>
      </w:pPr>
      <w:r>
        <w:t>r</w:t>
      </w:r>
      <w:r w:rsidR="009F6C5A">
        <w:t>oad and track maintenance (including vehicle, walking and cycling tracks)</w:t>
      </w:r>
    </w:p>
    <w:p w:rsidR="009F6C5A" w:rsidRDefault="00447EDE" w:rsidP="00094E3E">
      <w:pPr>
        <w:pStyle w:val="DPCbody"/>
        <w:numPr>
          <w:ilvl w:val="0"/>
          <w:numId w:val="13"/>
        </w:numPr>
        <w:spacing w:after="120" w:line="240" w:lineRule="auto"/>
        <w:ind w:left="714" w:hanging="357"/>
      </w:pPr>
      <w:r>
        <w:t>g</w:t>
      </w:r>
      <w:r w:rsidR="009F6C5A">
        <w:t>eneral parkland maintenance (including erection of signage, fencing, etc.)</w:t>
      </w:r>
    </w:p>
    <w:p w:rsidR="009F6C5A" w:rsidRDefault="00447EDE" w:rsidP="00094E3E">
      <w:pPr>
        <w:pStyle w:val="DPCbody"/>
        <w:numPr>
          <w:ilvl w:val="0"/>
          <w:numId w:val="13"/>
        </w:numPr>
        <w:spacing w:after="120" w:line="240" w:lineRule="auto"/>
        <w:ind w:left="714" w:hanging="357"/>
      </w:pPr>
      <w:r>
        <w:t>e</w:t>
      </w:r>
      <w:r w:rsidR="009F6C5A">
        <w:t>rosion control</w:t>
      </w:r>
      <w:r w:rsidR="00492E3D">
        <w:t xml:space="preserve"> works</w:t>
      </w:r>
    </w:p>
    <w:p w:rsidR="00447EDE" w:rsidRDefault="00447EDE" w:rsidP="00094E3E">
      <w:pPr>
        <w:pStyle w:val="DPCbody"/>
        <w:numPr>
          <w:ilvl w:val="0"/>
          <w:numId w:val="13"/>
        </w:numPr>
        <w:spacing w:after="120" w:line="240" w:lineRule="auto"/>
        <w:ind w:left="714" w:hanging="357"/>
      </w:pPr>
      <w:r>
        <w:t xml:space="preserve">pest plant and animal management (e.g. </w:t>
      </w:r>
      <w:r w:rsidR="00883DA9">
        <w:t>black</w:t>
      </w:r>
      <w:r w:rsidR="00492E3D">
        <w:t xml:space="preserve">berry removal and </w:t>
      </w:r>
      <w:r>
        <w:t>rabbit</w:t>
      </w:r>
      <w:r w:rsidR="00492E3D">
        <w:t xml:space="preserve"> control works</w:t>
      </w:r>
      <w:r>
        <w:t>)</w:t>
      </w:r>
    </w:p>
    <w:p w:rsidR="009F6C5A" w:rsidRDefault="00447EDE" w:rsidP="00094E3E">
      <w:pPr>
        <w:pStyle w:val="DPCbody"/>
        <w:numPr>
          <w:ilvl w:val="0"/>
          <w:numId w:val="13"/>
        </w:numPr>
        <w:spacing w:after="120" w:line="240" w:lineRule="auto"/>
        <w:ind w:left="714" w:hanging="357"/>
      </w:pPr>
      <w:r>
        <w:t>planting and revegetation.</w:t>
      </w:r>
    </w:p>
    <w:p w:rsidR="009F6C5A" w:rsidRDefault="00AB20C2" w:rsidP="009F6C5A">
      <w:pPr>
        <w:pStyle w:val="DPCbody"/>
      </w:pPr>
      <w:r>
        <w:rPr>
          <w:b/>
        </w:rPr>
        <w:t>Appendix III</w:t>
      </w:r>
      <w:r>
        <w:t xml:space="preserve"> lists </w:t>
      </w:r>
      <w:r w:rsidR="009F6C5A" w:rsidRPr="00576E89">
        <w:t xml:space="preserve">example </w:t>
      </w:r>
      <w:r>
        <w:t>descriptors of land management activities.</w:t>
      </w:r>
      <w:r w:rsidR="009F6C5A" w:rsidRPr="00576E89">
        <w:t xml:space="preserve"> </w:t>
      </w:r>
    </w:p>
    <w:p w:rsidR="003859AA" w:rsidRPr="00576E89" w:rsidRDefault="00947105" w:rsidP="009F6C5A">
      <w:pPr>
        <w:pStyle w:val="DPCbody"/>
      </w:pPr>
      <w:r>
        <w:rPr>
          <w:noProof/>
          <w:lang w:eastAsia="en-AU"/>
        </w:rPr>
        <mc:AlternateContent>
          <mc:Choice Requires="wps">
            <w:drawing>
              <wp:inline distT="0" distB="0" distL="0" distR="0" wp14:anchorId="1BC49095" wp14:editId="5EEB6DEF">
                <wp:extent cx="6120130" cy="1609725"/>
                <wp:effectExtent l="0" t="0" r="0" b="952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60972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947105">
                            <w:pPr>
                              <w:pStyle w:val="DPCbody"/>
                              <w:spacing w:after="120"/>
                              <w:rPr>
                                <w:b/>
                              </w:rPr>
                            </w:pPr>
                            <w:r>
                              <w:rPr>
                                <w:b/>
                              </w:rPr>
                              <w:t>Land Use Activity Agreements (LUAAs) and ACHLMAs</w:t>
                            </w:r>
                          </w:p>
                          <w:p w:rsidR="00BB021D" w:rsidRPr="00947105" w:rsidRDefault="00BB021D" w:rsidP="00947105">
                            <w:pPr>
                              <w:pStyle w:val="DPCbullet1"/>
                              <w:numPr>
                                <w:ilvl w:val="0"/>
                                <w:numId w:val="0"/>
                              </w:numPr>
                              <w:rPr>
                                <w:sz w:val="20"/>
                                <w:szCs w:val="20"/>
                              </w:rPr>
                            </w:pPr>
                            <w:r w:rsidRPr="00947105">
                              <w:rPr>
                                <w:sz w:val="20"/>
                                <w:szCs w:val="20"/>
                              </w:rPr>
                              <w:t xml:space="preserve">Where a LUAA exists under the </w:t>
                            </w:r>
                            <w:r w:rsidRPr="00947105">
                              <w:rPr>
                                <w:i/>
                                <w:sz w:val="20"/>
                                <w:szCs w:val="20"/>
                              </w:rPr>
                              <w:t>Traditional Owner Settlement Act 2010</w:t>
                            </w:r>
                            <w:r w:rsidRPr="00947105">
                              <w:rPr>
                                <w:sz w:val="20"/>
                                <w:szCs w:val="20"/>
                              </w:rPr>
                              <w:t xml:space="preserve">, Parties may detail land use activities in an ACHLMA and include any appropriate cultural heritage management actions necessary in the </w:t>
                            </w:r>
                            <w:r>
                              <w:rPr>
                                <w:sz w:val="20"/>
                                <w:szCs w:val="20"/>
                              </w:rPr>
                              <w:t>S</w:t>
                            </w:r>
                            <w:r w:rsidRPr="00947105">
                              <w:rPr>
                                <w:sz w:val="20"/>
                                <w:szCs w:val="20"/>
                              </w:rPr>
                              <w:t xml:space="preserve">chedules. </w:t>
                            </w:r>
                          </w:p>
                          <w:p w:rsidR="00BB021D" w:rsidRPr="0098246F" w:rsidRDefault="00BB021D" w:rsidP="00947105">
                            <w:pPr>
                              <w:pStyle w:val="DPCbody"/>
                              <w:rPr>
                                <w:sz w:val="20"/>
                                <w:szCs w:val="20"/>
                              </w:rPr>
                            </w:pPr>
                            <w:r w:rsidRPr="00947105">
                              <w:rPr>
                                <w:sz w:val="20"/>
                                <w:szCs w:val="20"/>
                              </w:rPr>
                              <w:t>Some activities ide</w:t>
                            </w:r>
                            <w:r>
                              <w:rPr>
                                <w:sz w:val="20"/>
                                <w:szCs w:val="20"/>
                              </w:rPr>
                              <w:t xml:space="preserve">ntified in a LUAA may trigger the requirement for a </w:t>
                            </w:r>
                            <w:r w:rsidRPr="00947105">
                              <w:rPr>
                                <w:sz w:val="20"/>
                                <w:szCs w:val="20"/>
                              </w:rPr>
                              <w:t xml:space="preserve">CHMP, such as the construction of facilities for major events, power installation, car parking, trail construction and creation of sports and recreation facilities. An ACHLMA </w:t>
                            </w:r>
                            <w:r>
                              <w:rPr>
                                <w:sz w:val="20"/>
                                <w:szCs w:val="20"/>
                              </w:rPr>
                              <w:t>can</w:t>
                            </w:r>
                            <w:r w:rsidRPr="00947105">
                              <w:rPr>
                                <w:sz w:val="20"/>
                                <w:szCs w:val="20"/>
                              </w:rPr>
                              <w:t>not include activities that require a CHMP.</w:t>
                            </w:r>
                          </w:p>
                        </w:txbxContent>
                      </wps:txbx>
                      <wps:bodyPr rot="0" vert="horz" wrap="square" lIns="91440" tIns="45720" rIns="91440" bIns="45720" anchor="t" anchorCtr="0">
                        <a:noAutofit/>
                      </wps:bodyPr>
                    </wps:wsp>
                  </a:graphicData>
                </a:graphic>
              </wp:inline>
            </w:drawing>
          </mc:Choice>
          <mc:Fallback>
            <w:pict>
              <v:shape w14:anchorId="1BC49095" id="_x0000_s1039" type="#_x0000_t202" style="width:481.9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" fillcolor="#1cf0ff [2133]" stroked="f">
                <v:fill color2="#b0faff [757]" rotate="t" focusposition="1,1" focussize="" colors="0 #90d0d8;.5 #bde0e5;1 #dfeff1" focus="100%" type="gradientRadial"/>
                <v:textbox>
                  <w:txbxContent>
                    <w:p w:rsidR="00BB021D" w:rsidRDefault="00BB021D" w:rsidP="00947105">
                      <w:pPr>
                        <w:pStyle w:val="DPCbody"/>
                        <w:spacing w:after="120"/>
                        <w:rPr>
                          <w:b/>
                        </w:rPr>
                      </w:pPr>
                      <w:r>
                        <w:rPr>
                          <w:b/>
                        </w:rPr>
                        <w:t>Land Use Activity Agreements (LUAAs) and ACHLMAs</w:t>
                      </w:r>
                    </w:p>
                    <w:p w:rsidR="00BB021D" w:rsidRPr="00947105" w:rsidRDefault="00BB021D" w:rsidP="00947105">
                      <w:pPr>
                        <w:pStyle w:val="DPCbullet1"/>
                        <w:numPr>
                          <w:ilvl w:val="0"/>
                          <w:numId w:val="0"/>
                        </w:numPr>
                        <w:rPr>
                          <w:sz w:val="20"/>
                          <w:szCs w:val="20"/>
                        </w:rPr>
                      </w:pPr>
                      <w:r w:rsidRPr="00947105">
                        <w:rPr>
                          <w:sz w:val="20"/>
                          <w:szCs w:val="20"/>
                        </w:rPr>
                        <w:t xml:space="preserve">Where a LUAA exists under the </w:t>
                      </w:r>
                      <w:r w:rsidRPr="00947105">
                        <w:rPr>
                          <w:i/>
                          <w:sz w:val="20"/>
                          <w:szCs w:val="20"/>
                        </w:rPr>
                        <w:t>Traditional Owner Settlement Act 2010</w:t>
                      </w:r>
                      <w:r w:rsidRPr="00947105">
                        <w:rPr>
                          <w:sz w:val="20"/>
                          <w:szCs w:val="20"/>
                        </w:rPr>
                        <w:t xml:space="preserve">, Parties may detail land use activities in an ACHLMA and include any appropriate cultural heritage management actions necessary in the </w:t>
                      </w:r>
                      <w:r>
                        <w:rPr>
                          <w:sz w:val="20"/>
                          <w:szCs w:val="20"/>
                        </w:rPr>
                        <w:t>S</w:t>
                      </w:r>
                      <w:r w:rsidRPr="00947105">
                        <w:rPr>
                          <w:sz w:val="20"/>
                          <w:szCs w:val="20"/>
                        </w:rPr>
                        <w:t xml:space="preserve">chedules. </w:t>
                      </w:r>
                    </w:p>
                    <w:p w:rsidR="00BB021D" w:rsidRPr="0098246F" w:rsidRDefault="00BB021D" w:rsidP="00947105">
                      <w:pPr>
                        <w:pStyle w:val="DPCbody"/>
                        <w:rPr>
                          <w:sz w:val="20"/>
                          <w:szCs w:val="20"/>
                        </w:rPr>
                      </w:pPr>
                      <w:r w:rsidRPr="00947105">
                        <w:rPr>
                          <w:sz w:val="20"/>
                          <w:szCs w:val="20"/>
                        </w:rPr>
                        <w:t>Some activities ide</w:t>
                      </w:r>
                      <w:r>
                        <w:rPr>
                          <w:sz w:val="20"/>
                          <w:szCs w:val="20"/>
                        </w:rPr>
                        <w:t xml:space="preserve">ntified in a LUAA may trigger the requirement for a </w:t>
                      </w:r>
                      <w:r w:rsidRPr="00947105">
                        <w:rPr>
                          <w:sz w:val="20"/>
                          <w:szCs w:val="20"/>
                        </w:rPr>
                        <w:t xml:space="preserve">CHMP, such as the construction of facilities for major events, power installation, car parking, trail construction and creation of sports and recreation facilities. An ACHLMA </w:t>
                      </w:r>
                      <w:r>
                        <w:rPr>
                          <w:sz w:val="20"/>
                          <w:szCs w:val="20"/>
                        </w:rPr>
                        <w:t>can</w:t>
                      </w:r>
                      <w:r w:rsidRPr="00947105">
                        <w:rPr>
                          <w:sz w:val="20"/>
                          <w:szCs w:val="20"/>
                        </w:rPr>
                        <w:t>not include activities that require a CHMP.</w:t>
                      </w:r>
                    </w:p>
                  </w:txbxContent>
                </v:textbox>
                <w10:anchorlock/>
              </v:shape>
            </w:pict>
          </mc:Fallback>
        </mc:AlternateContent>
      </w:r>
    </w:p>
    <w:p w:rsidR="009F6C5A" w:rsidRPr="001002E1" w:rsidRDefault="00ED4FB5" w:rsidP="001002E1">
      <w:pPr>
        <w:pStyle w:val="Heading3"/>
        <w:rPr>
          <w:sz w:val="28"/>
          <w:szCs w:val="28"/>
        </w:rPr>
      </w:pPr>
      <w:r>
        <w:rPr>
          <w:sz w:val="28"/>
          <w:szCs w:val="28"/>
        </w:rPr>
        <w:t>Machinery and hand-held tools</w:t>
      </w:r>
    </w:p>
    <w:p w:rsidR="009F6C5A" w:rsidRPr="00181C72" w:rsidRDefault="009F6C5A" w:rsidP="00181C72">
      <w:pPr>
        <w:pStyle w:val="DPCbullet1"/>
        <w:numPr>
          <w:ilvl w:val="0"/>
          <w:numId w:val="0"/>
        </w:numPr>
      </w:pPr>
      <w:r w:rsidRPr="00181C72">
        <w:t xml:space="preserve">Where land management activities require the use of machinery, it may be useful to determine how, what type and when certain machinery is </w:t>
      </w:r>
      <w:r w:rsidR="00AE5184" w:rsidRPr="00181C72">
        <w:t>able</w:t>
      </w:r>
      <w:r w:rsidRPr="00181C72">
        <w:t xml:space="preserve"> to be used</w:t>
      </w:r>
      <w:r w:rsidR="00AE5184" w:rsidRPr="00181C72">
        <w:t xml:space="preserve"> for particular activities in the ACHLMA</w:t>
      </w:r>
      <w:r w:rsidRPr="00181C72">
        <w:t xml:space="preserve">. The following </w:t>
      </w:r>
      <w:r w:rsidR="00AE5184" w:rsidRPr="00181C72">
        <w:t>examples might be relevant</w:t>
      </w:r>
      <w:r w:rsidRPr="00181C72">
        <w:t>:</w:t>
      </w:r>
    </w:p>
    <w:p w:rsidR="009F6C5A" w:rsidRPr="00576E89" w:rsidRDefault="00AE5184" w:rsidP="00094E3E">
      <w:pPr>
        <w:pStyle w:val="DPCbody"/>
        <w:numPr>
          <w:ilvl w:val="0"/>
          <w:numId w:val="13"/>
        </w:numPr>
        <w:spacing w:after="120" w:line="240" w:lineRule="auto"/>
        <w:ind w:left="714" w:hanging="357"/>
      </w:pPr>
      <w:r>
        <w:t>motorised auger for planting</w:t>
      </w:r>
      <w:r w:rsidR="008639CF">
        <w:t xml:space="preserve"> tubestock</w:t>
      </w:r>
    </w:p>
    <w:p w:rsidR="009F6C5A" w:rsidRPr="00576E89" w:rsidRDefault="00AE5184" w:rsidP="00094E3E">
      <w:pPr>
        <w:pStyle w:val="DPCbody"/>
        <w:numPr>
          <w:ilvl w:val="0"/>
          <w:numId w:val="13"/>
        </w:numPr>
        <w:spacing w:after="120" w:line="240" w:lineRule="auto"/>
        <w:ind w:left="714" w:hanging="357"/>
      </w:pPr>
      <w:r>
        <w:t>p</w:t>
      </w:r>
      <w:r w:rsidR="009F6C5A" w:rsidRPr="00576E89">
        <w:t>ost hole driver</w:t>
      </w:r>
      <w:r>
        <w:t xml:space="preserve"> for fencing or bollard installation</w:t>
      </w:r>
    </w:p>
    <w:p w:rsidR="009F6C5A" w:rsidRPr="00576E89" w:rsidRDefault="00AE5184" w:rsidP="00094E3E">
      <w:pPr>
        <w:pStyle w:val="DPCbody"/>
        <w:numPr>
          <w:ilvl w:val="0"/>
          <w:numId w:val="13"/>
        </w:numPr>
        <w:spacing w:after="120" w:line="240" w:lineRule="auto"/>
        <w:ind w:left="714" w:hanging="357"/>
      </w:pPr>
      <w:r>
        <w:t>ride-on or push mowers</w:t>
      </w:r>
      <w:r w:rsidR="00181C72">
        <w:t xml:space="preserve"> for cutting grass</w:t>
      </w:r>
    </w:p>
    <w:p w:rsidR="009F6C5A" w:rsidRDefault="00AE5184" w:rsidP="00094E3E">
      <w:pPr>
        <w:pStyle w:val="DPCbody"/>
        <w:numPr>
          <w:ilvl w:val="0"/>
          <w:numId w:val="13"/>
        </w:numPr>
        <w:spacing w:after="120" w:line="240" w:lineRule="auto"/>
        <w:ind w:left="714" w:hanging="357"/>
      </w:pPr>
      <w:r>
        <w:t>small bobcat with rubber wheels</w:t>
      </w:r>
      <w:r w:rsidR="00181C72">
        <w:t xml:space="preserve"> for cleaning </w:t>
      </w:r>
      <w:r w:rsidR="004A6DFE">
        <w:t xml:space="preserve">road </w:t>
      </w:r>
      <w:r w:rsidR="00181C72">
        <w:t>culverts</w:t>
      </w:r>
    </w:p>
    <w:p w:rsidR="00AE5184" w:rsidRDefault="00AE5184" w:rsidP="00094E3E">
      <w:pPr>
        <w:pStyle w:val="DPCbody"/>
        <w:numPr>
          <w:ilvl w:val="0"/>
          <w:numId w:val="13"/>
        </w:numPr>
        <w:spacing w:after="120" w:line="240" w:lineRule="auto"/>
        <w:ind w:left="714" w:hanging="357"/>
      </w:pPr>
      <w:r>
        <w:t>chainsaw</w:t>
      </w:r>
      <w:r w:rsidR="00181C72">
        <w:t xml:space="preserve"> for lopping branches</w:t>
      </w:r>
      <w:r w:rsidR="008639CF">
        <w:t xml:space="preserve"> on a tree</w:t>
      </w:r>
      <w:r w:rsidR="003239CF">
        <w:t>.</w:t>
      </w:r>
    </w:p>
    <w:p w:rsidR="008639CF" w:rsidRPr="00576E89" w:rsidRDefault="008639CF" w:rsidP="008639CF">
      <w:pPr>
        <w:pStyle w:val="DPCbody"/>
        <w:spacing w:after="120" w:line="240" w:lineRule="auto"/>
      </w:pPr>
      <w:r>
        <w:t xml:space="preserve">Refer to </w:t>
      </w:r>
      <w:r w:rsidRPr="008F3A75">
        <w:rPr>
          <w:b/>
        </w:rPr>
        <w:t>Appendix III</w:t>
      </w:r>
      <w:r>
        <w:t xml:space="preserve"> for more examples.</w:t>
      </w:r>
    </w:p>
    <w:p w:rsidR="009F6C5A" w:rsidRPr="001002E1" w:rsidRDefault="009F6C5A" w:rsidP="001002E1">
      <w:pPr>
        <w:pStyle w:val="Heading3"/>
        <w:rPr>
          <w:sz w:val="28"/>
          <w:szCs w:val="28"/>
        </w:rPr>
      </w:pPr>
      <w:r w:rsidRPr="001002E1">
        <w:rPr>
          <w:sz w:val="28"/>
          <w:szCs w:val="28"/>
        </w:rPr>
        <w:t>Protecting Aboriginal Places</w:t>
      </w:r>
    </w:p>
    <w:p w:rsidR="009F6C5A" w:rsidRDefault="009F6C5A" w:rsidP="00181C72">
      <w:pPr>
        <w:pStyle w:val="DPCbullet1"/>
        <w:numPr>
          <w:ilvl w:val="0"/>
          <w:numId w:val="0"/>
        </w:numPr>
      </w:pPr>
      <w:r w:rsidRPr="00181C72">
        <w:t xml:space="preserve">Land management activities may be undertaken </w:t>
      </w:r>
      <w:r w:rsidR="003859AA" w:rsidRPr="00181C72">
        <w:t>solely</w:t>
      </w:r>
      <w:r w:rsidRPr="00181C72">
        <w:t xml:space="preserve"> for the protection and conservation of Aboriginal cultural heritage, cultural landscapes and areas of cultural heritage (and other) </w:t>
      </w:r>
      <w:r w:rsidRPr="00181C72">
        <w:lastRenderedPageBreak/>
        <w:t>significance. These activities may be focused on specific Aboriginal places or on broader landscapes. Such land management activities may include:</w:t>
      </w:r>
    </w:p>
    <w:p w:rsidR="009F6C5A" w:rsidRPr="00EA3D23" w:rsidRDefault="009F6C5A" w:rsidP="00094E3E">
      <w:pPr>
        <w:pStyle w:val="DPCbody"/>
        <w:numPr>
          <w:ilvl w:val="0"/>
          <w:numId w:val="13"/>
        </w:numPr>
        <w:spacing w:after="120" w:line="240" w:lineRule="auto"/>
        <w:ind w:left="714" w:hanging="357"/>
      </w:pPr>
      <w:r w:rsidRPr="00EA3D23">
        <w:t xml:space="preserve">installation of protective fencing around </w:t>
      </w:r>
      <w:r w:rsidR="003859AA">
        <w:t>an Aboriginal place</w:t>
      </w:r>
    </w:p>
    <w:p w:rsidR="009F6C5A" w:rsidRPr="00EA3D23" w:rsidRDefault="009F6C5A" w:rsidP="00094E3E">
      <w:pPr>
        <w:pStyle w:val="DPCbody"/>
        <w:numPr>
          <w:ilvl w:val="0"/>
          <w:numId w:val="13"/>
        </w:numPr>
        <w:spacing w:after="120" w:line="240" w:lineRule="auto"/>
        <w:ind w:left="714" w:hanging="357"/>
      </w:pPr>
      <w:r w:rsidRPr="00EA3D23">
        <w:t>cleaning / protective sealing of</w:t>
      </w:r>
      <w:r w:rsidR="008F3A75">
        <w:t xml:space="preserve"> rock art</w:t>
      </w:r>
    </w:p>
    <w:p w:rsidR="009F6C5A" w:rsidRPr="00EA3D23" w:rsidRDefault="008F3A75" w:rsidP="00094E3E">
      <w:pPr>
        <w:pStyle w:val="DPCbody"/>
        <w:numPr>
          <w:ilvl w:val="0"/>
          <w:numId w:val="13"/>
        </w:numPr>
        <w:spacing w:after="120" w:line="240" w:lineRule="auto"/>
        <w:ind w:left="714" w:hanging="357"/>
      </w:pPr>
      <w:r>
        <w:t>stabilisation</w:t>
      </w:r>
      <w:r w:rsidR="003859AA">
        <w:t xml:space="preserve"> / caring for a scarred tree</w:t>
      </w:r>
    </w:p>
    <w:p w:rsidR="003859AA" w:rsidRPr="003239CF" w:rsidRDefault="003859AA" w:rsidP="00094E3E">
      <w:pPr>
        <w:pStyle w:val="DPCbody"/>
        <w:numPr>
          <w:ilvl w:val="0"/>
          <w:numId w:val="13"/>
        </w:numPr>
        <w:spacing w:after="120" w:line="240" w:lineRule="auto"/>
        <w:ind w:left="714" w:hanging="357"/>
      </w:pPr>
      <w:r>
        <w:t>weed and pest control within a specified cultural landscape</w:t>
      </w:r>
    </w:p>
    <w:p w:rsidR="009F6C5A" w:rsidRPr="003239CF" w:rsidRDefault="003859AA" w:rsidP="00094E3E">
      <w:pPr>
        <w:pStyle w:val="DPCbody"/>
        <w:numPr>
          <w:ilvl w:val="0"/>
          <w:numId w:val="13"/>
        </w:numPr>
        <w:spacing w:after="120" w:line="240" w:lineRule="auto"/>
        <w:ind w:left="714" w:hanging="357"/>
      </w:pPr>
      <w:r>
        <w:t>planting within an Aboriginal place extent</w:t>
      </w:r>
      <w:r w:rsidR="009F6C5A" w:rsidRPr="003239CF">
        <w:t xml:space="preserve">. </w:t>
      </w:r>
    </w:p>
    <w:p w:rsidR="003859AA" w:rsidRDefault="003859AA" w:rsidP="003859AA">
      <w:pPr>
        <w:pStyle w:val="DPCbullet1"/>
        <w:numPr>
          <w:ilvl w:val="0"/>
          <w:numId w:val="0"/>
        </w:numPr>
        <w:spacing w:line="240" w:lineRule="auto"/>
        <w:ind w:left="284" w:hanging="284"/>
        <w:rPr>
          <w:rFonts w:ascii="Arial" w:hAnsi="Arial"/>
          <w:color w:val="000000"/>
        </w:rPr>
      </w:pPr>
    </w:p>
    <w:p w:rsidR="009F6C5A" w:rsidRDefault="003859AA" w:rsidP="009F6C5A">
      <w:pPr>
        <w:pStyle w:val="DPCbullet1"/>
        <w:numPr>
          <w:ilvl w:val="0"/>
          <w:numId w:val="0"/>
        </w:numPr>
        <w:rPr>
          <w:b/>
          <w:color w:val="0072CE" w:themeColor="accent1"/>
        </w:rPr>
      </w:pPr>
      <w:r>
        <w:rPr>
          <w:noProof/>
          <w:lang w:eastAsia="en-AU"/>
        </w:rPr>
        <mc:AlternateContent>
          <mc:Choice Requires="wps">
            <w:drawing>
              <wp:inline distT="0" distB="0" distL="0" distR="0" wp14:anchorId="08E54072" wp14:editId="5DE607FD">
                <wp:extent cx="6120130" cy="8001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0010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3859AA">
                            <w:pPr>
                              <w:pStyle w:val="DPCbody"/>
                              <w:spacing w:after="120"/>
                              <w:rPr>
                                <w:b/>
                              </w:rPr>
                            </w:pPr>
                            <w:r>
                              <w:rPr>
                                <w:b/>
                              </w:rPr>
                              <w:t>What if there is no funding for an activity?</w:t>
                            </w:r>
                          </w:p>
                          <w:p w:rsidR="00BB021D" w:rsidRPr="0098246F" w:rsidRDefault="00BB021D" w:rsidP="003859AA">
                            <w:pPr>
                              <w:pStyle w:val="DPCbullet1"/>
                              <w:numPr>
                                <w:ilvl w:val="0"/>
                                <w:numId w:val="0"/>
                              </w:numPr>
                              <w:rPr>
                                <w:sz w:val="20"/>
                                <w:szCs w:val="20"/>
                              </w:rPr>
                            </w:pPr>
                            <w:r w:rsidRPr="003859AA">
                              <w:rPr>
                                <w:sz w:val="20"/>
                                <w:szCs w:val="20"/>
                              </w:rPr>
                              <w:t xml:space="preserve">If all possible or likely land management activities are included in the ACHLMA, activities </w:t>
                            </w:r>
                            <w:r>
                              <w:rPr>
                                <w:sz w:val="20"/>
                                <w:szCs w:val="20"/>
                              </w:rPr>
                              <w:t>can</w:t>
                            </w:r>
                            <w:r w:rsidRPr="003859AA">
                              <w:rPr>
                                <w:sz w:val="20"/>
                                <w:szCs w:val="20"/>
                              </w:rPr>
                              <w:t xml:space="preserve"> be undertaken when funding is available, providing it is within the life of the ACHLMA.</w:t>
                            </w:r>
                          </w:p>
                        </w:txbxContent>
                      </wps:txbx>
                      <wps:bodyPr rot="0" vert="horz" wrap="square" lIns="91440" tIns="45720" rIns="91440" bIns="45720" anchor="t" anchorCtr="0">
                        <a:noAutofit/>
                      </wps:bodyPr>
                    </wps:wsp>
                  </a:graphicData>
                </a:graphic>
              </wp:inline>
            </w:drawing>
          </mc:Choice>
          <mc:Fallback>
            <w:pict>
              <v:shape w14:anchorId="08E54072" id="_x0000_s1040" type="#_x0000_t202" style="width:481.9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" fillcolor="#1cf0ff [2133]" stroked="f">
                <v:fill color2="#b0faff [757]" rotate="t" focusposition="1,1" focussize="" colors="0 #90d0d8;.5 #bde0e5;1 #dfeff1" focus="100%" type="gradientRadial"/>
                <v:textbox>
                  <w:txbxContent>
                    <w:p w:rsidR="00BB021D" w:rsidRDefault="00BB021D" w:rsidP="003859AA">
                      <w:pPr>
                        <w:pStyle w:val="DPCbody"/>
                        <w:spacing w:after="120"/>
                        <w:rPr>
                          <w:b/>
                        </w:rPr>
                      </w:pPr>
                      <w:r>
                        <w:rPr>
                          <w:b/>
                        </w:rPr>
                        <w:t>What if there is no funding for an activity?</w:t>
                      </w:r>
                    </w:p>
                    <w:p w:rsidR="00BB021D" w:rsidRPr="0098246F" w:rsidRDefault="00BB021D" w:rsidP="003859AA">
                      <w:pPr>
                        <w:pStyle w:val="DPCbullet1"/>
                        <w:numPr>
                          <w:ilvl w:val="0"/>
                          <w:numId w:val="0"/>
                        </w:numPr>
                        <w:rPr>
                          <w:sz w:val="20"/>
                          <w:szCs w:val="20"/>
                        </w:rPr>
                      </w:pPr>
                      <w:r w:rsidRPr="003859AA">
                        <w:rPr>
                          <w:sz w:val="20"/>
                          <w:szCs w:val="20"/>
                        </w:rPr>
                        <w:t xml:space="preserve">If all possible or likely land management activities are included in the ACHLMA, activities </w:t>
                      </w:r>
                      <w:r>
                        <w:rPr>
                          <w:sz w:val="20"/>
                          <w:szCs w:val="20"/>
                        </w:rPr>
                        <w:t>can</w:t>
                      </w:r>
                      <w:r w:rsidRPr="003859AA">
                        <w:rPr>
                          <w:sz w:val="20"/>
                          <w:szCs w:val="20"/>
                        </w:rPr>
                        <w:t xml:space="preserve"> be undertaken when funding is available, providing it is within the life of the ACHLMA.</w:t>
                      </w:r>
                    </w:p>
                  </w:txbxContent>
                </v:textbox>
                <w10:anchorlock/>
              </v:shape>
            </w:pict>
          </mc:Fallback>
        </mc:AlternateContent>
      </w:r>
    </w:p>
    <w:p w:rsidR="003859AA" w:rsidRPr="003859AA" w:rsidRDefault="003859AA" w:rsidP="003859AA">
      <w:pPr>
        <w:pStyle w:val="Heading3"/>
        <w:rPr>
          <w:sz w:val="28"/>
          <w:szCs w:val="28"/>
        </w:rPr>
      </w:pPr>
      <w:r w:rsidRPr="003859AA">
        <w:rPr>
          <w:sz w:val="28"/>
          <w:szCs w:val="28"/>
        </w:rPr>
        <w:t>Who will undertake the land management activities?</w:t>
      </w:r>
      <w:r w:rsidRPr="003859AA">
        <w:rPr>
          <w:sz w:val="28"/>
          <w:szCs w:val="28"/>
        </w:rPr>
        <w:tab/>
      </w:r>
    </w:p>
    <w:p w:rsidR="009F6C5A" w:rsidRPr="003239CF" w:rsidRDefault="003859AA" w:rsidP="00181C72">
      <w:pPr>
        <w:pStyle w:val="DPCbullet1"/>
        <w:numPr>
          <w:ilvl w:val="0"/>
          <w:numId w:val="0"/>
        </w:numPr>
      </w:pPr>
      <w:r w:rsidRPr="003239CF">
        <w:t xml:space="preserve">Where possible, the description should detail who will undertake the land management activities. An additional column specifying who will undertake the activity </w:t>
      </w:r>
      <w:r w:rsidR="00BD200B">
        <w:t>might</w:t>
      </w:r>
      <w:r w:rsidRPr="003239CF">
        <w:t xml:space="preserve"> be added to a table of permissible land </w:t>
      </w:r>
      <w:r w:rsidR="00963892">
        <w:t xml:space="preserve">management </w:t>
      </w:r>
      <w:r w:rsidRPr="003239CF">
        <w:t>activities</w:t>
      </w:r>
      <w:r w:rsidR="00963892">
        <w:t>. While t</w:t>
      </w:r>
      <w:r w:rsidRPr="003239CF">
        <w:t>hose stipulated in this column are not party to the ACHLMA</w:t>
      </w:r>
      <w:r w:rsidR="00963892">
        <w:t>, they</w:t>
      </w:r>
      <w:r w:rsidRPr="003239CF">
        <w:t xml:space="preserve"> must undertake the land management activities in accordance with any</w:t>
      </w:r>
      <w:r w:rsidR="00963892">
        <w:t xml:space="preserve"> specified</w:t>
      </w:r>
      <w:r w:rsidRPr="003239CF">
        <w:t xml:space="preserve"> cultural heritage management actions</w:t>
      </w:r>
      <w:r w:rsidR="00C1692D">
        <w:t>, in order to be acting in accordance with the Agreement</w:t>
      </w:r>
      <w:r w:rsidRPr="003239CF">
        <w:t>.</w:t>
      </w:r>
    </w:p>
    <w:p w:rsidR="009F6C5A" w:rsidRPr="001002E1" w:rsidRDefault="009F6C5A" w:rsidP="009F6C5A">
      <w:pPr>
        <w:pStyle w:val="Heading2"/>
        <w:rPr>
          <w:sz w:val="32"/>
          <w:szCs w:val="32"/>
        </w:rPr>
      </w:pPr>
      <w:bookmarkStart w:id="27" w:name="_Toc499734471"/>
      <w:bookmarkStart w:id="28" w:name="_Toc530758540"/>
      <w:r w:rsidRPr="001002E1">
        <w:rPr>
          <w:sz w:val="32"/>
          <w:szCs w:val="32"/>
        </w:rPr>
        <w:t>4.6 Schedule 4: Payments</w:t>
      </w:r>
      <w:bookmarkEnd w:id="27"/>
      <w:bookmarkEnd w:id="28"/>
    </w:p>
    <w:p w:rsidR="009F6C5A" w:rsidRPr="00576E89" w:rsidRDefault="006959B7" w:rsidP="009F6C5A">
      <w:pPr>
        <w:pStyle w:val="DPCbullet1"/>
        <w:numPr>
          <w:ilvl w:val="0"/>
          <w:numId w:val="0"/>
        </w:numPr>
        <w:shd w:val="clear" w:color="auto" w:fill="FFFFFF" w:themeFill="background1"/>
      </w:pPr>
      <w:r>
        <w:t>Outline d</w:t>
      </w:r>
      <w:r w:rsidR="009F6C5A" w:rsidRPr="00576E89">
        <w:t>etails of any payments required to be made by</w:t>
      </w:r>
      <w:r>
        <w:t xml:space="preserve"> the PLM to the</w:t>
      </w:r>
      <w:r w:rsidR="009F6C5A" w:rsidRPr="00576E89">
        <w:t xml:space="preserve"> RAP. Payments made to the RAP may </w:t>
      </w:r>
      <w:r>
        <w:t>be as</w:t>
      </w:r>
      <w:r w:rsidR="009F6C5A" w:rsidRPr="00576E89">
        <w:t xml:space="preserve"> fees for service</w:t>
      </w:r>
      <w:r>
        <w:t xml:space="preserve"> throughout the ACHLMA</w:t>
      </w:r>
      <w:r w:rsidR="009F6C5A" w:rsidRPr="00576E89">
        <w:t xml:space="preserve"> </w:t>
      </w:r>
      <w:r w:rsidR="009F6C5A">
        <w:t>including</w:t>
      </w:r>
      <w:r>
        <w:t>, but not limited to:</w:t>
      </w:r>
    </w:p>
    <w:p w:rsidR="009F6C5A" w:rsidRPr="00576E89" w:rsidRDefault="009F6C5A" w:rsidP="00094E3E">
      <w:pPr>
        <w:pStyle w:val="DPCbody"/>
        <w:numPr>
          <w:ilvl w:val="0"/>
          <w:numId w:val="13"/>
        </w:numPr>
        <w:spacing w:after="120" w:line="240" w:lineRule="auto"/>
        <w:ind w:left="714" w:hanging="357"/>
      </w:pPr>
      <w:r w:rsidRPr="00576E89">
        <w:t>Undertaking desktop assessment</w:t>
      </w:r>
      <w:r w:rsidR="006959B7">
        <w:t xml:space="preserve">s </w:t>
      </w:r>
    </w:p>
    <w:p w:rsidR="009F6C5A" w:rsidRPr="00576E89" w:rsidRDefault="009F6C5A" w:rsidP="00094E3E">
      <w:pPr>
        <w:pStyle w:val="DPCbody"/>
        <w:numPr>
          <w:ilvl w:val="0"/>
          <w:numId w:val="13"/>
        </w:numPr>
        <w:spacing w:after="120" w:line="240" w:lineRule="auto"/>
        <w:ind w:left="714" w:hanging="357"/>
      </w:pPr>
      <w:r w:rsidRPr="00576E89">
        <w:t xml:space="preserve">Undertaking and </w:t>
      </w:r>
      <w:r w:rsidR="006959B7">
        <w:t>participating</w:t>
      </w:r>
      <w:r w:rsidRPr="00576E89">
        <w:t xml:space="preserve"> in </w:t>
      </w:r>
      <w:r w:rsidR="006959B7">
        <w:t>site inspections</w:t>
      </w:r>
    </w:p>
    <w:p w:rsidR="009F6C5A" w:rsidRDefault="009F6C5A" w:rsidP="00094E3E">
      <w:pPr>
        <w:pStyle w:val="DPCbody"/>
        <w:numPr>
          <w:ilvl w:val="0"/>
          <w:numId w:val="13"/>
        </w:numPr>
        <w:spacing w:after="120" w:line="240" w:lineRule="auto"/>
        <w:ind w:left="714" w:hanging="357"/>
      </w:pPr>
      <w:r w:rsidRPr="00576E89">
        <w:t>Undertaking cultural heritage management actions</w:t>
      </w:r>
    </w:p>
    <w:p w:rsidR="009F6C5A" w:rsidRDefault="006959B7" w:rsidP="00094E3E">
      <w:pPr>
        <w:pStyle w:val="DPCbody"/>
        <w:numPr>
          <w:ilvl w:val="0"/>
          <w:numId w:val="13"/>
        </w:numPr>
        <w:spacing w:after="120" w:line="240" w:lineRule="auto"/>
        <w:ind w:left="714" w:hanging="357"/>
      </w:pPr>
      <w:r>
        <w:t>Scheduled c</w:t>
      </w:r>
      <w:r w:rsidR="009F6C5A" w:rsidRPr="00576E89">
        <w:t>onsultation</w:t>
      </w:r>
      <w:r>
        <w:t xml:space="preserve"> regarding a works program</w:t>
      </w:r>
    </w:p>
    <w:p w:rsidR="009F6C5A" w:rsidRDefault="009F6C5A" w:rsidP="00094E3E">
      <w:pPr>
        <w:pStyle w:val="DPCbody"/>
        <w:numPr>
          <w:ilvl w:val="0"/>
          <w:numId w:val="13"/>
        </w:numPr>
        <w:spacing w:after="120" w:line="240" w:lineRule="auto"/>
        <w:ind w:left="714" w:hanging="357"/>
      </w:pPr>
      <w:r w:rsidRPr="00576E89">
        <w:t>Time taken for the submission of relevant forms to the VAHR</w:t>
      </w:r>
      <w:r>
        <w:t>.</w:t>
      </w:r>
    </w:p>
    <w:p w:rsidR="009F6C5A" w:rsidRPr="00D13948" w:rsidRDefault="009F6C5A" w:rsidP="009F6C5A">
      <w:pPr>
        <w:pStyle w:val="DPCbody"/>
      </w:pPr>
      <w:r w:rsidRPr="00576E89">
        <w:t>Payments may</w:t>
      </w:r>
      <w:r w:rsidR="006959B7">
        <w:t xml:space="preserve"> be</w:t>
      </w:r>
      <w:r w:rsidRPr="00576E89">
        <w:t xml:space="preserve"> </w:t>
      </w:r>
      <w:r w:rsidR="006959B7">
        <w:t>scheduled or one-off</w:t>
      </w:r>
      <w:r w:rsidRPr="00576E89">
        <w:t xml:space="preserve"> throughout the </w:t>
      </w:r>
      <w:r w:rsidR="006959B7">
        <w:t>life</w:t>
      </w:r>
      <w:r w:rsidRPr="00576E89">
        <w:t xml:space="preserve"> of the ACHLMA. </w:t>
      </w:r>
    </w:p>
    <w:p w:rsidR="009F6C5A" w:rsidRPr="001002E1" w:rsidRDefault="009F6C5A" w:rsidP="001002E1">
      <w:pPr>
        <w:pStyle w:val="Heading3"/>
        <w:rPr>
          <w:sz w:val="28"/>
          <w:szCs w:val="28"/>
        </w:rPr>
      </w:pPr>
      <w:r w:rsidRPr="001002E1">
        <w:rPr>
          <w:sz w:val="28"/>
          <w:szCs w:val="28"/>
        </w:rPr>
        <w:t>Tracking payments and outcomes</w:t>
      </w:r>
    </w:p>
    <w:p w:rsidR="009F6C5A" w:rsidRPr="00576E89" w:rsidRDefault="009F6C5A" w:rsidP="00181C72">
      <w:pPr>
        <w:pStyle w:val="DPCbullet1"/>
        <w:numPr>
          <w:ilvl w:val="0"/>
          <w:numId w:val="0"/>
        </w:numPr>
      </w:pPr>
      <w:r w:rsidRPr="00576E89">
        <w:t xml:space="preserve">It may be useful to table the payments alongside an activity </w:t>
      </w:r>
      <w:r w:rsidR="00182F41">
        <w:t xml:space="preserve">or works </w:t>
      </w:r>
      <w:r w:rsidRPr="00576E89">
        <w:t>plan, detailing the obligations o</w:t>
      </w:r>
      <w:r>
        <w:t>f both parties and ensuring obligations are carried out for payments made, or in accordance with an agreed payment schedule.</w:t>
      </w:r>
    </w:p>
    <w:p w:rsidR="00883DA9" w:rsidRPr="00DF71EC" w:rsidRDefault="00883DA9" w:rsidP="00883DA9">
      <w:pPr>
        <w:pStyle w:val="Heading2"/>
        <w:rPr>
          <w:rFonts w:ascii="Arial" w:hAnsi="Arial" w:cs="Arial"/>
          <w:sz w:val="32"/>
          <w:szCs w:val="32"/>
        </w:rPr>
      </w:pPr>
      <w:bookmarkStart w:id="29" w:name="_Toc530758541"/>
      <w:bookmarkStart w:id="30" w:name="_Toc499734472"/>
      <w:r w:rsidRPr="00DF71EC">
        <w:rPr>
          <w:rFonts w:ascii="Arial" w:hAnsi="Arial" w:cs="Arial"/>
          <w:sz w:val="32"/>
          <w:szCs w:val="32"/>
        </w:rPr>
        <w:t>4.7 Schedule 5: Cultural heritage management actions (conditions)</w:t>
      </w:r>
      <w:bookmarkEnd w:id="29"/>
    </w:p>
    <w:p w:rsidR="00883DA9" w:rsidRPr="00DF71EC" w:rsidRDefault="00883DA9" w:rsidP="00883DA9">
      <w:pPr>
        <w:pStyle w:val="DPCbody"/>
        <w:shd w:val="clear" w:color="auto" w:fill="FFFFFF" w:themeFill="background1"/>
        <w:rPr>
          <w:rFonts w:ascii="Arial" w:hAnsi="Arial"/>
        </w:rPr>
      </w:pPr>
      <w:r w:rsidRPr="00DF71EC">
        <w:rPr>
          <w:rFonts w:ascii="Arial" w:hAnsi="Arial"/>
        </w:rPr>
        <w:t xml:space="preserve">Cultural heritage management actions form the conditional component of the ACHLMA, as land management activities are undertaken in compliance with these conditions. Cultural heritage management actions required to be undertaken by the PLM, RAP or any other person before, during or after land management activities must be specified. </w:t>
      </w:r>
    </w:p>
    <w:p w:rsidR="00883DA9" w:rsidRPr="00DF71EC" w:rsidRDefault="00883DA9" w:rsidP="00883DA9">
      <w:pPr>
        <w:pStyle w:val="Heading3"/>
        <w:rPr>
          <w:rFonts w:ascii="Arial" w:hAnsi="Arial" w:cs="Arial"/>
          <w:sz w:val="28"/>
          <w:szCs w:val="28"/>
        </w:rPr>
      </w:pPr>
      <w:r w:rsidRPr="00DF71EC">
        <w:rPr>
          <w:rFonts w:ascii="Arial" w:hAnsi="Arial" w:cs="Arial"/>
          <w:sz w:val="28"/>
          <w:szCs w:val="28"/>
        </w:rPr>
        <w:lastRenderedPageBreak/>
        <w:t>Aboriginal Cultural Heritage Management Approach</w:t>
      </w:r>
    </w:p>
    <w:p w:rsidR="00883DA9" w:rsidRPr="00DF71EC" w:rsidRDefault="00883DA9" w:rsidP="00883DA9">
      <w:pPr>
        <w:pStyle w:val="DPCbody"/>
        <w:rPr>
          <w:rFonts w:ascii="Arial" w:hAnsi="Arial"/>
        </w:rPr>
      </w:pPr>
      <w:r w:rsidRPr="00DF71EC">
        <w:rPr>
          <w:rFonts w:ascii="Arial" w:hAnsi="Arial"/>
        </w:rPr>
        <w:t>Cultural heritage management actions should reflect the cultural heritage management approach. The following should be considered when incorporating this approach into cultural heritage management actions:</w:t>
      </w:r>
    </w:p>
    <w:p w:rsidR="00883DA9" w:rsidRPr="008D1BD9" w:rsidRDefault="00883DA9" w:rsidP="00094E3E">
      <w:pPr>
        <w:pStyle w:val="DPCbody"/>
        <w:numPr>
          <w:ilvl w:val="0"/>
          <w:numId w:val="13"/>
        </w:numPr>
        <w:spacing w:after="120" w:line="240" w:lineRule="auto"/>
        <w:ind w:left="714" w:hanging="357"/>
        <w:rPr>
          <w:rFonts w:ascii="Arial" w:hAnsi="Arial"/>
        </w:rPr>
      </w:pPr>
      <w:r w:rsidRPr="00DF71EC">
        <w:rPr>
          <w:rFonts w:ascii="Arial" w:hAnsi="Arial"/>
        </w:rPr>
        <w:t xml:space="preserve">the nature, significance, location and extent of the Aboriginal cultural heritage present </w:t>
      </w:r>
      <w:r w:rsidRPr="008D1BD9">
        <w:rPr>
          <w:rFonts w:ascii="Arial" w:hAnsi="Arial"/>
        </w:rPr>
        <w:t xml:space="preserve">in the agreement area in light of </w:t>
      </w:r>
      <w:r w:rsidR="001140A1">
        <w:rPr>
          <w:rFonts w:ascii="Arial" w:hAnsi="Arial"/>
        </w:rPr>
        <w:t>the land management activities</w:t>
      </w:r>
      <w:r w:rsidRPr="008D1BD9">
        <w:rPr>
          <w:rFonts w:ascii="Arial" w:hAnsi="Arial"/>
        </w:rPr>
        <w:t xml:space="preserve"> </w:t>
      </w:r>
    </w:p>
    <w:p w:rsidR="00883DA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the location and impact / likely impact of the land management activities taking place on the Aboriginal cult</w:t>
      </w:r>
      <w:r w:rsidR="001140A1">
        <w:rPr>
          <w:rFonts w:ascii="Arial" w:hAnsi="Arial"/>
        </w:rPr>
        <w:t>ural heritage and / or the land</w:t>
      </w:r>
    </w:p>
    <w:p w:rsidR="00883DA9" w:rsidRDefault="00883DA9" w:rsidP="00094E3E">
      <w:pPr>
        <w:pStyle w:val="DPCbody"/>
        <w:numPr>
          <w:ilvl w:val="0"/>
          <w:numId w:val="13"/>
        </w:numPr>
        <w:rPr>
          <w:rFonts w:ascii="Arial" w:hAnsi="Arial"/>
        </w:rPr>
      </w:pPr>
      <w:r w:rsidRPr="008D1BD9">
        <w:rPr>
          <w:rFonts w:ascii="Arial" w:hAnsi="Arial"/>
        </w:rPr>
        <w:t xml:space="preserve">Aboriginal place </w:t>
      </w:r>
      <w:r>
        <w:rPr>
          <w:rFonts w:ascii="Arial" w:hAnsi="Arial"/>
        </w:rPr>
        <w:t>‘</w:t>
      </w:r>
      <w:r w:rsidRPr="008D1BD9">
        <w:rPr>
          <w:rFonts w:ascii="Arial" w:hAnsi="Arial"/>
        </w:rPr>
        <w:t>type</w:t>
      </w:r>
      <w:r>
        <w:rPr>
          <w:rFonts w:ascii="Arial" w:hAnsi="Arial"/>
        </w:rPr>
        <w:t>’</w:t>
      </w:r>
    </w:p>
    <w:p w:rsidR="00883DA9" w:rsidRPr="000C0A7C" w:rsidRDefault="00883DA9" w:rsidP="00094E3E">
      <w:pPr>
        <w:pStyle w:val="DPCbody"/>
        <w:numPr>
          <w:ilvl w:val="0"/>
          <w:numId w:val="13"/>
        </w:numPr>
        <w:rPr>
          <w:rFonts w:ascii="Arial" w:hAnsi="Arial"/>
        </w:rPr>
      </w:pPr>
      <w:r>
        <w:rPr>
          <w:rFonts w:ascii="Arial" w:hAnsi="Arial"/>
        </w:rPr>
        <w:t>nature of the landscape, including the investigation of areas where Aboriginal cultural her</w:t>
      </w:r>
      <w:r w:rsidR="001140A1">
        <w:rPr>
          <w:rFonts w:ascii="Arial" w:hAnsi="Arial"/>
        </w:rPr>
        <w:t>itage has not yet been recorded</w:t>
      </w:r>
    </w:p>
    <w:p w:rsidR="00883DA9" w:rsidRPr="008D1BD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avoidance of harm to A</w:t>
      </w:r>
      <w:r w:rsidR="001140A1">
        <w:rPr>
          <w:rFonts w:ascii="Arial" w:hAnsi="Arial"/>
        </w:rPr>
        <w:t>boriginal Places where possible</w:t>
      </w:r>
    </w:p>
    <w:p w:rsidR="00883DA9" w:rsidRPr="008D1BD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 xml:space="preserve">minimisation </w:t>
      </w:r>
      <w:r>
        <w:rPr>
          <w:rFonts w:ascii="Arial" w:hAnsi="Arial"/>
        </w:rPr>
        <w:t xml:space="preserve">and / or mitigation </w:t>
      </w:r>
      <w:r w:rsidRPr="008D1BD9">
        <w:rPr>
          <w:rFonts w:ascii="Arial" w:hAnsi="Arial"/>
        </w:rPr>
        <w:t>of harm to Aboriginal Places</w:t>
      </w:r>
      <w:r w:rsidR="001140A1">
        <w:rPr>
          <w:rFonts w:ascii="Arial" w:hAnsi="Arial"/>
        </w:rPr>
        <w:t>.</w:t>
      </w:r>
    </w:p>
    <w:p w:rsidR="00883DA9" w:rsidRPr="008D1BD9" w:rsidRDefault="00883DA9" w:rsidP="00883DA9">
      <w:pPr>
        <w:pStyle w:val="DPCbody"/>
        <w:rPr>
          <w:rFonts w:ascii="Arial" w:hAnsi="Arial"/>
        </w:rPr>
      </w:pPr>
      <w:r w:rsidRPr="008D1BD9">
        <w:rPr>
          <w:rFonts w:ascii="Arial" w:hAnsi="Arial"/>
        </w:rPr>
        <w:t>These considerations are explored in detail below.</w:t>
      </w:r>
    </w:p>
    <w:p w:rsidR="00883DA9" w:rsidRPr="008D1BD9" w:rsidRDefault="00883DA9" w:rsidP="00883DA9">
      <w:pPr>
        <w:pStyle w:val="Heading3"/>
        <w:rPr>
          <w:rFonts w:ascii="Arial" w:hAnsi="Arial" w:cs="Arial"/>
          <w:sz w:val="28"/>
          <w:szCs w:val="28"/>
        </w:rPr>
      </w:pPr>
      <w:r w:rsidRPr="008D1BD9">
        <w:rPr>
          <w:rFonts w:ascii="Arial" w:hAnsi="Arial" w:cs="Arial"/>
          <w:sz w:val="28"/>
          <w:szCs w:val="28"/>
        </w:rPr>
        <w:t>Developing Cultural Heritage Management Actions</w:t>
      </w:r>
    </w:p>
    <w:p w:rsidR="00883DA9" w:rsidRPr="008D1BD9" w:rsidRDefault="00883DA9" w:rsidP="00883DA9">
      <w:pPr>
        <w:pStyle w:val="DPCbody"/>
        <w:rPr>
          <w:rFonts w:ascii="Arial" w:hAnsi="Arial"/>
        </w:rPr>
      </w:pPr>
      <w:r w:rsidRPr="008D1BD9">
        <w:rPr>
          <w:rFonts w:ascii="Arial" w:hAnsi="Arial"/>
        </w:rPr>
        <w:t xml:space="preserve">When developing cultural heritage management actions, </w:t>
      </w:r>
      <w:r>
        <w:rPr>
          <w:rFonts w:ascii="Arial" w:hAnsi="Arial"/>
        </w:rPr>
        <w:t>priority</w:t>
      </w:r>
      <w:r w:rsidRPr="008D1BD9">
        <w:rPr>
          <w:rFonts w:ascii="Arial" w:hAnsi="Arial"/>
        </w:rPr>
        <w:t xml:space="preserve"> should be </w:t>
      </w:r>
      <w:r>
        <w:rPr>
          <w:rFonts w:ascii="Arial" w:hAnsi="Arial"/>
        </w:rPr>
        <w:t>given to</w:t>
      </w:r>
      <w:r w:rsidRPr="008D1BD9">
        <w:rPr>
          <w:rFonts w:ascii="Arial" w:hAnsi="Arial"/>
        </w:rPr>
        <w:t xml:space="preserve"> avoiding harm to Aboriginal places </w:t>
      </w:r>
      <w:r>
        <w:rPr>
          <w:rFonts w:ascii="Arial" w:hAnsi="Arial"/>
        </w:rPr>
        <w:t xml:space="preserve">and / </w:t>
      </w:r>
      <w:r w:rsidRPr="008D1BD9">
        <w:rPr>
          <w:rFonts w:ascii="Arial" w:hAnsi="Arial"/>
        </w:rPr>
        <w:t xml:space="preserve">or areas where Aboriginal cultural heritage is likely to occur. If avoidance is not possible, consider measures that minimise harm. </w:t>
      </w:r>
    </w:p>
    <w:p w:rsidR="00883DA9" w:rsidRPr="00DF71EC" w:rsidRDefault="00883DA9" w:rsidP="00883DA9">
      <w:pPr>
        <w:pStyle w:val="DPCbody"/>
        <w:rPr>
          <w:rFonts w:ascii="Arial" w:hAnsi="Arial"/>
        </w:rPr>
      </w:pPr>
      <w:r w:rsidRPr="00DF71EC">
        <w:rPr>
          <w:rFonts w:ascii="Arial" w:hAnsi="Arial"/>
        </w:rPr>
        <w:t>Cultural her</w:t>
      </w:r>
      <w:r>
        <w:rPr>
          <w:rFonts w:ascii="Arial" w:hAnsi="Arial"/>
        </w:rPr>
        <w:t xml:space="preserve">itage management actions can be: </w:t>
      </w:r>
      <w:r w:rsidRPr="00DF71EC">
        <w:rPr>
          <w:rFonts w:ascii="Arial" w:hAnsi="Arial"/>
        </w:rPr>
        <w:t>general; concerned with protection and management o</w:t>
      </w:r>
      <w:r>
        <w:rPr>
          <w:rFonts w:ascii="Arial" w:hAnsi="Arial"/>
        </w:rPr>
        <w:t>f</w:t>
      </w:r>
      <w:r w:rsidRPr="00DF71EC">
        <w:rPr>
          <w:rFonts w:ascii="Arial" w:hAnsi="Arial"/>
        </w:rPr>
        <w:t xml:space="preserve"> a</w:t>
      </w:r>
      <w:r>
        <w:rPr>
          <w:rFonts w:ascii="Arial" w:hAnsi="Arial"/>
        </w:rPr>
        <w:t xml:space="preserve"> specific</w:t>
      </w:r>
      <w:r w:rsidRPr="00DF71EC">
        <w:rPr>
          <w:rFonts w:ascii="Arial" w:hAnsi="Arial"/>
        </w:rPr>
        <w:t xml:space="preserve"> Aboriginal place, landscape or area where Aboriginal cultural heritage is likely to occur; concerned with methodologies used</w:t>
      </w:r>
      <w:r>
        <w:rPr>
          <w:rFonts w:ascii="Arial" w:hAnsi="Arial"/>
        </w:rPr>
        <w:t xml:space="preserve"> for an activity</w:t>
      </w:r>
      <w:r w:rsidRPr="00DF71EC">
        <w:rPr>
          <w:rFonts w:ascii="Arial" w:hAnsi="Arial"/>
        </w:rPr>
        <w:t>; and</w:t>
      </w:r>
      <w:r>
        <w:rPr>
          <w:rFonts w:ascii="Arial" w:hAnsi="Arial"/>
        </w:rPr>
        <w:t xml:space="preserve"> / or</w:t>
      </w:r>
      <w:r w:rsidRPr="00DF71EC">
        <w:rPr>
          <w:rFonts w:ascii="Arial" w:hAnsi="Arial"/>
        </w:rPr>
        <w:t xml:space="preserve"> concerned with areas that have not been </w:t>
      </w:r>
      <w:r>
        <w:rPr>
          <w:rFonts w:ascii="Arial" w:hAnsi="Arial"/>
        </w:rPr>
        <w:t>investigated for Aboriginal cultural heritage.</w:t>
      </w:r>
      <w:r w:rsidR="00C80682">
        <w:rPr>
          <w:rFonts w:ascii="Arial" w:hAnsi="Arial"/>
        </w:rPr>
        <w:t xml:space="preserve"> </w:t>
      </w:r>
      <w:r w:rsidRPr="00DF71EC">
        <w:rPr>
          <w:rFonts w:ascii="Arial" w:hAnsi="Arial"/>
        </w:rPr>
        <w:t xml:space="preserve">Below are some </w:t>
      </w:r>
      <w:r>
        <w:rPr>
          <w:rFonts w:ascii="Arial" w:hAnsi="Arial"/>
        </w:rPr>
        <w:t>possible considerations for</w:t>
      </w:r>
      <w:r w:rsidRPr="00DF71EC">
        <w:rPr>
          <w:rFonts w:ascii="Arial" w:hAnsi="Arial"/>
        </w:rPr>
        <w:t xml:space="preserve"> developing cultural heritage management actions that avoid </w:t>
      </w:r>
      <w:r>
        <w:rPr>
          <w:rFonts w:ascii="Arial" w:hAnsi="Arial"/>
        </w:rPr>
        <w:t>or</w:t>
      </w:r>
      <w:r w:rsidRPr="00DF71EC">
        <w:rPr>
          <w:rFonts w:ascii="Arial" w:hAnsi="Arial"/>
        </w:rPr>
        <w:t xml:space="preserve"> minimise harm.</w:t>
      </w:r>
    </w:p>
    <w:p w:rsidR="00883DA9" w:rsidRPr="001140A1" w:rsidRDefault="00883DA9" w:rsidP="00996C49">
      <w:pPr>
        <w:pStyle w:val="Heading4"/>
      </w:pPr>
      <w:r w:rsidRPr="001140A1">
        <w:t xml:space="preserve">General </w:t>
      </w:r>
      <w:r w:rsidRPr="00996C49">
        <w:t>Conditions</w:t>
      </w:r>
    </w:p>
    <w:p w:rsidR="00883DA9" w:rsidRDefault="007717BD" w:rsidP="00883DA9">
      <w:pPr>
        <w:pStyle w:val="DPCbody"/>
        <w:rPr>
          <w:rFonts w:ascii="Arial" w:hAnsi="Arial"/>
        </w:rPr>
      </w:pPr>
      <w:r>
        <w:rPr>
          <w:rFonts w:ascii="Arial" w:hAnsi="Arial"/>
        </w:rPr>
        <w:t>Incorporating g</w:t>
      </w:r>
      <w:r w:rsidR="00883DA9">
        <w:rPr>
          <w:rFonts w:ascii="Arial" w:hAnsi="Arial"/>
        </w:rPr>
        <w:t xml:space="preserve">eneral conditions </w:t>
      </w:r>
      <w:r>
        <w:rPr>
          <w:rFonts w:ascii="Arial" w:hAnsi="Arial"/>
        </w:rPr>
        <w:t xml:space="preserve">into an ACHLMA can ensure that parties and contractors are </w:t>
      </w:r>
      <w:r w:rsidR="00883DA9">
        <w:rPr>
          <w:rFonts w:ascii="Arial" w:hAnsi="Arial"/>
        </w:rPr>
        <w:t>clear about relevant information in the ACHLMA. This information may include</w:t>
      </w:r>
      <w:r w:rsidR="00D4793C">
        <w:rPr>
          <w:rFonts w:ascii="Arial" w:hAnsi="Arial"/>
        </w:rPr>
        <w:t xml:space="preserve"> specifying</w:t>
      </w:r>
      <w:r w:rsidR="00883DA9">
        <w:rPr>
          <w:rFonts w:ascii="Arial" w:hAnsi="Arial"/>
        </w:rPr>
        <w:t>:</w:t>
      </w:r>
      <w:r w:rsidR="00360488">
        <w:rPr>
          <w:rFonts w:ascii="Arial" w:hAnsi="Arial"/>
        </w:rPr>
        <w:t xml:space="preserve"> </w:t>
      </w:r>
      <w:r w:rsidR="00883DA9">
        <w:rPr>
          <w:rFonts w:ascii="Arial" w:hAnsi="Arial"/>
        </w:rPr>
        <w:t xml:space="preserve">the roles and responsibilities of each of the parties; the conditions to be carried out before, during and after </w:t>
      </w:r>
      <w:r w:rsidR="00360488">
        <w:rPr>
          <w:rFonts w:ascii="Arial" w:hAnsi="Arial"/>
        </w:rPr>
        <w:t xml:space="preserve">an </w:t>
      </w:r>
      <w:r w:rsidR="00883DA9">
        <w:rPr>
          <w:rFonts w:ascii="Arial" w:hAnsi="Arial"/>
        </w:rPr>
        <w:t>activit</w:t>
      </w:r>
      <w:r w:rsidR="00360488">
        <w:rPr>
          <w:rFonts w:ascii="Arial" w:hAnsi="Arial"/>
        </w:rPr>
        <w:t>y</w:t>
      </w:r>
      <w:r w:rsidR="00883DA9">
        <w:rPr>
          <w:rFonts w:ascii="Arial" w:hAnsi="Arial"/>
        </w:rPr>
        <w:t>; and contingency plans for where Aboriginal cultural heritage</w:t>
      </w:r>
      <w:r>
        <w:rPr>
          <w:rFonts w:ascii="Arial" w:hAnsi="Arial"/>
        </w:rPr>
        <w:t xml:space="preserve"> is</w:t>
      </w:r>
      <w:r w:rsidR="00883DA9">
        <w:rPr>
          <w:rFonts w:ascii="Arial" w:hAnsi="Arial"/>
        </w:rPr>
        <w:t xml:space="preserve"> unexpectedly </w:t>
      </w:r>
      <w:r w:rsidR="00360488">
        <w:rPr>
          <w:rFonts w:ascii="Arial" w:hAnsi="Arial"/>
        </w:rPr>
        <w:t>encountered</w:t>
      </w:r>
      <w:r w:rsidR="00883DA9">
        <w:rPr>
          <w:rFonts w:ascii="Arial" w:hAnsi="Arial"/>
        </w:rPr>
        <w:t xml:space="preserve"> during the activity. General conditions</w:t>
      </w:r>
      <w:r w:rsidR="00360488">
        <w:rPr>
          <w:rFonts w:ascii="Arial" w:hAnsi="Arial"/>
        </w:rPr>
        <w:t xml:space="preserve"> could include</w:t>
      </w:r>
      <w:r w:rsidR="00883DA9">
        <w:rPr>
          <w:rFonts w:ascii="Arial" w:hAnsi="Arial"/>
        </w:rPr>
        <w:t>, for example:</w:t>
      </w:r>
    </w:p>
    <w:p w:rsidR="00883DA9" w:rsidRPr="001140A1" w:rsidRDefault="00360488" w:rsidP="00996C49">
      <w:pPr>
        <w:pStyle w:val="Heading5"/>
      </w:pPr>
      <w:r w:rsidRPr="001140A1">
        <w:t>Before Activity</w:t>
      </w:r>
    </w:p>
    <w:p w:rsidR="00883DA9" w:rsidRDefault="00883DA9" w:rsidP="00094E3E">
      <w:pPr>
        <w:pStyle w:val="DPCbody"/>
        <w:numPr>
          <w:ilvl w:val="0"/>
          <w:numId w:val="13"/>
        </w:numPr>
        <w:spacing w:after="120" w:line="240" w:lineRule="auto"/>
        <w:ind w:left="714" w:hanging="357"/>
        <w:rPr>
          <w:rFonts w:ascii="Arial" w:hAnsi="Arial"/>
        </w:rPr>
      </w:pPr>
      <w:r w:rsidRPr="00360488">
        <w:t>Aboriginal</w:t>
      </w:r>
      <w:r w:rsidRPr="00DF71EC">
        <w:rPr>
          <w:rFonts w:ascii="Arial" w:hAnsi="Arial"/>
        </w:rPr>
        <w:t xml:space="preserve"> cultural heritage induction</w:t>
      </w:r>
    </w:p>
    <w:p w:rsidR="00883DA9" w:rsidRPr="008D1BD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communication of the contents, conditions and contingencies of the ACHLMA</w:t>
      </w:r>
    </w:p>
    <w:p w:rsidR="00883DA9" w:rsidRPr="00B86F87" w:rsidRDefault="00883DA9" w:rsidP="00094E3E">
      <w:pPr>
        <w:pStyle w:val="DPCbody"/>
        <w:numPr>
          <w:ilvl w:val="0"/>
          <w:numId w:val="13"/>
        </w:numPr>
        <w:spacing w:after="120" w:line="240" w:lineRule="auto"/>
        <w:ind w:left="714" w:hanging="357"/>
        <w:rPr>
          <w:rFonts w:ascii="Arial" w:hAnsi="Arial"/>
        </w:rPr>
      </w:pPr>
      <w:r>
        <w:rPr>
          <w:rFonts w:ascii="Arial" w:hAnsi="Arial"/>
        </w:rPr>
        <w:t>definition of key terms used in the ACHLMA (e</w:t>
      </w:r>
      <w:r w:rsidR="00360488">
        <w:rPr>
          <w:rFonts w:ascii="Arial" w:hAnsi="Arial"/>
        </w:rPr>
        <w:t>.</w:t>
      </w:r>
      <w:r>
        <w:rPr>
          <w:rFonts w:ascii="Arial" w:hAnsi="Arial"/>
        </w:rPr>
        <w:t>g. ‘footprint’).</w:t>
      </w:r>
    </w:p>
    <w:p w:rsidR="00883DA9" w:rsidRPr="0081698A" w:rsidRDefault="00360488" w:rsidP="00996C49">
      <w:pPr>
        <w:pStyle w:val="Heading5"/>
      </w:pPr>
      <w:r>
        <w:t>During Activity</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c</w:t>
      </w:r>
      <w:r w:rsidRPr="00DF71EC">
        <w:rPr>
          <w:rFonts w:ascii="Arial" w:hAnsi="Arial"/>
        </w:rPr>
        <w:t xml:space="preserve">ontingency plans for </w:t>
      </w:r>
      <w:r>
        <w:rPr>
          <w:rFonts w:ascii="Arial" w:hAnsi="Arial"/>
        </w:rPr>
        <w:t xml:space="preserve">the unexpected discovery of </w:t>
      </w:r>
      <w:r w:rsidRPr="00DF71EC">
        <w:rPr>
          <w:rFonts w:ascii="Arial" w:hAnsi="Arial"/>
        </w:rPr>
        <w:t>Aboriginal cultural heritage</w:t>
      </w:r>
      <w:r>
        <w:rPr>
          <w:rFonts w:ascii="Arial" w:hAnsi="Arial"/>
        </w:rPr>
        <w:t xml:space="preserve"> (see below)</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contingency plans for the unexpected discovery of Aboriginal Ancestral Re</w:t>
      </w:r>
      <w:r w:rsidR="00360488">
        <w:rPr>
          <w:rFonts w:ascii="Arial" w:hAnsi="Arial"/>
        </w:rPr>
        <w:t xml:space="preserve">mains (see Appendix </w:t>
      </w:r>
      <w:r w:rsidR="002E1A2D">
        <w:rPr>
          <w:rFonts w:ascii="Arial" w:hAnsi="Arial"/>
        </w:rPr>
        <w:t>I</w:t>
      </w:r>
      <w:r w:rsidR="00360488">
        <w:rPr>
          <w:rFonts w:ascii="Arial" w:hAnsi="Arial"/>
        </w:rPr>
        <w:t>V).</w:t>
      </w:r>
    </w:p>
    <w:p w:rsidR="00883DA9" w:rsidRPr="0081698A" w:rsidRDefault="00360488" w:rsidP="00996C49">
      <w:pPr>
        <w:pStyle w:val="Heading5"/>
      </w:pPr>
      <w:r>
        <w:lastRenderedPageBreak/>
        <w:t>After Activity</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 xml:space="preserve">remove all pegs, flagging tape and barriers used to mark the presence / extent of an </w:t>
      </w:r>
      <w:r w:rsidR="00360488">
        <w:rPr>
          <w:rFonts w:ascii="Arial" w:hAnsi="Arial"/>
        </w:rPr>
        <w:t>Aboriginal Place (if any)</w:t>
      </w:r>
    </w:p>
    <w:p w:rsidR="00360488" w:rsidRPr="008D1DF8" w:rsidRDefault="00360488" w:rsidP="00094E3E">
      <w:pPr>
        <w:pStyle w:val="DPCbody"/>
        <w:numPr>
          <w:ilvl w:val="0"/>
          <w:numId w:val="13"/>
        </w:numPr>
        <w:spacing w:after="120" w:line="240" w:lineRule="auto"/>
        <w:ind w:left="714" w:hanging="357"/>
        <w:rPr>
          <w:rFonts w:ascii="Arial" w:hAnsi="Arial"/>
        </w:rPr>
      </w:pPr>
      <w:r>
        <w:rPr>
          <w:rFonts w:ascii="Arial" w:hAnsi="Arial"/>
        </w:rPr>
        <w:t>submission of relevant documents (e.g. VAHR forms).</w:t>
      </w:r>
    </w:p>
    <w:p w:rsidR="00883DA9" w:rsidRDefault="00883DA9" w:rsidP="00360488">
      <w:pPr>
        <w:pStyle w:val="DPCbullet1"/>
        <w:numPr>
          <w:ilvl w:val="0"/>
          <w:numId w:val="0"/>
        </w:numPr>
        <w:ind w:left="284" w:hanging="284"/>
        <w:rPr>
          <w:rFonts w:ascii="Arial" w:hAnsi="Arial"/>
        </w:rPr>
      </w:pPr>
      <w:r>
        <w:rPr>
          <w:noProof/>
          <w:lang w:eastAsia="en-AU"/>
        </w:rPr>
        <mc:AlternateContent>
          <mc:Choice Requires="wps">
            <w:drawing>
              <wp:inline distT="0" distB="0" distL="0" distR="0" wp14:anchorId="775B8736" wp14:editId="0D5F20F3">
                <wp:extent cx="5731510" cy="3038475"/>
                <wp:effectExtent l="0" t="0" r="2540"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384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883DA9">
                            <w:pPr>
                              <w:pStyle w:val="DPCbody"/>
                              <w:spacing w:after="120"/>
                              <w:rPr>
                                <w:b/>
                              </w:rPr>
                            </w:pPr>
                            <w:r>
                              <w:rPr>
                                <w:b/>
                              </w:rPr>
                              <w:t>What if Aboriginal cultural heritage is unexpectedly identified during the activity?</w:t>
                            </w:r>
                          </w:p>
                          <w:p w:rsidR="00BB021D" w:rsidRDefault="00BB021D" w:rsidP="00D4793C">
                            <w:pPr>
                              <w:pStyle w:val="DPCbullet1"/>
                              <w:numPr>
                                <w:ilvl w:val="0"/>
                                <w:numId w:val="0"/>
                              </w:numPr>
                              <w:rPr>
                                <w:sz w:val="20"/>
                                <w:szCs w:val="20"/>
                              </w:rPr>
                            </w:pPr>
                            <w:r w:rsidRPr="008B54D0">
                              <w:rPr>
                                <w:sz w:val="20"/>
                                <w:szCs w:val="20"/>
                              </w:rPr>
                              <w:t xml:space="preserve">Including </w:t>
                            </w:r>
                            <w:r>
                              <w:rPr>
                                <w:b/>
                                <w:sz w:val="20"/>
                                <w:szCs w:val="20"/>
                              </w:rPr>
                              <w:t>c</w:t>
                            </w:r>
                            <w:r w:rsidRPr="008B54D0">
                              <w:rPr>
                                <w:b/>
                                <w:sz w:val="20"/>
                                <w:szCs w:val="20"/>
                              </w:rPr>
                              <w:t>ontingency plans</w:t>
                            </w:r>
                            <w:r w:rsidRPr="008B54D0">
                              <w:rPr>
                                <w:sz w:val="20"/>
                                <w:szCs w:val="20"/>
                              </w:rPr>
                              <w:t xml:space="preserve"> </w:t>
                            </w:r>
                            <w:r>
                              <w:rPr>
                                <w:sz w:val="20"/>
                                <w:szCs w:val="20"/>
                              </w:rPr>
                              <w:t xml:space="preserve">in the ACHLMA will </w:t>
                            </w:r>
                            <w:r w:rsidRPr="008B54D0">
                              <w:rPr>
                                <w:sz w:val="20"/>
                                <w:szCs w:val="20"/>
                              </w:rPr>
                              <w:t xml:space="preserve">allow for </w:t>
                            </w:r>
                            <w:r>
                              <w:rPr>
                                <w:sz w:val="20"/>
                                <w:szCs w:val="20"/>
                              </w:rPr>
                              <w:t>parties to determine how Aboriginal cultural heritage will be managed if it is discovered during the course of the activity.</w:t>
                            </w:r>
                          </w:p>
                          <w:p w:rsidR="00BB021D" w:rsidRDefault="00BB021D" w:rsidP="00D4793C">
                            <w:pPr>
                              <w:pStyle w:val="DPCbullet1"/>
                              <w:numPr>
                                <w:ilvl w:val="0"/>
                                <w:numId w:val="0"/>
                              </w:numPr>
                              <w:rPr>
                                <w:sz w:val="20"/>
                                <w:szCs w:val="20"/>
                              </w:rPr>
                            </w:pPr>
                            <w:r w:rsidRPr="00D4793C">
                              <w:rPr>
                                <w:sz w:val="20"/>
                                <w:szCs w:val="20"/>
                              </w:rPr>
                              <w:t>As an example, if Aboriginal cultural heritage is identified works should first stop within t</w:t>
                            </w:r>
                            <w:r>
                              <w:rPr>
                                <w:sz w:val="20"/>
                                <w:szCs w:val="20"/>
                              </w:rPr>
                              <w:t xml:space="preserve">he specified area. Secondly, </w:t>
                            </w:r>
                            <w:r w:rsidRPr="00D13611">
                              <w:rPr>
                                <w:sz w:val="20"/>
                                <w:szCs w:val="20"/>
                              </w:rPr>
                              <w:t>the nature, extent and</w:t>
                            </w:r>
                            <w:r>
                              <w:rPr>
                                <w:sz w:val="20"/>
                                <w:szCs w:val="20"/>
                              </w:rPr>
                              <w:t xml:space="preserve"> </w:t>
                            </w:r>
                            <w:r w:rsidRPr="008B54D0">
                              <w:rPr>
                                <w:sz w:val="20"/>
                                <w:szCs w:val="20"/>
                              </w:rPr>
                              <w:t xml:space="preserve">significance of the Aboriginal place </w:t>
                            </w:r>
                            <w:r>
                              <w:rPr>
                                <w:sz w:val="20"/>
                                <w:szCs w:val="20"/>
                              </w:rPr>
                              <w:t>needs to</w:t>
                            </w:r>
                            <w:r w:rsidRPr="008B54D0">
                              <w:rPr>
                                <w:sz w:val="20"/>
                                <w:szCs w:val="20"/>
                              </w:rPr>
                              <w:t xml:space="preserve"> be understood</w:t>
                            </w:r>
                            <w:r>
                              <w:rPr>
                                <w:sz w:val="20"/>
                                <w:szCs w:val="20"/>
                              </w:rPr>
                              <w:t xml:space="preserve">. This may include a focused ground survey, surface and / or subsurface salvage with the supervision of someone suitably qualified in the relevant expertise. Once the Aboriginal place is understood and appropriate documentation such as a place inspection form or site registration form is submitted to the VAHR, parties may wish </w:t>
                            </w:r>
                            <w:r w:rsidR="009A2D16">
                              <w:rPr>
                                <w:sz w:val="20"/>
                                <w:szCs w:val="20"/>
                              </w:rPr>
                              <w:t xml:space="preserve">to </w:t>
                            </w:r>
                            <w:r>
                              <w:rPr>
                                <w:sz w:val="20"/>
                                <w:szCs w:val="20"/>
                              </w:rPr>
                              <w:t xml:space="preserve">establish cultural heritage management actions </w:t>
                            </w:r>
                            <w:r w:rsidR="00504B12">
                              <w:rPr>
                                <w:sz w:val="20"/>
                                <w:szCs w:val="20"/>
                              </w:rPr>
                              <w:t xml:space="preserve">to </w:t>
                            </w:r>
                            <w:r>
                              <w:rPr>
                                <w:sz w:val="20"/>
                                <w:szCs w:val="20"/>
                              </w:rPr>
                              <w:t xml:space="preserve">be undertaken </w:t>
                            </w:r>
                            <w:r w:rsidR="00504B12">
                              <w:rPr>
                                <w:sz w:val="20"/>
                                <w:szCs w:val="20"/>
                              </w:rPr>
                              <w:t>in progressing</w:t>
                            </w:r>
                            <w:r>
                              <w:rPr>
                                <w:sz w:val="20"/>
                                <w:szCs w:val="20"/>
                              </w:rPr>
                              <w:t xml:space="preserve"> the ACHLMA. In drafting contingency plans, parties should consider the following:</w:t>
                            </w:r>
                          </w:p>
                          <w:p w:rsidR="00BB021D" w:rsidRPr="008B54D0" w:rsidRDefault="00BB021D" w:rsidP="00883DA9">
                            <w:pPr>
                              <w:pStyle w:val="DPCbullet1"/>
                              <w:rPr>
                                <w:sz w:val="20"/>
                                <w:szCs w:val="20"/>
                              </w:rPr>
                            </w:pPr>
                            <w:r>
                              <w:rPr>
                                <w:sz w:val="20"/>
                                <w:szCs w:val="20"/>
                              </w:rPr>
                              <w:t>c</w:t>
                            </w:r>
                            <w:r w:rsidRPr="008B54D0">
                              <w:rPr>
                                <w:sz w:val="20"/>
                                <w:szCs w:val="20"/>
                              </w:rPr>
                              <w:t>ontact people / person for each of the parties</w:t>
                            </w:r>
                          </w:p>
                          <w:p w:rsidR="00BB021D" w:rsidRPr="008B54D0" w:rsidRDefault="00BB021D" w:rsidP="00883DA9">
                            <w:pPr>
                              <w:pStyle w:val="DPCbullet1"/>
                              <w:rPr>
                                <w:sz w:val="20"/>
                                <w:szCs w:val="20"/>
                              </w:rPr>
                            </w:pPr>
                            <w:r>
                              <w:rPr>
                                <w:sz w:val="20"/>
                                <w:szCs w:val="20"/>
                              </w:rPr>
                              <w:t>t</w:t>
                            </w:r>
                            <w:r w:rsidRPr="008B54D0">
                              <w:rPr>
                                <w:sz w:val="20"/>
                                <w:szCs w:val="20"/>
                              </w:rPr>
                              <w:t>imeframes on notification and development of cultural heritage management actions</w:t>
                            </w:r>
                          </w:p>
                          <w:p w:rsidR="00BB021D" w:rsidRPr="008B54D0" w:rsidRDefault="00BB021D" w:rsidP="00883DA9">
                            <w:pPr>
                              <w:pStyle w:val="DPCbullet1"/>
                              <w:rPr>
                                <w:sz w:val="20"/>
                                <w:szCs w:val="20"/>
                              </w:rPr>
                            </w:pPr>
                            <w:r>
                              <w:rPr>
                                <w:sz w:val="20"/>
                                <w:szCs w:val="20"/>
                              </w:rPr>
                              <w:t>d</w:t>
                            </w:r>
                            <w:r w:rsidRPr="008B54D0">
                              <w:rPr>
                                <w:sz w:val="20"/>
                                <w:szCs w:val="20"/>
                              </w:rPr>
                              <w:t>ocumentation of what is found / submission of documentation to the VAHR.</w:t>
                            </w:r>
                          </w:p>
                          <w:p w:rsidR="00BB021D" w:rsidRPr="0004165E" w:rsidRDefault="00BB021D" w:rsidP="00883DA9">
                            <w:pPr>
                              <w:pStyle w:val="DPCbullet1"/>
                            </w:pPr>
                          </w:p>
                          <w:p w:rsidR="00BB021D" w:rsidRPr="0098246F" w:rsidRDefault="00BB021D" w:rsidP="00883DA9">
                            <w:pPr>
                              <w:pStyle w:val="DPCbullet1"/>
                              <w:rPr>
                                <w:sz w:val="20"/>
                                <w:szCs w:val="20"/>
                              </w:rPr>
                            </w:pPr>
                          </w:p>
                        </w:txbxContent>
                      </wps:txbx>
                      <wps:bodyPr rot="0" vert="horz" wrap="square" lIns="91440" tIns="45720" rIns="91440" bIns="45720" anchor="t" anchorCtr="0">
                        <a:noAutofit/>
                      </wps:bodyPr>
                    </wps:wsp>
                  </a:graphicData>
                </a:graphic>
              </wp:inline>
            </w:drawing>
          </mc:Choice>
          <mc:Fallback>
            <w:pict>
              <v:shape w14:anchorId="775B8736" id="_x0000_s1041" type="#_x0000_t202" style="width:451.3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" fillcolor="#1cf0ff [2133]" stroked="f">
                <v:fill color2="#b0faff [757]" rotate="t" focusposition="1,1" focussize="" colors="0 #90d0d8;.5 #bde0e5;1 #dfeff1" focus="100%" type="gradientRadial"/>
                <v:textbox>
                  <w:txbxContent>
                    <w:p w:rsidR="00BB021D" w:rsidRDefault="00BB021D" w:rsidP="00883DA9">
                      <w:pPr>
                        <w:pStyle w:val="DPCbody"/>
                        <w:spacing w:after="120"/>
                        <w:rPr>
                          <w:b/>
                        </w:rPr>
                      </w:pPr>
                      <w:r>
                        <w:rPr>
                          <w:b/>
                        </w:rPr>
                        <w:t>What if Aboriginal cultural heritage is unexpectedly identified during the activity?</w:t>
                      </w:r>
                    </w:p>
                    <w:p w:rsidR="00BB021D" w:rsidRDefault="00BB021D" w:rsidP="00D4793C">
                      <w:pPr>
                        <w:pStyle w:val="DPCbullet1"/>
                        <w:numPr>
                          <w:ilvl w:val="0"/>
                          <w:numId w:val="0"/>
                        </w:numPr>
                        <w:rPr>
                          <w:sz w:val="20"/>
                          <w:szCs w:val="20"/>
                        </w:rPr>
                      </w:pPr>
                      <w:r w:rsidRPr="008B54D0">
                        <w:rPr>
                          <w:sz w:val="20"/>
                          <w:szCs w:val="20"/>
                        </w:rPr>
                        <w:t xml:space="preserve">Including </w:t>
                      </w:r>
                      <w:r>
                        <w:rPr>
                          <w:b/>
                          <w:sz w:val="20"/>
                          <w:szCs w:val="20"/>
                        </w:rPr>
                        <w:t>c</w:t>
                      </w:r>
                      <w:r w:rsidRPr="008B54D0">
                        <w:rPr>
                          <w:b/>
                          <w:sz w:val="20"/>
                          <w:szCs w:val="20"/>
                        </w:rPr>
                        <w:t>ontingency plans</w:t>
                      </w:r>
                      <w:r w:rsidRPr="008B54D0">
                        <w:rPr>
                          <w:sz w:val="20"/>
                          <w:szCs w:val="20"/>
                        </w:rPr>
                        <w:t xml:space="preserve"> </w:t>
                      </w:r>
                      <w:r>
                        <w:rPr>
                          <w:sz w:val="20"/>
                          <w:szCs w:val="20"/>
                        </w:rPr>
                        <w:t xml:space="preserve">in the ACHLMA will </w:t>
                      </w:r>
                      <w:r w:rsidRPr="008B54D0">
                        <w:rPr>
                          <w:sz w:val="20"/>
                          <w:szCs w:val="20"/>
                        </w:rPr>
                        <w:t xml:space="preserve">allow for </w:t>
                      </w:r>
                      <w:r>
                        <w:rPr>
                          <w:sz w:val="20"/>
                          <w:szCs w:val="20"/>
                        </w:rPr>
                        <w:t>parties to determine how Aboriginal cultural heritage will be managed if it is discovered during the course of the activity.</w:t>
                      </w:r>
                    </w:p>
                    <w:p w:rsidR="00BB021D" w:rsidRDefault="00BB021D" w:rsidP="00D4793C">
                      <w:pPr>
                        <w:pStyle w:val="DPCbullet1"/>
                        <w:numPr>
                          <w:ilvl w:val="0"/>
                          <w:numId w:val="0"/>
                        </w:numPr>
                        <w:rPr>
                          <w:sz w:val="20"/>
                          <w:szCs w:val="20"/>
                        </w:rPr>
                      </w:pPr>
                      <w:r w:rsidRPr="00D4793C">
                        <w:rPr>
                          <w:sz w:val="20"/>
                          <w:szCs w:val="20"/>
                        </w:rPr>
                        <w:t>As an example, if Aboriginal cultural heritage is identified works should first stop within t</w:t>
                      </w:r>
                      <w:r>
                        <w:rPr>
                          <w:sz w:val="20"/>
                          <w:szCs w:val="20"/>
                        </w:rPr>
                        <w:t xml:space="preserve">he specified area. Secondly, </w:t>
                      </w:r>
                      <w:r w:rsidRPr="00D13611">
                        <w:rPr>
                          <w:sz w:val="20"/>
                          <w:szCs w:val="20"/>
                        </w:rPr>
                        <w:t>the nature, extent and</w:t>
                      </w:r>
                      <w:r>
                        <w:rPr>
                          <w:sz w:val="20"/>
                          <w:szCs w:val="20"/>
                        </w:rPr>
                        <w:t xml:space="preserve"> </w:t>
                      </w:r>
                      <w:r w:rsidRPr="008B54D0">
                        <w:rPr>
                          <w:sz w:val="20"/>
                          <w:szCs w:val="20"/>
                        </w:rPr>
                        <w:t xml:space="preserve">significance of the Aboriginal place </w:t>
                      </w:r>
                      <w:r>
                        <w:rPr>
                          <w:sz w:val="20"/>
                          <w:szCs w:val="20"/>
                        </w:rPr>
                        <w:t>needs to</w:t>
                      </w:r>
                      <w:r w:rsidRPr="008B54D0">
                        <w:rPr>
                          <w:sz w:val="20"/>
                          <w:szCs w:val="20"/>
                        </w:rPr>
                        <w:t xml:space="preserve"> be understood</w:t>
                      </w:r>
                      <w:r>
                        <w:rPr>
                          <w:sz w:val="20"/>
                          <w:szCs w:val="20"/>
                        </w:rPr>
                        <w:t xml:space="preserve">. This may include a focused ground survey, surface and / or subsurface salvage with the supervision of someone suitably qualified in the relevant expertise. Once the Aboriginal place is understood and appropriate documentation such as a place inspection form or site registration form is submitted to the VAHR, parties may wish </w:t>
                      </w:r>
                      <w:r w:rsidR="009A2D16">
                        <w:rPr>
                          <w:sz w:val="20"/>
                          <w:szCs w:val="20"/>
                        </w:rPr>
                        <w:t xml:space="preserve">to </w:t>
                      </w:r>
                      <w:r>
                        <w:rPr>
                          <w:sz w:val="20"/>
                          <w:szCs w:val="20"/>
                        </w:rPr>
                        <w:t xml:space="preserve">establish cultural heritage management actions </w:t>
                      </w:r>
                      <w:r w:rsidR="00504B12">
                        <w:rPr>
                          <w:sz w:val="20"/>
                          <w:szCs w:val="20"/>
                        </w:rPr>
                        <w:t xml:space="preserve">to </w:t>
                      </w:r>
                      <w:r>
                        <w:rPr>
                          <w:sz w:val="20"/>
                          <w:szCs w:val="20"/>
                        </w:rPr>
                        <w:t xml:space="preserve">be undertaken </w:t>
                      </w:r>
                      <w:r w:rsidR="00504B12">
                        <w:rPr>
                          <w:sz w:val="20"/>
                          <w:szCs w:val="20"/>
                        </w:rPr>
                        <w:t>in progressing</w:t>
                      </w:r>
                      <w:r>
                        <w:rPr>
                          <w:sz w:val="20"/>
                          <w:szCs w:val="20"/>
                        </w:rPr>
                        <w:t xml:space="preserve"> the ACHLMA. In drafting contingency plans, parties should consider the following:</w:t>
                      </w:r>
                    </w:p>
                    <w:p w:rsidR="00BB021D" w:rsidRPr="008B54D0" w:rsidRDefault="00BB021D" w:rsidP="00883DA9">
                      <w:pPr>
                        <w:pStyle w:val="DPCbullet1"/>
                        <w:rPr>
                          <w:sz w:val="20"/>
                          <w:szCs w:val="20"/>
                        </w:rPr>
                      </w:pPr>
                      <w:r>
                        <w:rPr>
                          <w:sz w:val="20"/>
                          <w:szCs w:val="20"/>
                        </w:rPr>
                        <w:t>c</w:t>
                      </w:r>
                      <w:r w:rsidRPr="008B54D0">
                        <w:rPr>
                          <w:sz w:val="20"/>
                          <w:szCs w:val="20"/>
                        </w:rPr>
                        <w:t>ontact people / person for each of the parties</w:t>
                      </w:r>
                    </w:p>
                    <w:p w:rsidR="00BB021D" w:rsidRPr="008B54D0" w:rsidRDefault="00BB021D" w:rsidP="00883DA9">
                      <w:pPr>
                        <w:pStyle w:val="DPCbullet1"/>
                        <w:rPr>
                          <w:sz w:val="20"/>
                          <w:szCs w:val="20"/>
                        </w:rPr>
                      </w:pPr>
                      <w:r>
                        <w:rPr>
                          <w:sz w:val="20"/>
                          <w:szCs w:val="20"/>
                        </w:rPr>
                        <w:t>t</w:t>
                      </w:r>
                      <w:r w:rsidRPr="008B54D0">
                        <w:rPr>
                          <w:sz w:val="20"/>
                          <w:szCs w:val="20"/>
                        </w:rPr>
                        <w:t>imeframes on notification and development of cultural heritage management actions</w:t>
                      </w:r>
                    </w:p>
                    <w:p w:rsidR="00BB021D" w:rsidRPr="008B54D0" w:rsidRDefault="00BB021D" w:rsidP="00883DA9">
                      <w:pPr>
                        <w:pStyle w:val="DPCbullet1"/>
                        <w:rPr>
                          <w:sz w:val="20"/>
                          <w:szCs w:val="20"/>
                        </w:rPr>
                      </w:pPr>
                      <w:r>
                        <w:rPr>
                          <w:sz w:val="20"/>
                          <w:szCs w:val="20"/>
                        </w:rPr>
                        <w:t>d</w:t>
                      </w:r>
                      <w:r w:rsidRPr="008B54D0">
                        <w:rPr>
                          <w:sz w:val="20"/>
                          <w:szCs w:val="20"/>
                        </w:rPr>
                        <w:t>ocumentation of what is found / submission of documentation to the VAHR.</w:t>
                      </w:r>
                    </w:p>
                    <w:p w:rsidR="00BB021D" w:rsidRPr="0004165E" w:rsidRDefault="00BB021D" w:rsidP="00883DA9">
                      <w:pPr>
                        <w:pStyle w:val="DPCbullet1"/>
                      </w:pPr>
                    </w:p>
                    <w:p w:rsidR="00BB021D" w:rsidRPr="0098246F" w:rsidRDefault="00BB021D" w:rsidP="00883DA9">
                      <w:pPr>
                        <w:pStyle w:val="DPCbullet1"/>
                        <w:rPr>
                          <w:sz w:val="20"/>
                          <w:szCs w:val="20"/>
                        </w:rPr>
                      </w:pPr>
                    </w:p>
                  </w:txbxContent>
                </v:textbox>
                <w10:anchorlock/>
              </v:shape>
            </w:pict>
          </mc:Fallback>
        </mc:AlternateContent>
      </w:r>
    </w:p>
    <w:p w:rsidR="00883DA9" w:rsidRPr="001140A1" w:rsidRDefault="00883DA9" w:rsidP="00996C49">
      <w:pPr>
        <w:pStyle w:val="Heading4"/>
      </w:pPr>
      <w:r w:rsidRPr="001140A1">
        <w:t xml:space="preserve">Conditions for protection and </w:t>
      </w:r>
      <w:r w:rsidRPr="00996C49">
        <w:t>management</w:t>
      </w:r>
    </w:p>
    <w:p w:rsidR="00883DA9" w:rsidRDefault="00883DA9" w:rsidP="00360488">
      <w:pPr>
        <w:pStyle w:val="DPCbullet1"/>
        <w:numPr>
          <w:ilvl w:val="0"/>
          <w:numId w:val="0"/>
        </w:numPr>
        <w:rPr>
          <w:rFonts w:ascii="Arial" w:hAnsi="Arial"/>
        </w:rPr>
      </w:pPr>
      <w:r>
        <w:rPr>
          <w:rFonts w:ascii="Arial" w:hAnsi="Arial"/>
        </w:rPr>
        <w:t xml:space="preserve">Conditions for protection and management can avoid harm to Aboriginal cultural heritage </w:t>
      </w:r>
      <w:r w:rsidR="00360488">
        <w:rPr>
          <w:rFonts w:ascii="Arial" w:hAnsi="Arial"/>
        </w:rPr>
        <w:t xml:space="preserve">by </w:t>
      </w:r>
      <w:r>
        <w:rPr>
          <w:rFonts w:ascii="Arial" w:hAnsi="Arial"/>
        </w:rPr>
        <w:t>setting out actions with the exclusive purpose of avoiding and / or minimising harm to Aboriginal cultural heritage</w:t>
      </w:r>
      <w:r w:rsidR="00360488">
        <w:rPr>
          <w:rFonts w:ascii="Arial" w:hAnsi="Arial"/>
        </w:rPr>
        <w:t>,</w:t>
      </w:r>
      <w:r>
        <w:rPr>
          <w:rFonts w:ascii="Arial" w:hAnsi="Arial"/>
        </w:rPr>
        <w:t xml:space="preserve"> or areas where Aboriginal cultural heritage is likely to occur. </w:t>
      </w:r>
    </w:p>
    <w:p w:rsidR="00883DA9" w:rsidRDefault="00883DA9" w:rsidP="00360488">
      <w:pPr>
        <w:pStyle w:val="DPCbullet1"/>
        <w:numPr>
          <w:ilvl w:val="0"/>
          <w:numId w:val="0"/>
        </w:numPr>
        <w:rPr>
          <w:rFonts w:ascii="Arial" w:hAnsi="Arial"/>
        </w:rPr>
      </w:pPr>
      <w:r w:rsidRPr="00B31A91">
        <w:rPr>
          <w:rFonts w:ascii="Arial" w:hAnsi="Arial"/>
        </w:rPr>
        <w:t xml:space="preserve">Conditions can be included to protect and manage an </w:t>
      </w:r>
      <w:r>
        <w:rPr>
          <w:rFonts w:ascii="Arial" w:hAnsi="Arial"/>
        </w:rPr>
        <w:t xml:space="preserve">area </w:t>
      </w:r>
      <w:r w:rsidRPr="00B31A91">
        <w:rPr>
          <w:rFonts w:ascii="Arial" w:hAnsi="Arial"/>
        </w:rPr>
        <w:t>where Aboriginal cultural heritage is likely to occur.</w:t>
      </w:r>
      <w:r>
        <w:rPr>
          <w:rFonts w:ascii="Arial" w:hAnsi="Arial"/>
          <w:b/>
        </w:rPr>
        <w:t xml:space="preserve"> </w:t>
      </w:r>
      <w:r>
        <w:rPr>
          <w:rFonts w:ascii="Arial" w:hAnsi="Arial"/>
        </w:rPr>
        <w:t xml:space="preserve">These conditions could be employed to protect Aboriginal </w:t>
      </w:r>
      <w:r w:rsidR="00C80682">
        <w:rPr>
          <w:rFonts w:ascii="Arial" w:hAnsi="Arial"/>
        </w:rPr>
        <w:t xml:space="preserve">cultural heritage </w:t>
      </w:r>
      <w:r>
        <w:rPr>
          <w:rFonts w:ascii="Arial" w:hAnsi="Arial"/>
        </w:rPr>
        <w:t xml:space="preserve">where an activity </w:t>
      </w:r>
      <w:r w:rsidR="00C80682">
        <w:rPr>
          <w:rFonts w:ascii="Arial" w:hAnsi="Arial"/>
        </w:rPr>
        <w:t>might</w:t>
      </w:r>
      <w:r>
        <w:rPr>
          <w:rFonts w:ascii="Arial" w:hAnsi="Arial"/>
        </w:rPr>
        <w:t xml:space="preserve"> be in close proximity to a </w:t>
      </w:r>
      <w:r w:rsidR="00C80682">
        <w:rPr>
          <w:rFonts w:ascii="Arial" w:hAnsi="Arial"/>
        </w:rPr>
        <w:t>known Aboriginal</w:t>
      </w:r>
      <w:r>
        <w:rPr>
          <w:rFonts w:ascii="Arial" w:hAnsi="Arial"/>
        </w:rPr>
        <w:t xml:space="preserve"> place, and / or where an activity may have an impact on</w:t>
      </w:r>
      <w:r w:rsidR="00C80682">
        <w:rPr>
          <w:rFonts w:ascii="Arial" w:hAnsi="Arial"/>
        </w:rPr>
        <w:t xml:space="preserve"> an area where Aboriginal cultural heritage is likely to occur. It is important that </w:t>
      </w:r>
      <w:r>
        <w:rPr>
          <w:rFonts w:ascii="Arial" w:hAnsi="Arial"/>
        </w:rPr>
        <w:t xml:space="preserve">the nature and extent of Aboriginal places </w:t>
      </w:r>
      <w:r w:rsidR="00C80682">
        <w:rPr>
          <w:rFonts w:ascii="Arial" w:hAnsi="Arial"/>
        </w:rPr>
        <w:t xml:space="preserve">is understood </w:t>
      </w:r>
      <w:r>
        <w:rPr>
          <w:rFonts w:ascii="Arial" w:hAnsi="Arial"/>
        </w:rPr>
        <w:t xml:space="preserve">before works commence. Conditions may </w:t>
      </w:r>
      <w:r w:rsidR="00C80682">
        <w:rPr>
          <w:rFonts w:ascii="Arial" w:hAnsi="Arial"/>
        </w:rPr>
        <w:t>identify</w:t>
      </w:r>
      <w:r>
        <w:rPr>
          <w:rFonts w:ascii="Arial" w:hAnsi="Arial"/>
        </w:rPr>
        <w:t xml:space="preserve"> actions that must be undertaken before, during or after activities commence, for example:</w:t>
      </w:r>
    </w:p>
    <w:p w:rsidR="00883DA9" w:rsidRPr="0081698A" w:rsidRDefault="00C80682" w:rsidP="00996C49">
      <w:pPr>
        <w:pStyle w:val="Heading5"/>
      </w:pPr>
      <w:r>
        <w:t>Before Activity</w:t>
      </w:r>
    </w:p>
    <w:p w:rsidR="00883DA9" w:rsidRPr="00504B12" w:rsidRDefault="00883DA9" w:rsidP="00883DA9">
      <w:pPr>
        <w:pStyle w:val="DPCbody"/>
        <w:rPr>
          <w:rFonts w:ascii="Arial" w:hAnsi="Arial"/>
          <w:color w:val="53565A" w:themeColor="text2"/>
          <w:u w:val="single"/>
        </w:rPr>
      </w:pPr>
      <w:r w:rsidRPr="00504B12">
        <w:rPr>
          <w:rFonts w:ascii="Arial" w:hAnsi="Arial"/>
          <w:color w:val="53565A" w:themeColor="text2"/>
          <w:u w:val="single"/>
        </w:rPr>
        <w:t>Avoiding harm</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 xml:space="preserve">actions to ensure no activities take place within the extent of </w:t>
      </w:r>
      <w:r w:rsidR="00C80682">
        <w:rPr>
          <w:rFonts w:ascii="Arial" w:hAnsi="Arial"/>
        </w:rPr>
        <w:t xml:space="preserve">an </w:t>
      </w:r>
      <w:r>
        <w:rPr>
          <w:rFonts w:ascii="Arial" w:hAnsi="Arial"/>
        </w:rPr>
        <w:t xml:space="preserve">Aboriginal </w:t>
      </w:r>
      <w:r w:rsidR="00C80682">
        <w:rPr>
          <w:rFonts w:ascii="Arial" w:hAnsi="Arial"/>
        </w:rPr>
        <w:t>place</w:t>
      </w:r>
      <w:r>
        <w:rPr>
          <w:rFonts w:ascii="Arial" w:hAnsi="Arial"/>
        </w:rPr>
        <w:t xml:space="preserve"> and / or </w:t>
      </w:r>
      <w:r w:rsidR="00C80682">
        <w:rPr>
          <w:rFonts w:ascii="Arial" w:hAnsi="Arial"/>
        </w:rPr>
        <w:t>an area</w:t>
      </w:r>
      <w:r>
        <w:rPr>
          <w:rFonts w:ascii="Arial" w:hAnsi="Arial"/>
        </w:rPr>
        <w:t xml:space="preserve"> where Aboriginal cultural heritage is likely to occur (e</w:t>
      </w:r>
      <w:r w:rsidR="00C80682">
        <w:rPr>
          <w:rFonts w:ascii="Arial" w:hAnsi="Arial"/>
        </w:rPr>
        <w:t>.</w:t>
      </w:r>
      <w:r>
        <w:rPr>
          <w:rFonts w:ascii="Arial" w:hAnsi="Arial"/>
        </w:rPr>
        <w:t xml:space="preserve">g. installation of protective fencing / clear </w:t>
      </w:r>
      <w:r w:rsidR="00C80682">
        <w:rPr>
          <w:rFonts w:ascii="Arial" w:hAnsi="Arial"/>
        </w:rPr>
        <w:t xml:space="preserve">boundary </w:t>
      </w:r>
      <w:r>
        <w:rPr>
          <w:rFonts w:ascii="Arial" w:hAnsi="Arial"/>
        </w:rPr>
        <w:t xml:space="preserve">markers, within which no activities are permitted to take place). </w:t>
      </w:r>
    </w:p>
    <w:p w:rsidR="00883DA9" w:rsidRPr="00504B12" w:rsidRDefault="00883DA9" w:rsidP="00883DA9">
      <w:pPr>
        <w:pStyle w:val="DPCbody"/>
        <w:spacing w:after="120" w:line="240" w:lineRule="auto"/>
        <w:rPr>
          <w:rFonts w:ascii="Arial" w:hAnsi="Arial"/>
          <w:color w:val="53565A" w:themeColor="text2"/>
          <w:u w:val="single"/>
        </w:rPr>
      </w:pPr>
      <w:r w:rsidRPr="00504B12">
        <w:rPr>
          <w:rFonts w:ascii="Arial" w:hAnsi="Arial"/>
          <w:color w:val="53565A" w:themeColor="text2"/>
          <w:u w:val="single"/>
        </w:rPr>
        <w:t>Minimising harm</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 xml:space="preserve">actions that reduce impact to </w:t>
      </w:r>
      <w:r w:rsidR="00C80682">
        <w:rPr>
          <w:rFonts w:ascii="Arial" w:hAnsi="Arial"/>
        </w:rPr>
        <w:t xml:space="preserve">an </w:t>
      </w:r>
      <w:r>
        <w:rPr>
          <w:rFonts w:ascii="Arial" w:hAnsi="Arial"/>
        </w:rPr>
        <w:t xml:space="preserve">Aboriginal </w:t>
      </w:r>
      <w:r w:rsidR="00C80682">
        <w:rPr>
          <w:rFonts w:ascii="Arial" w:hAnsi="Arial"/>
        </w:rPr>
        <w:t>place</w:t>
      </w:r>
      <w:r>
        <w:rPr>
          <w:rFonts w:ascii="Arial" w:hAnsi="Arial"/>
        </w:rPr>
        <w:t xml:space="preserve"> by covering </w:t>
      </w:r>
      <w:r w:rsidR="00C80682">
        <w:rPr>
          <w:rFonts w:ascii="Arial" w:hAnsi="Arial"/>
        </w:rPr>
        <w:t>the area</w:t>
      </w:r>
      <w:r>
        <w:rPr>
          <w:rFonts w:ascii="Arial" w:hAnsi="Arial"/>
        </w:rPr>
        <w:t xml:space="preserve"> with a protective layer prior to commencing </w:t>
      </w:r>
      <w:r w:rsidR="00C80682">
        <w:rPr>
          <w:rFonts w:ascii="Arial" w:hAnsi="Arial"/>
        </w:rPr>
        <w:t>the activity</w:t>
      </w:r>
      <w:r>
        <w:rPr>
          <w:rFonts w:ascii="Arial" w:hAnsi="Arial"/>
        </w:rPr>
        <w:t xml:space="preserve"> (e</w:t>
      </w:r>
      <w:r w:rsidR="00C80682">
        <w:rPr>
          <w:rFonts w:ascii="Arial" w:hAnsi="Arial"/>
        </w:rPr>
        <w:t>.</w:t>
      </w:r>
      <w:r>
        <w:rPr>
          <w:rFonts w:ascii="Arial" w:hAnsi="Arial"/>
        </w:rPr>
        <w:t xml:space="preserve">g. </w:t>
      </w:r>
      <w:r w:rsidRPr="00DF71EC">
        <w:rPr>
          <w:rFonts w:ascii="Arial" w:hAnsi="Arial"/>
        </w:rPr>
        <w:t>geofrabric or equivalent</w:t>
      </w:r>
      <w:r>
        <w:rPr>
          <w:rFonts w:ascii="Arial" w:hAnsi="Arial"/>
        </w:rPr>
        <w:t>)</w:t>
      </w:r>
      <w:r w:rsidR="001140A1">
        <w:rPr>
          <w:rFonts w:ascii="Arial" w:hAnsi="Arial"/>
        </w:rPr>
        <w:t>.</w:t>
      </w:r>
    </w:p>
    <w:p w:rsidR="00883DA9" w:rsidRPr="0081698A" w:rsidRDefault="00C80682" w:rsidP="00996C49">
      <w:pPr>
        <w:pStyle w:val="Heading5"/>
      </w:pPr>
      <w:r>
        <w:t>After Activity</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actions to ensure all Aboriginal cultural heritage is appropriately recorded and documented (e</w:t>
      </w:r>
      <w:r w:rsidR="00C80682">
        <w:rPr>
          <w:rFonts w:ascii="Arial" w:hAnsi="Arial"/>
        </w:rPr>
        <w:t>.</w:t>
      </w:r>
      <w:r>
        <w:rPr>
          <w:rFonts w:ascii="Arial" w:hAnsi="Arial"/>
        </w:rPr>
        <w:t>g. where Aboriginal cultural heritage has been relocated)</w:t>
      </w:r>
    </w:p>
    <w:p w:rsidR="00883DA9" w:rsidRPr="0081698A" w:rsidRDefault="00883DA9" w:rsidP="00094E3E">
      <w:pPr>
        <w:pStyle w:val="DPCbody"/>
        <w:numPr>
          <w:ilvl w:val="0"/>
          <w:numId w:val="13"/>
        </w:numPr>
        <w:spacing w:after="120" w:line="240" w:lineRule="auto"/>
        <w:ind w:left="714" w:hanging="357"/>
        <w:rPr>
          <w:rFonts w:ascii="Arial" w:hAnsi="Arial"/>
        </w:rPr>
      </w:pPr>
      <w:r w:rsidRPr="0081698A">
        <w:rPr>
          <w:rFonts w:ascii="Arial" w:hAnsi="Arial"/>
        </w:rPr>
        <w:lastRenderedPageBreak/>
        <w:t>ensure all VAHR forms are submitted to the VAHR</w:t>
      </w:r>
      <w:r w:rsidR="001140A1">
        <w:rPr>
          <w:rFonts w:ascii="Arial" w:hAnsi="Arial"/>
        </w:rPr>
        <w:t>.</w:t>
      </w:r>
    </w:p>
    <w:p w:rsidR="00883DA9" w:rsidRPr="001140A1" w:rsidRDefault="00883DA9" w:rsidP="00996C49">
      <w:pPr>
        <w:pStyle w:val="Heading4"/>
      </w:pPr>
      <w:r w:rsidRPr="001140A1">
        <w:t>Methodological Conditions</w:t>
      </w:r>
    </w:p>
    <w:p w:rsidR="00883DA9" w:rsidRPr="000334B6" w:rsidRDefault="00883DA9" w:rsidP="00883DA9">
      <w:pPr>
        <w:pStyle w:val="DPCbody"/>
        <w:spacing w:after="120" w:line="240" w:lineRule="auto"/>
      </w:pPr>
      <w:r w:rsidRPr="000334B6">
        <w:t xml:space="preserve">Adjusting the methodology of </w:t>
      </w:r>
      <w:r w:rsidR="000334B6" w:rsidRPr="000334B6">
        <w:t xml:space="preserve">an </w:t>
      </w:r>
      <w:r w:rsidRPr="000334B6">
        <w:t>activit</w:t>
      </w:r>
      <w:r w:rsidR="000334B6" w:rsidRPr="000334B6">
        <w:t>y</w:t>
      </w:r>
      <w:r w:rsidRPr="000334B6">
        <w:t xml:space="preserve"> can </w:t>
      </w:r>
      <w:r w:rsidR="000334B6" w:rsidRPr="000334B6">
        <w:t>re</w:t>
      </w:r>
      <w:r w:rsidRPr="000334B6">
        <w:t>d</w:t>
      </w:r>
      <w:r w:rsidR="000334B6" w:rsidRPr="000334B6">
        <w:t>uce the risk of</w:t>
      </w:r>
      <w:r w:rsidRPr="000334B6">
        <w:t xml:space="preserve"> harm to Aboriginal cultural heritage by minimising impact to the ground surface, and keeping to areas that have previous</w:t>
      </w:r>
      <w:r w:rsidR="000334B6" w:rsidRPr="000334B6">
        <w:t>ly</w:t>
      </w:r>
      <w:r w:rsidRPr="000334B6">
        <w:t xml:space="preserve"> been disturbed. Adjustments to methodology may relate to the type of vehicle, machinery or tools used; consideration </w:t>
      </w:r>
      <w:r w:rsidR="000334B6" w:rsidRPr="000334B6">
        <w:t>of the</w:t>
      </w:r>
      <w:r w:rsidRPr="000334B6">
        <w:t xml:space="preserve"> location </w:t>
      </w:r>
      <w:r w:rsidR="000334B6" w:rsidRPr="000334B6">
        <w:t>of</w:t>
      </w:r>
      <w:r w:rsidRPr="000334B6">
        <w:t xml:space="preserve"> new infrastructure (e</w:t>
      </w:r>
      <w:r w:rsidR="00C80682" w:rsidRPr="000334B6">
        <w:t>.</w:t>
      </w:r>
      <w:r w:rsidRPr="000334B6">
        <w:t>g. culverts); establishment of</w:t>
      </w:r>
      <w:r w:rsidR="000334B6" w:rsidRPr="000334B6">
        <w:t xml:space="preserve"> equipment</w:t>
      </w:r>
      <w:r w:rsidRPr="000334B6">
        <w:t xml:space="preserve"> set down areas</w:t>
      </w:r>
      <w:r w:rsidR="000334B6" w:rsidRPr="000334B6">
        <w:t>.</w:t>
      </w:r>
      <w:r w:rsidRPr="000334B6">
        <w:t xml:space="preserve"> For example:</w:t>
      </w:r>
    </w:p>
    <w:p w:rsidR="00883DA9" w:rsidRPr="00504B12" w:rsidRDefault="00883DA9" w:rsidP="00883DA9">
      <w:pPr>
        <w:pStyle w:val="DPCbody"/>
        <w:spacing w:after="120" w:line="240" w:lineRule="auto"/>
        <w:rPr>
          <w:rFonts w:ascii="Arial" w:hAnsi="Arial"/>
          <w:color w:val="53565A" w:themeColor="text2"/>
          <w:u w:val="single"/>
        </w:rPr>
      </w:pPr>
      <w:r w:rsidRPr="00504B12">
        <w:rPr>
          <w:rFonts w:ascii="Arial" w:hAnsi="Arial"/>
          <w:color w:val="53565A" w:themeColor="text2"/>
          <w:u w:val="single"/>
        </w:rPr>
        <w:t>Avoiding Harm</w:t>
      </w:r>
    </w:p>
    <w:p w:rsidR="00883DA9" w:rsidRDefault="00883DA9" w:rsidP="00094E3E">
      <w:pPr>
        <w:pStyle w:val="DPCbody"/>
        <w:numPr>
          <w:ilvl w:val="0"/>
          <w:numId w:val="13"/>
        </w:numPr>
        <w:spacing w:after="120" w:line="240" w:lineRule="auto"/>
        <w:ind w:left="714" w:hanging="357"/>
        <w:rPr>
          <w:rFonts w:ascii="Arial" w:hAnsi="Arial"/>
        </w:rPr>
      </w:pPr>
      <w:r>
        <w:rPr>
          <w:rFonts w:ascii="Arial" w:hAnsi="Arial"/>
        </w:rPr>
        <w:t>ensuring all vehicles u</w:t>
      </w:r>
      <w:r w:rsidRPr="00DF71EC">
        <w:rPr>
          <w:rFonts w:ascii="Arial" w:hAnsi="Arial"/>
        </w:rPr>
        <w:t>se existing ro</w:t>
      </w:r>
      <w:r w:rsidR="000334B6">
        <w:rPr>
          <w:rFonts w:ascii="Arial" w:hAnsi="Arial"/>
        </w:rPr>
        <w:t>ad / tracks / parking areas</w:t>
      </w:r>
    </w:p>
    <w:p w:rsidR="00883DA9" w:rsidRPr="0081698A" w:rsidRDefault="00883DA9" w:rsidP="00094E3E">
      <w:pPr>
        <w:pStyle w:val="DPCbody"/>
        <w:numPr>
          <w:ilvl w:val="0"/>
          <w:numId w:val="13"/>
        </w:numPr>
        <w:spacing w:after="120" w:line="240" w:lineRule="auto"/>
        <w:ind w:left="714" w:hanging="357"/>
        <w:rPr>
          <w:rFonts w:ascii="Arial" w:hAnsi="Arial"/>
        </w:rPr>
      </w:pPr>
      <w:r>
        <w:rPr>
          <w:rFonts w:ascii="Arial" w:hAnsi="Arial"/>
        </w:rPr>
        <w:t>ensuring materials and equipment are brought</w:t>
      </w:r>
      <w:r w:rsidRPr="00DF71EC">
        <w:rPr>
          <w:rFonts w:ascii="Arial" w:hAnsi="Arial"/>
        </w:rPr>
        <w:t xml:space="preserve"> to and from the works area, </w:t>
      </w:r>
      <w:r w:rsidR="001140A1">
        <w:rPr>
          <w:rFonts w:ascii="Arial" w:hAnsi="Arial"/>
        </w:rPr>
        <w:t>with designated set-down areas.</w:t>
      </w:r>
    </w:p>
    <w:p w:rsidR="00883DA9" w:rsidRPr="00504B12" w:rsidRDefault="00883DA9" w:rsidP="00883DA9">
      <w:pPr>
        <w:pStyle w:val="DPCbody"/>
        <w:spacing w:after="120" w:line="240" w:lineRule="auto"/>
        <w:rPr>
          <w:rFonts w:ascii="Arial" w:hAnsi="Arial"/>
          <w:color w:val="53565A" w:themeColor="text2"/>
          <w:u w:val="single"/>
        </w:rPr>
      </w:pPr>
      <w:r w:rsidRPr="00504B12">
        <w:rPr>
          <w:rFonts w:ascii="Arial" w:hAnsi="Arial"/>
          <w:color w:val="53565A" w:themeColor="text2"/>
          <w:u w:val="single"/>
        </w:rPr>
        <w:t>Min</w:t>
      </w:r>
      <w:r w:rsidR="000334B6" w:rsidRPr="00504B12">
        <w:rPr>
          <w:rFonts w:ascii="Arial" w:hAnsi="Arial"/>
          <w:color w:val="53565A" w:themeColor="text2"/>
          <w:u w:val="single"/>
        </w:rPr>
        <w:t>i</w:t>
      </w:r>
      <w:r w:rsidRPr="00504B12">
        <w:rPr>
          <w:rFonts w:ascii="Arial" w:hAnsi="Arial"/>
          <w:color w:val="53565A" w:themeColor="text2"/>
          <w:u w:val="single"/>
        </w:rPr>
        <w:t>mising Harm</w:t>
      </w:r>
    </w:p>
    <w:p w:rsidR="00883DA9" w:rsidRDefault="007210E8" w:rsidP="00094E3E">
      <w:pPr>
        <w:pStyle w:val="DPCbody"/>
        <w:numPr>
          <w:ilvl w:val="0"/>
          <w:numId w:val="13"/>
        </w:numPr>
        <w:spacing w:after="120" w:line="240" w:lineRule="auto"/>
        <w:ind w:left="714" w:hanging="357"/>
        <w:rPr>
          <w:rFonts w:ascii="Arial" w:hAnsi="Arial"/>
        </w:rPr>
      </w:pPr>
      <w:r>
        <w:rPr>
          <w:rFonts w:ascii="Arial" w:hAnsi="Arial"/>
        </w:rPr>
        <w:t>a</w:t>
      </w:r>
      <w:r w:rsidR="00883DA9" w:rsidRPr="00DF71EC">
        <w:rPr>
          <w:rFonts w:ascii="Arial" w:hAnsi="Arial"/>
        </w:rPr>
        <w:t>ltering the acti</w:t>
      </w:r>
      <w:r w:rsidR="000334B6">
        <w:rPr>
          <w:rFonts w:ascii="Arial" w:hAnsi="Arial"/>
        </w:rPr>
        <w:t xml:space="preserve">vity methodology / equipment used </w:t>
      </w:r>
      <w:r w:rsidR="00883DA9" w:rsidRPr="00DF71EC">
        <w:rPr>
          <w:rFonts w:ascii="Arial" w:hAnsi="Arial"/>
        </w:rPr>
        <w:t>for all / part of activity</w:t>
      </w:r>
      <w:r w:rsidR="000334B6">
        <w:rPr>
          <w:rFonts w:ascii="Arial" w:hAnsi="Arial"/>
        </w:rPr>
        <w:t>:</w:t>
      </w:r>
    </w:p>
    <w:p w:rsidR="00883DA9" w:rsidRDefault="00883DA9" w:rsidP="00094E3E">
      <w:pPr>
        <w:pStyle w:val="DPCbody"/>
        <w:numPr>
          <w:ilvl w:val="1"/>
          <w:numId w:val="33"/>
        </w:numPr>
        <w:spacing w:after="120" w:line="240" w:lineRule="auto"/>
        <w:rPr>
          <w:rFonts w:ascii="Arial" w:hAnsi="Arial"/>
        </w:rPr>
      </w:pPr>
      <w:r w:rsidRPr="008B0382">
        <w:rPr>
          <w:rFonts w:ascii="Arial" w:hAnsi="Arial"/>
        </w:rPr>
        <w:t>using hand tools where possible (e.g. pedestrian weed spraying; Hamilton planter</w:t>
      </w:r>
      <w:r w:rsidR="000334B6">
        <w:rPr>
          <w:rFonts w:ascii="Arial" w:hAnsi="Arial"/>
        </w:rPr>
        <w:t>s</w:t>
      </w:r>
      <w:r w:rsidRPr="008B0382">
        <w:rPr>
          <w:rFonts w:ascii="Arial" w:hAnsi="Arial"/>
        </w:rPr>
        <w:t>)</w:t>
      </w:r>
    </w:p>
    <w:p w:rsidR="00883DA9" w:rsidRPr="0081698A" w:rsidRDefault="00883DA9" w:rsidP="00094E3E">
      <w:pPr>
        <w:pStyle w:val="DPCbody"/>
        <w:numPr>
          <w:ilvl w:val="1"/>
          <w:numId w:val="33"/>
        </w:numPr>
        <w:spacing w:after="120" w:line="240" w:lineRule="auto"/>
        <w:rPr>
          <w:rFonts w:ascii="Arial" w:hAnsi="Arial"/>
        </w:rPr>
      </w:pPr>
      <w:r w:rsidRPr="008B0382">
        <w:rPr>
          <w:rFonts w:ascii="Arial" w:hAnsi="Arial"/>
        </w:rPr>
        <w:t xml:space="preserve">adjust location of </w:t>
      </w:r>
      <w:r w:rsidR="000334B6">
        <w:rPr>
          <w:rFonts w:ascii="Arial" w:hAnsi="Arial"/>
        </w:rPr>
        <w:t xml:space="preserve">a </w:t>
      </w:r>
      <w:r w:rsidRPr="008B0382">
        <w:rPr>
          <w:rFonts w:ascii="Arial" w:hAnsi="Arial"/>
        </w:rPr>
        <w:t>component of activity (</w:t>
      </w:r>
      <w:r w:rsidR="000334B6">
        <w:rPr>
          <w:rFonts w:ascii="Arial" w:hAnsi="Arial"/>
        </w:rPr>
        <w:t>e.g.</w:t>
      </w:r>
      <w:r w:rsidRPr="008B0382">
        <w:rPr>
          <w:rFonts w:ascii="Arial" w:hAnsi="Arial"/>
        </w:rPr>
        <w:t xml:space="preserve"> alignment of a section of track)</w:t>
      </w:r>
      <w:r w:rsidR="000334B6">
        <w:rPr>
          <w:rFonts w:ascii="Arial" w:hAnsi="Arial"/>
        </w:rPr>
        <w:t>.</w:t>
      </w:r>
    </w:p>
    <w:p w:rsidR="00883DA9" w:rsidRPr="00C80682" w:rsidRDefault="00C80682" w:rsidP="00996C49">
      <w:pPr>
        <w:pStyle w:val="Heading4"/>
      </w:pPr>
      <w:r w:rsidRPr="001140A1">
        <w:t>Areas w</w:t>
      </w:r>
      <w:r w:rsidR="00883DA9" w:rsidRPr="001140A1">
        <w:t xml:space="preserve">here </w:t>
      </w:r>
      <w:r w:rsidRPr="001140A1">
        <w:t xml:space="preserve">no </w:t>
      </w:r>
      <w:r w:rsidR="00883DA9" w:rsidRPr="001140A1">
        <w:t>Aboriginal places are recorded</w:t>
      </w:r>
      <w:r w:rsidR="007161F1">
        <w:t xml:space="preserve"> or limited excavation has taken place</w:t>
      </w:r>
      <w:r w:rsidR="00883DA9" w:rsidRPr="001140A1">
        <w:t xml:space="preserve"> </w:t>
      </w:r>
    </w:p>
    <w:p w:rsidR="00883DA9" w:rsidRPr="008D1BD9" w:rsidRDefault="000334B6" w:rsidP="00C80682">
      <w:pPr>
        <w:pStyle w:val="DPCbody"/>
      </w:pPr>
      <w:r>
        <w:t>T</w:t>
      </w:r>
      <w:r w:rsidR="00883DA9" w:rsidRPr="0026350C">
        <w:t xml:space="preserve">here may be discrete areas of land </w:t>
      </w:r>
      <w:r>
        <w:t xml:space="preserve">within the Agreement Area </w:t>
      </w:r>
      <w:r w:rsidR="00883DA9" w:rsidRPr="0026350C">
        <w:t xml:space="preserve">where no or limited </w:t>
      </w:r>
      <w:r>
        <w:t>Aboriginal cultural heritage investigation</w:t>
      </w:r>
      <w:r w:rsidR="00883DA9" w:rsidRPr="0026350C">
        <w:t xml:space="preserve"> ha</w:t>
      </w:r>
      <w:r>
        <w:t>s</w:t>
      </w:r>
      <w:r w:rsidR="00883DA9" w:rsidRPr="0026350C">
        <w:t xml:space="preserve"> taken place, the Aboriginal cultural heritage record is limited</w:t>
      </w:r>
      <w:r w:rsidR="00883DA9">
        <w:t xml:space="preserve"> and therefore harm avoidance and minimisation </w:t>
      </w:r>
      <w:r>
        <w:t>options</w:t>
      </w:r>
      <w:r w:rsidR="00883DA9">
        <w:t xml:space="preserve"> are not clear</w:t>
      </w:r>
      <w:r w:rsidR="00883DA9" w:rsidRPr="0026350C">
        <w:t xml:space="preserve">. Where activities </w:t>
      </w:r>
      <w:r w:rsidR="00883DA9">
        <w:t>are</w:t>
      </w:r>
      <w:r w:rsidR="00883DA9" w:rsidRPr="0026350C">
        <w:t xml:space="preserve"> undertaken in these areas, conditions could be employed to </w:t>
      </w:r>
      <w:r w:rsidR="00883DA9" w:rsidRPr="008D1BD9">
        <w:t>identify Aboriginal cultural heritage prior to activities taking place</w:t>
      </w:r>
      <w:r w:rsidR="00883DA9">
        <w:t xml:space="preserve">, following which harm avoidance / minimisation actions can be undertaken. </w:t>
      </w:r>
      <w:r w:rsidR="00883DA9" w:rsidRPr="008D1BD9">
        <w:t>For example:</w:t>
      </w:r>
    </w:p>
    <w:p w:rsidR="00883DA9" w:rsidRPr="00C80682" w:rsidRDefault="00C80682" w:rsidP="00996C49">
      <w:pPr>
        <w:pStyle w:val="Heading5"/>
      </w:pPr>
      <w:r w:rsidRPr="00C80682">
        <w:t>During Activity</w:t>
      </w:r>
      <w:r w:rsidR="00883DA9" w:rsidRPr="00C80682">
        <w:t>:</w:t>
      </w:r>
    </w:p>
    <w:p w:rsidR="00883DA9" w:rsidRPr="008D1BD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walk</w:t>
      </w:r>
      <w:r>
        <w:rPr>
          <w:rFonts w:ascii="Arial" w:hAnsi="Arial"/>
        </w:rPr>
        <w:t>ing</w:t>
      </w:r>
      <w:r w:rsidRPr="008D1BD9">
        <w:rPr>
          <w:rFonts w:ascii="Arial" w:hAnsi="Arial"/>
        </w:rPr>
        <w:t xml:space="preserve"> </w:t>
      </w:r>
      <w:r>
        <w:rPr>
          <w:rFonts w:ascii="Arial" w:hAnsi="Arial"/>
        </w:rPr>
        <w:t>along a track</w:t>
      </w:r>
      <w:r w:rsidRPr="008D1BD9">
        <w:rPr>
          <w:rFonts w:ascii="Arial" w:hAnsi="Arial"/>
        </w:rPr>
        <w:t xml:space="preserve"> </w:t>
      </w:r>
      <w:r w:rsidR="000334B6">
        <w:rPr>
          <w:rFonts w:ascii="Arial" w:hAnsi="Arial"/>
        </w:rPr>
        <w:t xml:space="preserve">prior to an activity (e.g. road grading) </w:t>
      </w:r>
      <w:r w:rsidRPr="008D1BD9">
        <w:rPr>
          <w:rFonts w:ascii="Arial" w:hAnsi="Arial"/>
        </w:rPr>
        <w:t>to identif</w:t>
      </w:r>
      <w:r w:rsidR="000334B6">
        <w:rPr>
          <w:rFonts w:ascii="Arial" w:hAnsi="Arial"/>
        </w:rPr>
        <w:t>y Aboriginal cultural heritage</w:t>
      </w:r>
    </w:p>
    <w:p w:rsidR="00883DA9" w:rsidRPr="008D1BD9" w:rsidRDefault="00883DA9" w:rsidP="00094E3E">
      <w:pPr>
        <w:pStyle w:val="DPCbody"/>
        <w:numPr>
          <w:ilvl w:val="0"/>
          <w:numId w:val="13"/>
        </w:numPr>
        <w:spacing w:after="120" w:line="240" w:lineRule="auto"/>
        <w:ind w:left="714" w:hanging="357"/>
        <w:rPr>
          <w:rFonts w:ascii="Arial" w:hAnsi="Arial"/>
        </w:rPr>
      </w:pPr>
      <w:r w:rsidRPr="008D1BD9">
        <w:rPr>
          <w:rFonts w:ascii="Arial" w:hAnsi="Arial"/>
        </w:rPr>
        <w:t xml:space="preserve">where Aboriginal cultural heritage is </w:t>
      </w:r>
      <w:r>
        <w:rPr>
          <w:rFonts w:ascii="Arial" w:hAnsi="Arial"/>
        </w:rPr>
        <w:t>found, carry out</w:t>
      </w:r>
      <w:r w:rsidRPr="008D1BD9">
        <w:rPr>
          <w:rFonts w:ascii="Arial" w:hAnsi="Arial"/>
        </w:rPr>
        <w:t xml:space="preserve"> specified management </w:t>
      </w:r>
      <w:r>
        <w:rPr>
          <w:rFonts w:ascii="Arial" w:hAnsi="Arial"/>
        </w:rPr>
        <w:t>actions</w:t>
      </w:r>
      <w:r w:rsidRPr="008D1BD9">
        <w:rPr>
          <w:rFonts w:ascii="Arial" w:hAnsi="Arial"/>
        </w:rPr>
        <w:t xml:space="preserve">. </w:t>
      </w:r>
    </w:p>
    <w:p w:rsidR="00883DA9" w:rsidRPr="00C80682" w:rsidRDefault="00C80682" w:rsidP="00996C49">
      <w:pPr>
        <w:pStyle w:val="Heading5"/>
      </w:pPr>
      <w:r w:rsidRPr="00C80682">
        <w:t>After Activity</w:t>
      </w:r>
      <w:r w:rsidR="00883DA9" w:rsidRPr="00C80682">
        <w:t>:</w:t>
      </w:r>
    </w:p>
    <w:p w:rsidR="00883DA9" w:rsidRPr="008D1BD9" w:rsidRDefault="007210E8" w:rsidP="00094E3E">
      <w:pPr>
        <w:pStyle w:val="DPCbody"/>
        <w:numPr>
          <w:ilvl w:val="0"/>
          <w:numId w:val="13"/>
        </w:numPr>
        <w:spacing w:after="120" w:line="240" w:lineRule="auto"/>
        <w:ind w:left="714" w:hanging="357"/>
        <w:rPr>
          <w:rFonts w:ascii="Arial" w:hAnsi="Arial"/>
        </w:rPr>
      </w:pPr>
      <w:r>
        <w:rPr>
          <w:rFonts w:ascii="Arial" w:hAnsi="Arial"/>
        </w:rPr>
        <w:t>e</w:t>
      </w:r>
      <w:r w:rsidR="00883DA9" w:rsidRPr="008D1BD9">
        <w:rPr>
          <w:rFonts w:ascii="Arial" w:hAnsi="Arial"/>
        </w:rPr>
        <w:t>nsure relevant forms and information are submitted to the VAHR</w:t>
      </w:r>
    </w:p>
    <w:p w:rsidR="00883DA9" w:rsidRPr="000334B6" w:rsidRDefault="007210E8" w:rsidP="00094E3E">
      <w:pPr>
        <w:pStyle w:val="DPCbody"/>
        <w:numPr>
          <w:ilvl w:val="0"/>
          <w:numId w:val="13"/>
        </w:numPr>
        <w:spacing w:after="120" w:line="240" w:lineRule="auto"/>
        <w:ind w:left="714" w:hanging="357"/>
        <w:rPr>
          <w:rFonts w:ascii="Arial" w:hAnsi="Arial"/>
        </w:rPr>
      </w:pPr>
      <w:r>
        <w:rPr>
          <w:rFonts w:ascii="Arial" w:hAnsi="Arial"/>
        </w:rPr>
        <w:t>m</w:t>
      </w:r>
      <w:r w:rsidR="00883DA9" w:rsidRPr="008D1BD9">
        <w:rPr>
          <w:rFonts w:ascii="Arial" w:hAnsi="Arial"/>
        </w:rPr>
        <w:t xml:space="preserve">aintain </w:t>
      </w:r>
      <w:r w:rsidR="000334B6">
        <w:rPr>
          <w:rFonts w:ascii="Arial" w:hAnsi="Arial"/>
        </w:rPr>
        <w:t xml:space="preserve">a </w:t>
      </w:r>
      <w:r w:rsidR="00883DA9" w:rsidRPr="008D1BD9">
        <w:rPr>
          <w:rFonts w:ascii="Arial" w:hAnsi="Arial"/>
        </w:rPr>
        <w:t xml:space="preserve">log of Aboriginal cultural heritage </w:t>
      </w:r>
      <w:r w:rsidR="000334B6">
        <w:rPr>
          <w:rFonts w:ascii="Arial" w:hAnsi="Arial"/>
        </w:rPr>
        <w:t>actions and outcomes</w:t>
      </w:r>
      <w:r w:rsidR="00883DA9" w:rsidRPr="008D1BD9">
        <w:rPr>
          <w:rFonts w:ascii="Arial" w:hAnsi="Arial"/>
        </w:rPr>
        <w:t xml:space="preserve"> for review purposes. </w:t>
      </w:r>
    </w:p>
    <w:p w:rsidR="00883DA9" w:rsidRPr="001140A1" w:rsidRDefault="00883DA9" w:rsidP="000334B6">
      <w:pPr>
        <w:pStyle w:val="Heading3"/>
        <w:rPr>
          <w:rFonts w:ascii="Arial" w:hAnsi="Arial" w:cs="Arial"/>
          <w:color w:val="auto"/>
          <w:sz w:val="24"/>
          <w:szCs w:val="24"/>
        </w:rPr>
      </w:pPr>
      <w:r w:rsidRPr="00996C49">
        <w:rPr>
          <w:rFonts w:ascii="Arial" w:hAnsi="Arial" w:cs="Arial"/>
          <w:color w:val="53565A" w:themeColor="text2"/>
          <w:sz w:val="24"/>
          <w:szCs w:val="24"/>
        </w:rPr>
        <w:t>Accountability</w:t>
      </w:r>
    </w:p>
    <w:p w:rsidR="00883DA9" w:rsidRPr="00DF71EC" w:rsidRDefault="00883DA9" w:rsidP="000334B6">
      <w:pPr>
        <w:pStyle w:val="DPCbullet1"/>
        <w:numPr>
          <w:ilvl w:val="0"/>
          <w:numId w:val="0"/>
        </w:numPr>
        <w:rPr>
          <w:rFonts w:ascii="Arial" w:hAnsi="Arial"/>
        </w:rPr>
      </w:pPr>
      <w:r w:rsidRPr="00DF71EC">
        <w:rPr>
          <w:rFonts w:ascii="Arial" w:hAnsi="Arial"/>
        </w:rPr>
        <w:t xml:space="preserve">Cultural heritage management actions can vary in content, nature and accountability </w:t>
      </w:r>
      <w:r w:rsidR="000334B6">
        <w:rPr>
          <w:rFonts w:ascii="Arial" w:hAnsi="Arial"/>
        </w:rPr>
        <w:t>requirements. For each component of an activity, it may be useful to detail specific cultural heritage management actions.</w:t>
      </w:r>
      <w:r w:rsidRPr="00DF71EC">
        <w:rPr>
          <w:rFonts w:ascii="Arial" w:hAnsi="Arial"/>
        </w:rPr>
        <w:t xml:space="preserve"> These arrangements should detail: what needs to be done; when it needs to be done; by whom</w:t>
      </w:r>
      <w:r w:rsidR="000334B6">
        <w:rPr>
          <w:rFonts w:ascii="Arial" w:hAnsi="Arial"/>
        </w:rPr>
        <w:t>; and how</w:t>
      </w:r>
      <w:r w:rsidRPr="00DF71EC">
        <w:rPr>
          <w:rFonts w:ascii="Arial" w:hAnsi="Arial"/>
        </w:rPr>
        <w:t>.</w:t>
      </w:r>
    </w:p>
    <w:p w:rsidR="009F6C5A" w:rsidRPr="001002E1" w:rsidRDefault="009F6C5A" w:rsidP="009F6C5A">
      <w:pPr>
        <w:pStyle w:val="Heading2"/>
        <w:rPr>
          <w:sz w:val="32"/>
          <w:szCs w:val="32"/>
        </w:rPr>
      </w:pPr>
      <w:bookmarkStart w:id="31" w:name="_Toc499734473"/>
      <w:bookmarkStart w:id="32" w:name="_Toc530758542"/>
      <w:bookmarkEnd w:id="30"/>
      <w:r w:rsidRPr="001002E1">
        <w:rPr>
          <w:sz w:val="32"/>
          <w:szCs w:val="32"/>
        </w:rPr>
        <w:lastRenderedPageBreak/>
        <w:t>4.8 Schedule 6: Consultation and Review</w:t>
      </w:r>
      <w:bookmarkEnd w:id="31"/>
      <w:bookmarkEnd w:id="32"/>
    </w:p>
    <w:p w:rsidR="009F6C5A" w:rsidRPr="00576E89" w:rsidRDefault="009F6C5A" w:rsidP="009F6C5A">
      <w:pPr>
        <w:pStyle w:val="DPCbody"/>
      </w:pPr>
      <w:r w:rsidRPr="00576E89">
        <w:t xml:space="preserve">This Schedule </w:t>
      </w:r>
      <w:r w:rsidR="00716AAA">
        <w:t xml:space="preserve">ensures </w:t>
      </w:r>
      <w:r w:rsidRPr="00576E89">
        <w:t xml:space="preserve">parties </w:t>
      </w:r>
      <w:r w:rsidR="00716AAA">
        <w:t>document continued discussion of</w:t>
      </w:r>
      <w:r w:rsidRPr="00576E89">
        <w:t xml:space="preserve"> the implementation, progress and operation of the ACHLMA. Scheduled consultation can be undertaken at certain points throughout the </w:t>
      </w:r>
      <w:r>
        <w:t>term</w:t>
      </w:r>
      <w:r w:rsidRPr="00576E89">
        <w:t xml:space="preserve"> of the ACHLMA.</w:t>
      </w:r>
    </w:p>
    <w:p w:rsidR="009F6C5A" w:rsidRPr="00576E89" w:rsidRDefault="009F6C5A" w:rsidP="009F6C5A">
      <w:pPr>
        <w:pStyle w:val="DPCbody"/>
      </w:pPr>
      <w:r w:rsidRPr="00576E89">
        <w:t>Consultation and review may relate to:</w:t>
      </w:r>
    </w:p>
    <w:p w:rsidR="001140A1" w:rsidRDefault="009F6C5A" w:rsidP="00094E3E">
      <w:pPr>
        <w:pStyle w:val="DPCbody"/>
        <w:numPr>
          <w:ilvl w:val="0"/>
          <w:numId w:val="13"/>
        </w:numPr>
        <w:spacing w:after="120" w:line="240" w:lineRule="auto"/>
        <w:ind w:left="714" w:hanging="357"/>
      </w:pPr>
      <w:r w:rsidRPr="00576E89">
        <w:t>current and upcoming plan</w:t>
      </w:r>
      <w:r w:rsidR="00716AAA">
        <w:t>s</w:t>
      </w:r>
      <w:r w:rsidRPr="00576E89">
        <w:t xml:space="preserve"> for land management activities:</w:t>
      </w:r>
    </w:p>
    <w:p w:rsidR="009F6C5A" w:rsidRPr="00576E89" w:rsidRDefault="009F6C5A" w:rsidP="00094E3E">
      <w:pPr>
        <w:pStyle w:val="DPCbody"/>
        <w:numPr>
          <w:ilvl w:val="1"/>
          <w:numId w:val="13"/>
        </w:numPr>
        <w:spacing w:after="120" w:line="240" w:lineRule="auto"/>
      </w:pPr>
      <w:r w:rsidRPr="00576E89">
        <w:t>especially in situations where activities may be</w:t>
      </w:r>
      <w:r w:rsidR="000C6ED4">
        <w:t xml:space="preserve"> undertaken as a</w:t>
      </w:r>
      <w:r w:rsidRPr="00576E89">
        <w:t xml:space="preserve"> revolving</w:t>
      </w:r>
      <w:r w:rsidR="000C6ED4">
        <w:t xml:space="preserve"> program</w:t>
      </w:r>
      <w:r>
        <w:t>,</w:t>
      </w:r>
      <w:r w:rsidRPr="00576E89">
        <w:t xml:space="preserve"> such as seasonal plans or funding for particular act</w:t>
      </w:r>
      <w:r w:rsidR="001140A1">
        <w:t>ivities</w:t>
      </w:r>
    </w:p>
    <w:p w:rsidR="009F6C5A" w:rsidRPr="00576E89" w:rsidRDefault="009F6C5A" w:rsidP="00094E3E">
      <w:pPr>
        <w:pStyle w:val="DPCbody"/>
        <w:numPr>
          <w:ilvl w:val="0"/>
          <w:numId w:val="13"/>
        </w:numPr>
        <w:spacing w:after="120" w:line="240" w:lineRule="auto"/>
        <w:ind w:left="714" w:hanging="357"/>
      </w:pPr>
      <w:r w:rsidRPr="00576E89">
        <w:t xml:space="preserve">types of land management activities and </w:t>
      </w:r>
      <w:r w:rsidR="00716AAA">
        <w:t xml:space="preserve">the </w:t>
      </w:r>
      <w:r w:rsidRPr="00576E89">
        <w:t>effectiveness of the Aboriginal cultural her</w:t>
      </w:r>
      <w:r w:rsidR="001140A1">
        <w:t>itage management actions</w:t>
      </w:r>
    </w:p>
    <w:p w:rsidR="009F6C5A" w:rsidRDefault="00716AAA" w:rsidP="00094E3E">
      <w:pPr>
        <w:pStyle w:val="DPCbody"/>
        <w:numPr>
          <w:ilvl w:val="0"/>
          <w:numId w:val="13"/>
        </w:numPr>
        <w:spacing w:after="120" w:line="240" w:lineRule="auto"/>
        <w:ind w:left="714" w:hanging="357"/>
      </w:pPr>
      <w:r>
        <w:t xml:space="preserve">proposed </w:t>
      </w:r>
      <w:r w:rsidR="009F6C5A" w:rsidRPr="00576E89">
        <w:t xml:space="preserve">amendments to the </w:t>
      </w:r>
      <w:r w:rsidR="009F6C5A">
        <w:t>term</w:t>
      </w:r>
      <w:r w:rsidR="009B4029">
        <w:t>s</w:t>
      </w:r>
      <w:r w:rsidR="009F6C5A" w:rsidRPr="00576E89">
        <w:t xml:space="preserve"> and content of the ACHLMA</w:t>
      </w:r>
      <w:r w:rsidR="001F5CEA">
        <w:t>.</w:t>
      </w:r>
    </w:p>
    <w:p w:rsidR="009F6C5A" w:rsidRPr="00576E89" w:rsidRDefault="009F6C5A" w:rsidP="009F6C5A">
      <w:pPr>
        <w:pStyle w:val="DPCbody"/>
      </w:pPr>
      <w:r>
        <w:t xml:space="preserve">It may be useful to include a table that specifies the frequency, expected attendees and </w:t>
      </w:r>
      <w:r w:rsidR="009B4029">
        <w:t>intended</w:t>
      </w:r>
      <w:r>
        <w:t xml:space="preserve"> outcomes of the </w:t>
      </w:r>
      <w:r w:rsidR="009B4029">
        <w:t>c</w:t>
      </w:r>
      <w:r w:rsidR="009B28D8">
        <w:t>onsultation</w:t>
      </w:r>
      <w:r>
        <w:t>.</w:t>
      </w:r>
    </w:p>
    <w:p w:rsidR="009F6C5A" w:rsidRPr="001002E1" w:rsidRDefault="009F6C5A" w:rsidP="009F6C5A">
      <w:pPr>
        <w:pStyle w:val="Heading2"/>
        <w:rPr>
          <w:sz w:val="32"/>
          <w:szCs w:val="32"/>
        </w:rPr>
      </w:pPr>
      <w:bookmarkStart w:id="33" w:name="_Toc499734474"/>
      <w:bookmarkStart w:id="34" w:name="_Toc530758543"/>
      <w:r w:rsidRPr="001002E1">
        <w:rPr>
          <w:sz w:val="32"/>
          <w:szCs w:val="32"/>
        </w:rPr>
        <w:t>4.9 Schedule 7: Other Matters</w:t>
      </w:r>
      <w:bookmarkEnd w:id="33"/>
      <w:bookmarkEnd w:id="34"/>
    </w:p>
    <w:p w:rsidR="00AE1666" w:rsidRDefault="00CC2AEB" w:rsidP="009F6C5A">
      <w:pPr>
        <w:pStyle w:val="DPCbullet1"/>
        <w:numPr>
          <w:ilvl w:val="0"/>
          <w:numId w:val="0"/>
        </w:numPr>
        <w:spacing w:after="120"/>
      </w:pPr>
      <w:r>
        <w:t xml:space="preserve">Other matters are details of any other matters agreed between the parties, and </w:t>
      </w:r>
      <w:r w:rsidR="009F6C5A">
        <w:t>can</w:t>
      </w:r>
      <w:r w:rsidR="009F6C5A" w:rsidRPr="00576E89">
        <w:t xml:space="preserve"> reflect the intention </w:t>
      </w:r>
      <w:r w:rsidR="009F6C5A">
        <w:t xml:space="preserve">and </w:t>
      </w:r>
      <w:r w:rsidR="00AE1666">
        <w:t xml:space="preserve">objectives </w:t>
      </w:r>
      <w:r w:rsidR="009F6C5A" w:rsidRPr="00576E89">
        <w:t>of the ACHLMA as agreed to by the parties</w:t>
      </w:r>
      <w:r w:rsidR="000C6ED4">
        <w:t xml:space="preserve">. </w:t>
      </w:r>
      <w:r w:rsidR="009F6C5A">
        <w:t xml:space="preserve">‘Other Matters’ </w:t>
      </w:r>
      <w:r w:rsidR="009F6C5A" w:rsidRPr="00576E89">
        <w:t xml:space="preserve">offers potential for wide-scale community involvement, establishing long term relationship prospects and educational opportunities. </w:t>
      </w:r>
      <w:r w:rsidR="000C6ED4">
        <w:t>Not undertaking these</w:t>
      </w:r>
      <w:r w:rsidR="009F6C5A" w:rsidRPr="00576E89">
        <w:t xml:space="preserve"> actions may not necessarily constitute a breach of the </w:t>
      </w:r>
      <w:r w:rsidR="00AE1666">
        <w:t>ACHLMA</w:t>
      </w:r>
      <w:r w:rsidR="009F6C5A" w:rsidRPr="00576E89">
        <w:t xml:space="preserve">. </w:t>
      </w:r>
    </w:p>
    <w:p w:rsidR="00175984" w:rsidRDefault="00175984" w:rsidP="009F6C5A">
      <w:pPr>
        <w:pStyle w:val="DPCbullet1"/>
        <w:numPr>
          <w:ilvl w:val="0"/>
          <w:numId w:val="0"/>
        </w:numPr>
        <w:spacing w:after="120"/>
      </w:pPr>
    </w:p>
    <w:p w:rsidR="00175984" w:rsidRDefault="00175984" w:rsidP="009F6C5A">
      <w:pPr>
        <w:pStyle w:val="DPCbullet1"/>
        <w:numPr>
          <w:ilvl w:val="0"/>
          <w:numId w:val="0"/>
        </w:numPr>
        <w:spacing w:after="120"/>
      </w:pPr>
    </w:p>
    <w:p w:rsidR="006F65E5" w:rsidRDefault="006F65E5" w:rsidP="006F65E5">
      <w:pPr>
        <w:pStyle w:val="DPCbullet1"/>
        <w:numPr>
          <w:ilvl w:val="0"/>
          <w:numId w:val="0"/>
        </w:numPr>
        <w:spacing w:after="120"/>
        <w:jc w:val="center"/>
      </w:pPr>
      <w:r>
        <w:rPr>
          <w:noProof/>
          <w:lang w:eastAsia="en-AU"/>
        </w:rPr>
        <w:drawing>
          <wp:inline distT="0" distB="0" distL="0" distR="0" wp14:anchorId="24A615A9" wp14:editId="1299A926">
            <wp:extent cx="2428875" cy="3238500"/>
            <wp:effectExtent l="0" t="0" r="9525" b="0"/>
            <wp:docPr id="10" name="Picture 10" descr="\\internal.vic.gov.au\DPC\HomeDirs1\viciufr\Documents\My Pictures\Gippsland High Pla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PC\HomeDirs1\viciufr\Documents\My Pictures\Gippsland High Plains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inline>
        </w:drawing>
      </w:r>
    </w:p>
    <w:p w:rsidR="001002E1" w:rsidRDefault="009511D6" w:rsidP="008B54D0">
      <w:pPr>
        <w:pStyle w:val="DPCbullet1"/>
        <w:numPr>
          <w:ilvl w:val="0"/>
          <w:numId w:val="0"/>
        </w:numPr>
        <w:tabs>
          <w:tab w:val="left" w:pos="3435"/>
        </w:tabs>
        <w:spacing w:after="120"/>
      </w:pPr>
      <w:r>
        <w:rPr>
          <w:noProof/>
          <w:lang w:eastAsia="en-AU"/>
        </w:rPr>
        <w:lastRenderedPageBreak/>
        <mc:AlternateContent>
          <mc:Choice Requires="wps">
            <w:drawing>
              <wp:inline distT="0" distB="0" distL="0" distR="0" wp14:anchorId="3EF5C59F" wp14:editId="75AB3468">
                <wp:extent cx="6120130" cy="8334375"/>
                <wp:effectExtent l="0" t="0" r="0" b="952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3343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C45958">
                            <w:pPr>
                              <w:pStyle w:val="DPCbody"/>
                              <w:spacing w:after="120"/>
                              <w:rPr>
                                <w:b/>
                              </w:rPr>
                            </w:pPr>
                            <w:r>
                              <w:rPr>
                                <w:b/>
                              </w:rPr>
                              <w:t>‘Other Matters’ may relate to the following:</w:t>
                            </w:r>
                          </w:p>
                          <w:p w:rsidR="00BB021D" w:rsidRPr="00C2510E" w:rsidRDefault="00BB021D" w:rsidP="00C45958">
                            <w:pPr>
                              <w:pStyle w:val="DPCbullet1"/>
                              <w:numPr>
                                <w:ilvl w:val="0"/>
                                <w:numId w:val="0"/>
                              </w:numPr>
                              <w:rPr>
                                <w:b/>
                              </w:rPr>
                            </w:pPr>
                            <w:r w:rsidRPr="00C2510E">
                              <w:rPr>
                                <w:b/>
                              </w:rPr>
                              <w:t xml:space="preserve">Contemporary cultural practices and Aboriginal Intangible Heritage </w:t>
                            </w:r>
                          </w:p>
                          <w:p w:rsidR="00BB021D" w:rsidRDefault="00BB021D" w:rsidP="00C45958">
                            <w:pPr>
                              <w:pStyle w:val="DPCbullet1"/>
                              <w:numPr>
                                <w:ilvl w:val="0"/>
                                <w:numId w:val="0"/>
                              </w:numPr>
                              <w:rPr>
                                <w:sz w:val="20"/>
                                <w:szCs w:val="20"/>
                              </w:rPr>
                            </w:pPr>
                            <w:r w:rsidRPr="006D0EA3">
                              <w:rPr>
                                <w:sz w:val="20"/>
                                <w:szCs w:val="20"/>
                              </w:rPr>
                              <w:t>Contemporary cultural practices can be integrated into land management activities and other use of Aboriginal intangible heritage, including interaction facilitated by an Intangible Heritage Agreement.</w:t>
                            </w:r>
                          </w:p>
                          <w:p w:rsidR="00BB021D" w:rsidRPr="00C2510E" w:rsidRDefault="00BB021D" w:rsidP="00C45958">
                            <w:pPr>
                              <w:pStyle w:val="DPCbullet1"/>
                              <w:numPr>
                                <w:ilvl w:val="0"/>
                                <w:numId w:val="0"/>
                              </w:numPr>
                              <w:rPr>
                                <w:b/>
                              </w:rPr>
                            </w:pPr>
                            <w:r w:rsidRPr="00C2510E">
                              <w:rPr>
                                <w:b/>
                              </w:rPr>
                              <w:t xml:space="preserve">Provision to engage RAP Natural Resource Management / Green Teams </w:t>
                            </w:r>
                          </w:p>
                          <w:p w:rsidR="00BB021D" w:rsidRDefault="00BB021D" w:rsidP="00C45958">
                            <w:pPr>
                              <w:pStyle w:val="DPCbullet1"/>
                              <w:numPr>
                                <w:ilvl w:val="0"/>
                                <w:numId w:val="0"/>
                              </w:numPr>
                              <w:rPr>
                                <w:sz w:val="20"/>
                                <w:szCs w:val="20"/>
                              </w:rPr>
                            </w:pPr>
                            <w:r w:rsidRPr="009511D6">
                              <w:rPr>
                                <w:sz w:val="20"/>
                                <w:szCs w:val="20"/>
                              </w:rPr>
                              <w:t>Where one exists, parties can agree to engage the RAP Natural Resource Management or Green Team to undertake particular land management activities</w:t>
                            </w:r>
                            <w:r w:rsidRPr="006D0EA3">
                              <w:rPr>
                                <w:sz w:val="20"/>
                                <w:szCs w:val="20"/>
                              </w:rPr>
                              <w:t xml:space="preserve">. </w:t>
                            </w:r>
                          </w:p>
                          <w:p w:rsidR="00BB021D" w:rsidRPr="00C2510E" w:rsidRDefault="00BB021D" w:rsidP="00C45958">
                            <w:pPr>
                              <w:pStyle w:val="DPCbullet1"/>
                              <w:numPr>
                                <w:ilvl w:val="0"/>
                                <w:numId w:val="0"/>
                              </w:numPr>
                              <w:rPr>
                                <w:b/>
                              </w:rPr>
                            </w:pPr>
                            <w:r w:rsidRPr="00C2510E">
                              <w:rPr>
                                <w:b/>
                              </w:rPr>
                              <w:t>Protecting and managing other values</w:t>
                            </w:r>
                          </w:p>
                          <w:p w:rsidR="00BB021D" w:rsidRDefault="00BB021D" w:rsidP="00C45958">
                            <w:pPr>
                              <w:pStyle w:val="DPCbullet1"/>
                              <w:numPr>
                                <w:ilvl w:val="0"/>
                                <w:numId w:val="0"/>
                              </w:numPr>
                              <w:rPr>
                                <w:sz w:val="20"/>
                                <w:szCs w:val="20"/>
                              </w:rPr>
                            </w:pPr>
                            <w:r w:rsidRPr="006D0EA3">
                              <w:rPr>
                                <w:sz w:val="20"/>
                                <w:szCs w:val="20"/>
                              </w:rPr>
                              <w:t>Where native or rare fauna or flora, or other natural or environmental</w:t>
                            </w:r>
                            <w:r>
                              <w:rPr>
                                <w:sz w:val="20"/>
                                <w:szCs w:val="20"/>
                              </w:rPr>
                              <w:t xml:space="preserve"> values are present within the Agreement A</w:t>
                            </w:r>
                            <w:r w:rsidRPr="006D0EA3">
                              <w:rPr>
                                <w:sz w:val="20"/>
                                <w:szCs w:val="20"/>
                              </w:rPr>
                              <w:t>rea, conditions can be written to avoid harm to these areas.</w:t>
                            </w:r>
                          </w:p>
                          <w:p w:rsidR="00BB021D" w:rsidRPr="00C2510E" w:rsidRDefault="00BB021D" w:rsidP="00C45958">
                            <w:pPr>
                              <w:pStyle w:val="DPCbullet1"/>
                              <w:numPr>
                                <w:ilvl w:val="0"/>
                                <w:numId w:val="0"/>
                              </w:numPr>
                              <w:rPr>
                                <w:b/>
                              </w:rPr>
                            </w:pPr>
                            <w:r w:rsidRPr="00C2510E">
                              <w:rPr>
                                <w:b/>
                              </w:rPr>
                              <w:t>Communicating the content and condition</w:t>
                            </w:r>
                            <w:r>
                              <w:rPr>
                                <w:b/>
                              </w:rPr>
                              <w:t>s</w:t>
                            </w:r>
                            <w:r w:rsidRPr="00C2510E">
                              <w:rPr>
                                <w:b/>
                              </w:rPr>
                              <w:t xml:space="preserve"> of the ACHLMA</w:t>
                            </w:r>
                          </w:p>
                          <w:p w:rsidR="00BB021D" w:rsidRDefault="00BB021D" w:rsidP="00C45958">
                            <w:pPr>
                              <w:pStyle w:val="DPCbullet1"/>
                              <w:numPr>
                                <w:ilvl w:val="0"/>
                                <w:numId w:val="0"/>
                              </w:numPr>
                              <w:rPr>
                                <w:sz w:val="20"/>
                                <w:szCs w:val="20"/>
                              </w:rPr>
                            </w:pPr>
                            <w:r w:rsidRPr="006D0EA3">
                              <w:rPr>
                                <w:sz w:val="20"/>
                                <w:szCs w:val="20"/>
                              </w:rPr>
                              <w:t>Development of a booklet, or incorporating into operational guides or handbooks, compiling information that explains what activities are permissible under the ACHLMA and the required conditions. This can be distributed to the RAP, PLM or any other person.</w:t>
                            </w:r>
                          </w:p>
                          <w:p w:rsidR="00BB021D" w:rsidRPr="00C2510E" w:rsidRDefault="00BB021D" w:rsidP="00C45958">
                            <w:pPr>
                              <w:pStyle w:val="DPCbullet1"/>
                              <w:numPr>
                                <w:ilvl w:val="0"/>
                                <w:numId w:val="0"/>
                              </w:numPr>
                              <w:rPr>
                                <w:b/>
                              </w:rPr>
                            </w:pPr>
                            <w:r w:rsidRPr="00C2510E">
                              <w:rPr>
                                <w:b/>
                              </w:rPr>
                              <w:t>Interpretation and information (signage, advertising, internet)</w:t>
                            </w:r>
                          </w:p>
                          <w:p w:rsidR="00BB021D" w:rsidRDefault="00BB021D" w:rsidP="00C45958">
                            <w:pPr>
                              <w:pStyle w:val="DPCbullet1"/>
                              <w:numPr>
                                <w:ilvl w:val="0"/>
                                <w:numId w:val="0"/>
                              </w:numPr>
                              <w:rPr>
                                <w:sz w:val="20"/>
                                <w:szCs w:val="20"/>
                              </w:rPr>
                            </w:pPr>
                            <w:r w:rsidRPr="006D0EA3">
                              <w:rPr>
                                <w:sz w:val="20"/>
                                <w:szCs w:val="20"/>
                              </w:rPr>
                              <w:t>Agreeing to information that can be published on signage and in other mediums, and how information will be presented.</w:t>
                            </w:r>
                          </w:p>
                          <w:p w:rsidR="00BB021D" w:rsidRDefault="00BB021D" w:rsidP="00C45958">
                            <w:pPr>
                              <w:pStyle w:val="DPCbullet1"/>
                              <w:numPr>
                                <w:ilvl w:val="0"/>
                                <w:numId w:val="0"/>
                              </w:numPr>
                              <w:rPr>
                                <w:b/>
                              </w:rPr>
                            </w:pPr>
                            <w:r>
                              <w:rPr>
                                <w:b/>
                              </w:rPr>
                              <w:t>I</w:t>
                            </w:r>
                            <w:r w:rsidRPr="00576E89">
                              <w:rPr>
                                <w:b/>
                              </w:rPr>
                              <w:t>mplementation of Reconciliation Action Plans and Aboriginal Inclusion Plans</w:t>
                            </w:r>
                          </w:p>
                          <w:p w:rsidR="00BB021D" w:rsidRDefault="00BB021D" w:rsidP="00C45958">
                            <w:pPr>
                              <w:pStyle w:val="DPCbullet1"/>
                              <w:numPr>
                                <w:ilvl w:val="0"/>
                                <w:numId w:val="0"/>
                              </w:numPr>
                              <w:rPr>
                                <w:sz w:val="20"/>
                                <w:szCs w:val="20"/>
                              </w:rPr>
                            </w:pPr>
                            <w:r w:rsidRPr="006D0EA3">
                              <w:rPr>
                                <w:sz w:val="20"/>
                                <w:szCs w:val="20"/>
                              </w:rPr>
                              <w:t>Providing for Traditional Owner involvement and a joint approach to the long term planning and implementing of land management activities and plans.</w:t>
                            </w:r>
                          </w:p>
                          <w:p w:rsidR="00BB021D" w:rsidRDefault="00BB021D" w:rsidP="00C45958">
                            <w:pPr>
                              <w:pStyle w:val="DPCbullet1"/>
                              <w:numPr>
                                <w:ilvl w:val="0"/>
                                <w:numId w:val="0"/>
                              </w:numPr>
                              <w:rPr>
                                <w:b/>
                              </w:rPr>
                            </w:pPr>
                            <w:r w:rsidRPr="00576E89">
                              <w:rPr>
                                <w:b/>
                              </w:rPr>
                              <w:t>Whole of community approach and educational opportunities</w:t>
                            </w:r>
                          </w:p>
                          <w:p w:rsidR="00BB021D" w:rsidRDefault="00BB021D" w:rsidP="00C45958">
                            <w:pPr>
                              <w:pStyle w:val="DPCbody"/>
                              <w:spacing w:after="120"/>
                              <w:rPr>
                                <w:sz w:val="20"/>
                                <w:szCs w:val="20"/>
                              </w:rPr>
                            </w:pPr>
                            <w:r w:rsidRPr="006D0EA3">
                              <w:rPr>
                                <w:sz w:val="20"/>
                                <w:szCs w:val="20"/>
                              </w:rPr>
                              <w:t>ACHLMAs have the potential to provide educational opportunities to the wider community, especially where Aboriginal cultural heritage is present.</w:t>
                            </w:r>
                          </w:p>
                          <w:p w:rsidR="00BB021D" w:rsidRPr="00C2510E" w:rsidRDefault="00BB021D" w:rsidP="00C45958">
                            <w:pPr>
                              <w:pStyle w:val="DPCbody"/>
                              <w:spacing w:after="120"/>
                              <w:rPr>
                                <w:color w:val="auto"/>
                                <w:sz w:val="20"/>
                                <w:szCs w:val="20"/>
                              </w:rPr>
                            </w:pPr>
                            <w:r w:rsidRPr="00C2510E">
                              <w:rPr>
                                <w:i/>
                                <w:color w:val="auto"/>
                                <w:sz w:val="20"/>
                                <w:szCs w:val="20"/>
                              </w:rPr>
                              <w:t>Example: Inviting Elders and community members out on site where Aboriginal cultural heritage is present, providing an opportunity for people to share knowledge on Country, as well as involving the broader community.</w:t>
                            </w:r>
                          </w:p>
                          <w:p w:rsidR="00BB021D" w:rsidRDefault="00BB021D" w:rsidP="00C45958">
                            <w:pPr>
                              <w:pStyle w:val="DPCbullet1"/>
                              <w:numPr>
                                <w:ilvl w:val="0"/>
                                <w:numId w:val="0"/>
                              </w:numPr>
                              <w:rPr>
                                <w:b/>
                              </w:rPr>
                            </w:pPr>
                            <w:r>
                              <w:rPr>
                                <w:b/>
                              </w:rPr>
                              <w:t>Community use of Agreement A</w:t>
                            </w:r>
                            <w:r w:rsidRPr="00576E89">
                              <w:rPr>
                                <w:b/>
                              </w:rPr>
                              <w:t>rea</w:t>
                            </w:r>
                          </w:p>
                          <w:p w:rsidR="00BB021D" w:rsidRDefault="00BB021D" w:rsidP="00C45958">
                            <w:pPr>
                              <w:pStyle w:val="DPCbullet1"/>
                              <w:numPr>
                                <w:ilvl w:val="0"/>
                                <w:numId w:val="0"/>
                              </w:numPr>
                              <w:rPr>
                                <w:rFonts w:ascii="Arial" w:hAnsi="Arial"/>
                                <w:i/>
                                <w:iCs/>
                                <w:color w:val="00B050"/>
                                <w:sz w:val="20"/>
                                <w:szCs w:val="20"/>
                              </w:rPr>
                            </w:pPr>
                            <w:r w:rsidRPr="006D0EA3">
                              <w:rPr>
                                <w:sz w:val="20"/>
                                <w:szCs w:val="20"/>
                              </w:rPr>
                              <w:t>Consider how the co</w:t>
                            </w:r>
                            <w:r>
                              <w:rPr>
                                <w:sz w:val="20"/>
                                <w:szCs w:val="20"/>
                              </w:rPr>
                              <w:t>mmunity use and experience the Agreement A</w:t>
                            </w:r>
                            <w:r w:rsidRPr="006D0EA3">
                              <w:rPr>
                                <w:sz w:val="20"/>
                                <w:szCs w:val="20"/>
                              </w:rPr>
                              <w:t xml:space="preserve">rea. </w:t>
                            </w:r>
                            <w:r w:rsidRPr="006D0EA3">
                              <w:rPr>
                                <w:rFonts w:ascii="Arial" w:hAnsi="Arial"/>
                                <w:color w:val="000000"/>
                                <w:sz w:val="20"/>
                                <w:szCs w:val="20"/>
                              </w:rPr>
                              <w:t xml:space="preserve">Community consultation for use of areas of public land can be a practical way of obtaining feedback, for example: </w:t>
                            </w:r>
                            <w:r w:rsidRPr="00C2510E">
                              <w:rPr>
                                <w:rFonts w:ascii="Arial" w:hAnsi="Arial"/>
                                <w:i/>
                                <w:iCs/>
                                <w:color w:val="auto"/>
                                <w:sz w:val="20"/>
                                <w:szCs w:val="20"/>
                              </w:rPr>
                              <w:t>conduct a community opinion survey or meeting.</w:t>
                            </w:r>
                          </w:p>
                          <w:p w:rsidR="00BB021D" w:rsidRDefault="00BB021D" w:rsidP="00C45958">
                            <w:pPr>
                              <w:pStyle w:val="DPCbullet1"/>
                              <w:numPr>
                                <w:ilvl w:val="0"/>
                                <w:numId w:val="0"/>
                              </w:numPr>
                              <w:rPr>
                                <w:b/>
                              </w:rPr>
                            </w:pPr>
                            <w:r w:rsidRPr="00576E89">
                              <w:rPr>
                                <w:b/>
                              </w:rPr>
                              <w:t>Other legislative requirements</w:t>
                            </w:r>
                          </w:p>
                          <w:p w:rsidR="00BB021D" w:rsidRPr="006D0EA3" w:rsidRDefault="00BB021D" w:rsidP="00C45958">
                            <w:pPr>
                              <w:pStyle w:val="DPCbody"/>
                              <w:spacing w:after="120"/>
                              <w:rPr>
                                <w:sz w:val="20"/>
                                <w:szCs w:val="20"/>
                              </w:rPr>
                            </w:pPr>
                            <w:r w:rsidRPr="006D0EA3">
                              <w:rPr>
                                <w:sz w:val="20"/>
                                <w:szCs w:val="20"/>
                              </w:rPr>
                              <w:t xml:space="preserve">Ensuring compliance with other legislation, including permits from </w:t>
                            </w:r>
                            <w:r>
                              <w:rPr>
                                <w:sz w:val="20"/>
                                <w:szCs w:val="20"/>
                              </w:rPr>
                              <w:t xml:space="preserve">other </w:t>
                            </w:r>
                            <w:r w:rsidRPr="008A29D7">
                              <w:rPr>
                                <w:sz w:val="20"/>
                                <w:szCs w:val="20"/>
                              </w:rPr>
                              <w:t>regulatory bodies where</w:t>
                            </w:r>
                            <w:r w:rsidRPr="006D0EA3">
                              <w:rPr>
                                <w:sz w:val="20"/>
                                <w:szCs w:val="20"/>
                              </w:rPr>
                              <w:t xml:space="preserve"> needed.</w:t>
                            </w:r>
                          </w:p>
                          <w:p w:rsidR="00BB021D" w:rsidRDefault="00BB021D" w:rsidP="00C45958">
                            <w:pPr>
                              <w:pStyle w:val="DPCbullet1"/>
                              <w:numPr>
                                <w:ilvl w:val="0"/>
                                <w:numId w:val="0"/>
                              </w:numPr>
                              <w:rPr>
                                <w:i/>
                                <w:color w:val="auto"/>
                                <w:sz w:val="20"/>
                                <w:szCs w:val="20"/>
                              </w:rPr>
                            </w:pPr>
                            <w:r w:rsidRPr="00C2510E">
                              <w:rPr>
                                <w:i/>
                                <w:color w:val="auto"/>
                                <w:sz w:val="20"/>
                                <w:szCs w:val="20"/>
                              </w:rPr>
                              <w:t>Where work is being undertaken along waterways, for example a ‘Works on Waterway permit’ might be required from the Catchment Management Authority to undertake the activity.</w:t>
                            </w:r>
                          </w:p>
                          <w:p w:rsidR="00BB021D" w:rsidRDefault="00BB021D" w:rsidP="00C45958">
                            <w:pPr>
                              <w:pStyle w:val="DPCbullet1"/>
                              <w:numPr>
                                <w:ilvl w:val="0"/>
                                <w:numId w:val="0"/>
                              </w:numPr>
                              <w:rPr>
                                <w:b/>
                              </w:rPr>
                            </w:pPr>
                            <w:r w:rsidRPr="00C45958">
                              <w:rPr>
                                <w:b/>
                              </w:rPr>
                              <w:t>Demonstration of an activity or action</w:t>
                            </w:r>
                          </w:p>
                          <w:p w:rsidR="00BB021D" w:rsidRPr="00C45958" w:rsidRDefault="00BB021D" w:rsidP="00C45958">
                            <w:pPr>
                              <w:pStyle w:val="DPCbullet1"/>
                              <w:numPr>
                                <w:ilvl w:val="0"/>
                                <w:numId w:val="0"/>
                              </w:numPr>
                              <w:rPr>
                                <w:sz w:val="20"/>
                                <w:szCs w:val="20"/>
                              </w:rPr>
                            </w:pPr>
                            <w:r w:rsidRPr="00C45958">
                              <w:rPr>
                                <w:sz w:val="20"/>
                                <w:szCs w:val="20"/>
                              </w:rPr>
                              <w:t>ACHLMAs provide the opportunity for the</w:t>
                            </w:r>
                            <w:r>
                              <w:rPr>
                                <w:sz w:val="20"/>
                                <w:szCs w:val="20"/>
                              </w:rPr>
                              <w:t xml:space="preserve"> representatives from the </w:t>
                            </w:r>
                            <w:r w:rsidRPr="00C45958">
                              <w:rPr>
                                <w:sz w:val="20"/>
                                <w:szCs w:val="20"/>
                              </w:rPr>
                              <w:t xml:space="preserve"> RAP, PLM or any other person to demonstrate </w:t>
                            </w:r>
                            <w:r>
                              <w:rPr>
                                <w:sz w:val="20"/>
                                <w:szCs w:val="20"/>
                              </w:rPr>
                              <w:t xml:space="preserve">certain activities or actions to others, including the wider community. </w:t>
                            </w:r>
                          </w:p>
                        </w:txbxContent>
                      </wps:txbx>
                      <wps:bodyPr rot="0" vert="horz" wrap="square" lIns="91440" tIns="45720" rIns="91440" bIns="45720" anchor="t" anchorCtr="0">
                        <a:noAutofit/>
                      </wps:bodyPr>
                    </wps:wsp>
                  </a:graphicData>
                </a:graphic>
              </wp:inline>
            </w:drawing>
          </mc:Choice>
          <mc:Fallback>
            <w:pict>
              <v:shape w14:anchorId="3EF5C59F" id="_x0000_s1042" type="#_x0000_t202" style="width:481.9pt;height:6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" fillcolor="#1cf0ff [2133]" stroked="f">
                <v:fill color2="#b0faff [757]" rotate="t" focusposition="1,1" focussize="" colors="0 #90d0d8;.5 #bde0e5;1 #dfeff1" focus="100%" type="gradientRadial"/>
                <v:textbox>
                  <w:txbxContent>
                    <w:p w:rsidR="00BB021D" w:rsidRDefault="00BB021D" w:rsidP="00C45958">
                      <w:pPr>
                        <w:pStyle w:val="DPCbody"/>
                        <w:spacing w:after="120"/>
                        <w:rPr>
                          <w:b/>
                        </w:rPr>
                      </w:pPr>
                      <w:r>
                        <w:rPr>
                          <w:b/>
                        </w:rPr>
                        <w:t>‘Other Matters’ may relate to the following:</w:t>
                      </w:r>
                    </w:p>
                    <w:p w:rsidR="00BB021D" w:rsidRPr="00C2510E" w:rsidRDefault="00BB021D" w:rsidP="00C45958">
                      <w:pPr>
                        <w:pStyle w:val="DPCbullet1"/>
                        <w:numPr>
                          <w:ilvl w:val="0"/>
                          <w:numId w:val="0"/>
                        </w:numPr>
                        <w:rPr>
                          <w:b/>
                        </w:rPr>
                      </w:pPr>
                      <w:r w:rsidRPr="00C2510E">
                        <w:rPr>
                          <w:b/>
                        </w:rPr>
                        <w:t xml:space="preserve">Contemporary cultural practices and Aboriginal Intangible Heritage </w:t>
                      </w:r>
                    </w:p>
                    <w:p w:rsidR="00BB021D" w:rsidRDefault="00BB021D" w:rsidP="00C45958">
                      <w:pPr>
                        <w:pStyle w:val="DPCbullet1"/>
                        <w:numPr>
                          <w:ilvl w:val="0"/>
                          <w:numId w:val="0"/>
                        </w:numPr>
                        <w:rPr>
                          <w:sz w:val="20"/>
                          <w:szCs w:val="20"/>
                        </w:rPr>
                      </w:pPr>
                      <w:r w:rsidRPr="006D0EA3">
                        <w:rPr>
                          <w:sz w:val="20"/>
                          <w:szCs w:val="20"/>
                        </w:rPr>
                        <w:t>Contemporary cultural practices can be integrated into land management activities and other use of Aboriginal intangible heritage, including interaction facilitated by an Intangible Heritage Agreement.</w:t>
                      </w:r>
                    </w:p>
                    <w:p w:rsidR="00BB021D" w:rsidRPr="00C2510E" w:rsidRDefault="00BB021D" w:rsidP="00C45958">
                      <w:pPr>
                        <w:pStyle w:val="DPCbullet1"/>
                        <w:numPr>
                          <w:ilvl w:val="0"/>
                          <w:numId w:val="0"/>
                        </w:numPr>
                        <w:rPr>
                          <w:b/>
                        </w:rPr>
                      </w:pPr>
                      <w:r w:rsidRPr="00C2510E">
                        <w:rPr>
                          <w:b/>
                        </w:rPr>
                        <w:t xml:space="preserve">Provision to engage RAP Natural Resource Management / Green Teams </w:t>
                      </w:r>
                    </w:p>
                    <w:p w:rsidR="00BB021D" w:rsidRDefault="00BB021D" w:rsidP="00C45958">
                      <w:pPr>
                        <w:pStyle w:val="DPCbullet1"/>
                        <w:numPr>
                          <w:ilvl w:val="0"/>
                          <w:numId w:val="0"/>
                        </w:numPr>
                        <w:rPr>
                          <w:sz w:val="20"/>
                          <w:szCs w:val="20"/>
                        </w:rPr>
                      </w:pPr>
                      <w:r w:rsidRPr="009511D6">
                        <w:rPr>
                          <w:sz w:val="20"/>
                          <w:szCs w:val="20"/>
                        </w:rPr>
                        <w:t>Where one exists, parties can agree to engage the RAP Natural Resource Management or Green Team to undertake particular land management activities</w:t>
                      </w:r>
                      <w:r w:rsidRPr="006D0EA3">
                        <w:rPr>
                          <w:sz w:val="20"/>
                          <w:szCs w:val="20"/>
                        </w:rPr>
                        <w:t xml:space="preserve">. </w:t>
                      </w:r>
                    </w:p>
                    <w:p w:rsidR="00BB021D" w:rsidRPr="00C2510E" w:rsidRDefault="00BB021D" w:rsidP="00C45958">
                      <w:pPr>
                        <w:pStyle w:val="DPCbullet1"/>
                        <w:numPr>
                          <w:ilvl w:val="0"/>
                          <w:numId w:val="0"/>
                        </w:numPr>
                        <w:rPr>
                          <w:b/>
                        </w:rPr>
                      </w:pPr>
                      <w:r w:rsidRPr="00C2510E">
                        <w:rPr>
                          <w:b/>
                        </w:rPr>
                        <w:t>Protecting and managing other values</w:t>
                      </w:r>
                    </w:p>
                    <w:p w:rsidR="00BB021D" w:rsidRDefault="00BB021D" w:rsidP="00C45958">
                      <w:pPr>
                        <w:pStyle w:val="DPCbullet1"/>
                        <w:numPr>
                          <w:ilvl w:val="0"/>
                          <w:numId w:val="0"/>
                        </w:numPr>
                        <w:rPr>
                          <w:sz w:val="20"/>
                          <w:szCs w:val="20"/>
                        </w:rPr>
                      </w:pPr>
                      <w:r w:rsidRPr="006D0EA3">
                        <w:rPr>
                          <w:sz w:val="20"/>
                          <w:szCs w:val="20"/>
                        </w:rPr>
                        <w:t>Where native or rare fauna or flora, or other natural or environmental</w:t>
                      </w:r>
                      <w:r>
                        <w:rPr>
                          <w:sz w:val="20"/>
                          <w:szCs w:val="20"/>
                        </w:rPr>
                        <w:t xml:space="preserve"> values are present within the Agreement A</w:t>
                      </w:r>
                      <w:r w:rsidRPr="006D0EA3">
                        <w:rPr>
                          <w:sz w:val="20"/>
                          <w:szCs w:val="20"/>
                        </w:rPr>
                        <w:t>rea, conditions can be written to avoid harm to these areas.</w:t>
                      </w:r>
                    </w:p>
                    <w:p w:rsidR="00BB021D" w:rsidRPr="00C2510E" w:rsidRDefault="00BB021D" w:rsidP="00C45958">
                      <w:pPr>
                        <w:pStyle w:val="DPCbullet1"/>
                        <w:numPr>
                          <w:ilvl w:val="0"/>
                          <w:numId w:val="0"/>
                        </w:numPr>
                        <w:rPr>
                          <w:b/>
                        </w:rPr>
                      </w:pPr>
                      <w:r w:rsidRPr="00C2510E">
                        <w:rPr>
                          <w:b/>
                        </w:rPr>
                        <w:t>Communicating the content and condition</w:t>
                      </w:r>
                      <w:r>
                        <w:rPr>
                          <w:b/>
                        </w:rPr>
                        <w:t>s</w:t>
                      </w:r>
                      <w:r w:rsidRPr="00C2510E">
                        <w:rPr>
                          <w:b/>
                        </w:rPr>
                        <w:t xml:space="preserve"> of the ACHLMA</w:t>
                      </w:r>
                    </w:p>
                    <w:p w:rsidR="00BB021D" w:rsidRDefault="00BB021D" w:rsidP="00C45958">
                      <w:pPr>
                        <w:pStyle w:val="DPCbullet1"/>
                        <w:numPr>
                          <w:ilvl w:val="0"/>
                          <w:numId w:val="0"/>
                        </w:numPr>
                        <w:rPr>
                          <w:sz w:val="20"/>
                          <w:szCs w:val="20"/>
                        </w:rPr>
                      </w:pPr>
                      <w:r w:rsidRPr="006D0EA3">
                        <w:rPr>
                          <w:sz w:val="20"/>
                          <w:szCs w:val="20"/>
                        </w:rPr>
                        <w:t>Development of a booklet, or incorporating into operational guides or handbooks, compiling information that explains what activities are permissible under the ACHLMA and the required conditions. This can be distributed to the RAP, PLM or any other person.</w:t>
                      </w:r>
                    </w:p>
                    <w:p w:rsidR="00BB021D" w:rsidRPr="00C2510E" w:rsidRDefault="00BB021D" w:rsidP="00C45958">
                      <w:pPr>
                        <w:pStyle w:val="DPCbullet1"/>
                        <w:numPr>
                          <w:ilvl w:val="0"/>
                          <w:numId w:val="0"/>
                        </w:numPr>
                        <w:rPr>
                          <w:b/>
                        </w:rPr>
                      </w:pPr>
                      <w:r w:rsidRPr="00C2510E">
                        <w:rPr>
                          <w:b/>
                        </w:rPr>
                        <w:t>Interpretation and information (signage, advertising, internet)</w:t>
                      </w:r>
                    </w:p>
                    <w:p w:rsidR="00BB021D" w:rsidRDefault="00BB021D" w:rsidP="00C45958">
                      <w:pPr>
                        <w:pStyle w:val="DPCbullet1"/>
                        <w:numPr>
                          <w:ilvl w:val="0"/>
                          <w:numId w:val="0"/>
                        </w:numPr>
                        <w:rPr>
                          <w:sz w:val="20"/>
                          <w:szCs w:val="20"/>
                        </w:rPr>
                      </w:pPr>
                      <w:r w:rsidRPr="006D0EA3">
                        <w:rPr>
                          <w:sz w:val="20"/>
                          <w:szCs w:val="20"/>
                        </w:rPr>
                        <w:t>Agreeing to information that can be published on signage and in other mediums, and how information will be presented.</w:t>
                      </w:r>
                    </w:p>
                    <w:p w:rsidR="00BB021D" w:rsidRDefault="00BB021D" w:rsidP="00C45958">
                      <w:pPr>
                        <w:pStyle w:val="DPCbullet1"/>
                        <w:numPr>
                          <w:ilvl w:val="0"/>
                          <w:numId w:val="0"/>
                        </w:numPr>
                        <w:rPr>
                          <w:b/>
                        </w:rPr>
                      </w:pPr>
                      <w:r>
                        <w:rPr>
                          <w:b/>
                        </w:rPr>
                        <w:t>I</w:t>
                      </w:r>
                      <w:r w:rsidRPr="00576E89">
                        <w:rPr>
                          <w:b/>
                        </w:rPr>
                        <w:t>mplementation of Reconciliation Action Plans and Aboriginal Inclusion Plans</w:t>
                      </w:r>
                    </w:p>
                    <w:p w:rsidR="00BB021D" w:rsidRDefault="00BB021D" w:rsidP="00C45958">
                      <w:pPr>
                        <w:pStyle w:val="DPCbullet1"/>
                        <w:numPr>
                          <w:ilvl w:val="0"/>
                          <w:numId w:val="0"/>
                        </w:numPr>
                        <w:rPr>
                          <w:sz w:val="20"/>
                          <w:szCs w:val="20"/>
                        </w:rPr>
                      </w:pPr>
                      <w:r w:rsidRPr="006D0EA3">
                        <w:rPr>
                          <w:sz w:val="20"/>
                          <w:szCs w:val="20"/>
                        </w:rPr>
                        <w:t>Providing for Traditional Owner involvement and a joint approach to the long term planning and implementing of land management activities and plans.</w:t>
                      </w:r>
                    </w:p>
                    <w:p w:rsidR="00BB021D" w:rsidRDefault="00BB021D" w:rsidP="00C45958">
                      <w:pPr>
                        <w:pStyle w:val="DPCbullet1"/>
                        <w:numPr>
                          <w:ilvl w:val="0"/>
                          <w:numId w:val="0"/>
                        </w:numPr>
                        <w:rPr>
                          <w:b/>
                        </w:rPr>
                      </w:pPr>
                      <w:r w:rsidRPr="00576E89">
                        <w:rPr>
                          <w:b/>
                        </w:rPr>
                        <w:t>Whole of community approach and educational opportunities</w:t>
                      </w:r>
                    </w:p>
                    <w:p w:rsidR="00BB021D" w:rsidRDefault="00BB021D" w:rsidP="00C45958">
                      <w:pPr>
                        <w:pStyle w:val="DPCbody"/>
                        <w:spacing w:after="120"/>
                        <w:rPr>
                          <w:sz w:val="20"/>
                          <w:szCs w:val="20"/>
                        </w:rPr>
                      </w:pPr>
                      <w:r w:rsidRPr="006D0EA3">
                        <w:rPr>
                          <w:sz w:val="20"/>
                          <w:szCs w:val="20"/>
                        </w:rPr>
                        <w:t>ACHLMAs have the potential to provide educational opportunities to the wider community, especially where Aboriginal cultural heritage is present.</w:t>
                      </w:r>
                    </w:p>
                    <w:p w:rsidR="00BB021D" w:rsidRPr="00C2510E" w:rsidRDefault="00BB021D" w:rsidP="00C45958">
                      <w:pPr>
                        <w:pStyle w:val="DPCbody"/>
                        <w:spacing w:after="120"/>
                        <w:rPr>
                          <w:color w:val="auto"/>
                          <w:sz w:val="20"/>
                          <w:szCs w:val="20"/>
                        </w:rPr>
                      </w:pPr>
                      <w:r w:rsidRPr="00C2510E">
                        <w:rPr>
                          <w:i/>
                          <w:color w:val="auto"/>
                          <w:sz w:val="20"/>
                          <w:szCs w:val="20"/>
                        </w:rPr>
                        <w:t>Example: Inviting Elders and community members out on site where Aboriginal cultural heritage is present, providing an opportunity for people to share knowledge on Country, as well as involving the broader community.</w:t>
                      </w:r>
                    </w:p>
                    <w:p w:rsidR="00BB021D" w:rsidRDefault="00BB021D" w:rsidP="00C45958">
                      <w:pPr>
                        <w:pStyle w:val="DPCbullet1"/>
                        <w:numPr>
                          <w:ilvl w:val="0"/>
                          <w:numId w:val="0"/>
                        </w:numPr>
                        <w:rPr>
                          <w:b/>
                        </w:rPr>
                      </w:pPr>
                      <w:r>
                        <w:rPr>
                          <w:b/>
                        </w:rPr>
                        <w:t>Community use of Agreement A</w:t>
                      </w:r>
                      <w:r w:rsidRPr="00576E89">
                        <w:rPr>
                          <w:b/>
                        </w:rPr>
                        <w:t>rea</w:t>
                      </w:r>
                    </w:p>
                    <w:p w:rsidR="00BB021D" w:rsidRDefault="00BB021D" w:rsidP="00C45958">
                      <w:pPr>
                        <w:pStyle w:val="DPCbullet1"/>
                        <w:numPr>
                          <w:ilvl w:val="0"/>
                          <w:numId w:val="0"/>
                        </w:numPr>
                        <w:rPr>
                          <w:rFonts w:ascii="Arial" w:hAnsi="Arial"/>
                          <w:i/>
                          <w:iCs/>
                          <w:color w:val="00B050"/>
                          <w:sz w:val="20"/>
                          <w:szCs w:val="20"/>
                        </w:rPr>
                      </w:pPr>
                      <w:r w:rsidRPr="006D0EA3">
                        <w:rPr>
                          <w:sz w:val="20"/>
                          <w:szCs w:val="20"/>
                        </w:rPr>
                        <w:t>Consider how the co</w:t>
                      </w:r>
                      <w:r>
                        <w:rPr>
                          <w:sz w:val="20"/>
                          <w:szCs w:val="20"/>
                        </w:rPr>
                        <w:t>mmunity use and experience the Agreement A</w:t>
                      </w:r>
                      <w:r w:rsidRPr="006D0EA3">
                        <w:rPr>
                          <w:sz w:val="20"/>
                          <w:szCs w:val="20"/>
                        </w:rPr>
                        <w:t xml:space="preserve">rea. </w:t>
                      </w:r>
                      <w:r w:rsidRPr="006D0EA3">
                        <w:rPr>
                          <w:rFonts w:ascii="Arial" w:hAnsi="Arial"/>
                          <w:color w:val="000000"/>
                          <w:sz w:val="20"/>
                          <w:szCs w:val="20"/>
                        </w:rPr>
                        <w:t xml:space="preserve">Community consultation for use of areas of public land can be a practical way of obtaining feedback, for example: </w:t>
                      </w:r>
                      <w:r w:rsidRPr="00C2510E">
                        <w:rPr>
                          <w:rFonts w:ascii="Arial" w:hAnsi="Arial"/>
                          <w:i/>
                          <w:iCs/>
                          <w:color w:val="auto"/>
                          <w:sz w:val="20"/>
                          <w:szCs w:val="20"/>
                        </w:rPr>
                        <w:t>conduct a community opinion survey or meeting.</w:t>
                      </w:r>
                    </w:p>
                    <w:p w:rsidR="00BB021D" w:rsidRDefault="00BB021D" w:rsidP="00C45958">
                      <w:pPr>
                        <w:pStyle w:val="DPCbullet1"/>
                        <w:numPr>
                          <w:ilvl w:val="0"/>
                          <w:numId w:val="0"/>
                        </w:numPr>
                        <w:rPr>
                          <w:b/>
                        </w:rPr>
                      </w:pPr>
                      <w:r w:rsidRPr="00576E89">
                        <w:rPr>
                          <w:b/>
                        </w:rPr>
                        <w:t>Other legislative requirements</w:t>
                      </w:r>
                    </w:p>
                    <w:p w:rsidR="00BB021D" w:rsidRPr="006D0EA3" w:rsidRDefault="00BB021D" w:rsidP="00C45958">
                      <w:pPr>
                        <w:pStyle w:val="DPCbody"/>
                        <w:spacing w:after="120"/>
                        <w:rPr>
                          <w:sz w:val="20"/>
                          <w:szCs w:val="20"/>
                        </w:rPr>
                      </w:pPr>
                      <w:r w:rsidRPr="006D0EA3">
                        <w:rPr>
                          <w:sz w:val="20"/>
                          <w:szCs w:val="20"/>
                        </w:rPr>
                        <w:t xml:space="preserve">Ensuring compliance with other legislation, including permits from </w:t>
                      </w:r>
                      <w:r>
                        <w:rPr>
                          <w:sz w:val="20"/>
                          <w:szCs w:val="20"/>
                        </w:rPr>
                        <w:t xml:space="preserve">other </w:t>
                      </w:r>
                      <w:r w:rsidRPr="008A29D7">
                        <w:rPr>
                          <w:sz w:val="20"/>
                          <w:szCs w:val="20"/>
                        </w:rPr>
                        <w:t>regulatory bodies where</w:t>
                      </w:r>
                      <w:r w:rsidRPr="006D0EA3">
                        <w:rPr>
                          <w:sz w:val="20"/>
                          <w:szCs w:val="20"/>
                        </w:rPr>
                        <w:t xml:space="preserve"> needed.</w:t>
                      </w:r>
                    </w:p>
                    <w:p w:rsidR="00BB021D" w:rsidRDefault="00BB021D" w:rsidP="00C45958">
                      <w:pPr>
                        <w:pStyle w:val="DPCbullet1"/>
                        <w:numPr>
                          <w:ilvl w:val="0"/>
                          <w:numId w:val="0"/>
                        </w:numPr>
                        <w:rPr>
                          <w:i/>
                          <w:color w:val="auto"/>
                          <w:sz w:val="20"/>
                          <w:szCs w:val="20"/>
                        </w:rPr>
                      </w:pPr>
                      <w:r w:rsidRPr="00C2510E">
                        <w:rPr>
                          <w:i/>
                          <w:color w:val="auto"/>
                          <w:sz w:val="20"/>
                          <w:szCs w:val="20"/>
                        </w:rPr>
                        <w:t>Where work is being undertaken along waterways, for example a ‘Works on Waterway permit’ might be required from the Catchment Management Authority to undertake the activity.</w:t>
                      </w:r>
                    </w:p>
                    <w:p w:rsidR="00BB021D" w:rsidRDefault="00BB021D" w:rsidP="00C45958">
                      <w:pPr>
                        <w:pStyle w:val="DPCbullet1"/>
                        <w:numPr>
                          <w:ilvl w:val="0"/>
                          <w:numId w:val="0"/>
                        </w:numPr>
                        <w:rPr>
                          <w:b/>
                        </w:rPr>
                      </w:pPr>
                      <w:r w:rsidRPr="00C45958">
                        <w:rPr>
                          <w:b/>
                        </w:rPr>
                        <w:t>Demonstration of an activity or action</w:t>
                      </w:r>
                    </w:p>
                    <w:p w:rsidR="00BB021D" w:rsidRPr="00C45958" w:rsidRDefault="00BB021D" w:rsidP="00C45958">
                      <w:pPr>
                        <w:pStyle w:val="DPCbullet1"/>
                        <w:numPr>
                          <w:ilvl w:val="0"/>
                          <w:numId w:val="0"/>
                        </w:numPr>
                        <w:rPr>
                          <w:sz w:val="20"/>
                          <w:szCs w:val="20"/>
                        </w:rPr>
                      </w:pPr>
                      <w:r w:rsidRPr="00C45958">
                        <w:rPr>
                          <w:sz w:val="20"/>
                          <w:szCs w:val="20"/>
                        </w:rPr>
                        <w:t>ACHLMAs provide the opportunity for the</w:t>
                      </w:r>
                      <w:r>
                        <w:rPr>
                          <w:sz w:val="20"/>
                          <w:szCs w:val="20"/>
                        </w:rPr>
                        <w:t xml:space="preserve"> representatives from the </w:t>
                      </w:r>
                      <w:r w:rsidRPr="00C45958">
                        <w:rPr>
                          <w:sz w:val="20"/>
                          <w:szCs w:val="20"/>
                        </w:rPr>
                        <w:t xml:space="preserve"> RAP, PLM or any other person to demonstrate </w:t>
                      </w:r>
                      <w:r>
                        <w:rPr>
                          <w:sz w:val="20"/>
                          <w:szCs w:val="20"/>
                        </w:rPr>
                        <w:t xml:space="preserve">certain activities or actions to others, including the wider community. </w:t>
                      </w:r>
                    </w:p>
                  </w:txbxContent>
                </v:textbox>
                <w10:anchorlock/>
              </v:shape>
            </w:pict>
          </mc:Fallback>
        </mc:AlternateContent>
      </w:r>
      <w:bookmarkStart w:id="35" w:name="_Toc499734475"/>
      <w:bookmarkStart w:id="36" w:name="_Toc499734476"/>
      <w:bookmarkStart w:id="37" w:name="_Toc487811931"/>
      <w:bookmarkStart w:id="38" w:name="_Toc499734477"/>
      <w:bookmarkEnd w:id="35"/>
      <w:bookmarkEnd w:id="36"/>
    </w:p>
    <w:p w:rsidR="009F6C5A" w:rsidRPr="001002E1" w:rsidRDefault="001002E1" w:rsidP="001002E1">
      <w:pPr>
        <w:pStyle w:val="Heading1"/>
        <w:spacing w:after="480"/>
        <w:rPr>
          <w:sz w:val="48"/>
          <w:szCs w:val="48"/>
        </w:rPr>
      </w:pPr>
      <w:bookmarkStart w:id="39" w:name="_Toc530758544"/>
      <w:r>
        <w:rPr>
          <w:sz w:val="48"/>
          <w:szCs w:val="48"/>
        </w:rPr>
        <w:lastRenderedPageBreak/>
        <w:t xml:space="preserve">5. </w:t>
      </w:r>
      <w:r w:rsidR="009F6C5A" w:rsidRPr="001002E1">
        <w:rPr>
          <w:sz w:val="48"/>
          <w:szCs w:val="48"/>
        </w:rPr>
        <w:t>Term of an ACHLMA</w:t>
      </w:r>
      <w:bookmarkEnd w:id="37"/>
      <w:bookmarkEnd w:id="38"/>
      <w:bookmarkEnd w:id="39"/>
    </w:p>
    <w:p w:rsidR="009F6C5A" w:rsidRPr="001002E1" w:rsidRDefault="009F6C5A" w:rsidP="009F6C5A">
      <w:pPr>
        <w:pStyle w:val="Heading2"/>
        <w:rPr>
          <w:sz w:val="32"/>
          <w:szCs w:val="32"/>
        </w:rPr>
      </w:pPr>
      <w:bookmarkStart w:id="40" w:name="_Toc499734478"/>
      <w:bookmarkStart w:id="41" w:name="_Toc530758545"/>
      <w:r w:rsidRPr="001002E1">
        <w:rPr>
          <w:sz w:val="32"/>
          <w:szCs w:val="32"/>
        </w:rPr>
        <w:t>5.1 Commencement of an ACHLMA</w:t>
      </w:r>
      <w:bookmarkEnd w:id="40"/>
      <w:bookmarkEnd w:id="41"/>
    </w:p>
    <w:p w:rsidR="009F6C5A" w:rsidRPr="00576E89" w:rsidRDefault="00AE1666" w:rsidP="009F6C5A">
      <w:pPr>
        <w:pStyle w:val="DPCbullet1"/>
        <w:numPr>
          <w:ilvl w:val="0"/>
          <w:numId w:val="0"/>
        </w:numPr>
      </w:pPr>
      <w:r>
        <w:t xml:space="preserve">An </w:t>
      </w:r>
      <w:r w:rsidR="009F6C5A" w:rsidRPr="00576E89">
        <w:t>ACHLMA come</w:t>
      </w:r>
      <w:r>
        <w:t>s</w:t>
      </w:r>
      <w:r w:rsidR="009F6C5A" w:rsidRPr="00576E89">
        <w:t xml:space="preserve"> into effect on the </w:t>
      </w:r>
      <w:r w:rsidR="009F6C5A" w:rsidRPr="00576E89">
        <w:rPr>
          <w:b/>
        </w:rPr>
        <w:t>commencement date</w:t>
      </w:r>
      <w:r w:rsidR="009F6C5A" w:rsidRPr="00576E89">
        <w:t xml:space="preserve">, </w:t>
      </w:r>
      <w:r w:rsidR="009F6C5A">
        <w:t>which may be one of the following:</w:t>
      </w:r>
    </w:p>
    <w:p w:rsidR="009F6C5A" w:rsidRPr="00576E89" w:rsidRDefault="007210E8" w:rsidP="00094E3E">
      <w:pPr>
        <w:pStyle w:val="DPCbody"/>
        <w:numPr>
          <w:ilvl w:val="0"/>
          <w:numId w:val="13"/>
        </w:numPr>
        <w:spacing w:after="120" w:line="240" w:lineRule="auto"/>
        <w:ind w:left="714" w:hanging="357"/>
      </w:pPr>
      <w:r>
        <w:t>o</w:t>
      </w:r>
      <w:r w:rsidR="009F6C5A" w:rsidRPr="00576E89">
        <w:t xml:space="preserve">n the execution of the </w:t>
      </w:r>
      <w:r w:rsidR="00AE1666">
        <w:t>ACHLMA</w:t>
      </w:r>
    </w:p>
    <w:p w:rsidR="009F6C5A" w:rsidRPr="00576E89" w:rsidRDefault="007210E8" w:rsidP="00094E3E">
      <w:pPr>
        <w:pStyle w:val="DPCbody"/>
        <w:numPr>
          <w:ilvl w:val="0"/>
          <w:numId w:val="13"/>
        </w:numPr>
        <w:spacing w:after="120" w:line="240" w:lineRule="auto"/>
        <w:ind w:left="714" w:hanging="357"/>
      </w:pPr>
      <w:r>
        <w:t>o</w:t>
      </w:r>
      <w:r w:rsidR="009F6C5A" w:rsidRPr="00576E89">
        <w:t>n the happening of a specified event</w:t>
      </w:r>
    </w:p>
    <w:p w:rsidR="009F6C5A" w:rsidRPr="00576E89" w:rsidRDefault="007210E8" w:rsidP="00094E3E">
      <w:pPr>
        <w:pStyle w:val="DPCbody"/>
        <w:numPr>
          <w:ilvl w:val="0"/>
          <w:numId w:val="13"/>
        </w:numPr>
        <w:spacing w:after="120" w:line="240" w:lineRule="auto"/>
        <w:ind w:left="714" w:hanging="357"/>
      </w:pPr>
      <w:r>
        <w:t>a</w:t>
      </w:r>
      <w:r w:rsidR="009F6C5A" w:rsidRPr="00576E89">
        <w:t>t a specified time.</w:t>
      </w:r>
    </w:p>
    <w:p w:rsidR="009F6C5A" w:rsidRPr="00576E89" w:rsidRDefault="009F6C5A" w:rsidP="009F6C5A">
      <w:pPr>
        <w:pStyle w:val="DPCbullet1"/>
        <w:numPr>
          <w:ilvl w:val="0"/>
          <w:numId w:val="0"/>
        </w:numPr>
      </w:pPr>
      <w:r w:rsidRPr="00576E89">
        <w:t>Item 2 and clause 2.1 of the Approved Form requires parties to specify the commencement date.</w:t>
      </w:r>
    </w:p>
    <w:p w:rsidR="009F6C5A" w:rsidRDefault="009F6C5A" w:rsidP="009F6C5A">
      <w:pPr>
        <w:pStyle w:val="DPCbullet1"/>
        <w:numPr>
          <w:ilvl w:val="0"/>
          <w:numId w:val="0"/>
        </w:numPr>
        <w:rPr>
          <w:b/>
          <w:i/>
        </w:rPr>
      </w:pPr>
      <w:r w:rsidRPr="00576E89">
        <w:rPr>
          <w:b/>
          <w:i/>
        </w:rPr>
        <w:t>Examples:</w:t>
      </w:r>
    </w:p>
    <w:p w:rsidR="00C2510E" w:rsidRPr="00576E89" w:rsidRDefault="00C2510E" w:rsidP="009F6C5A">
      <w:pPr>
        <w:pStyle w:val="DPCbullet1"/>
        <w:numPr>
          <w:ilvl w:val="0"/>
          <w:numId w:val="0"/>
        </w:numPr>
        <w:rPr>
          <w:b/>
          <w:i/>
        </w:rPr>
      </w:pPr>
      <w:r>
        <w:rPr>
          <w:noProof/>
          <w:lang w:eastAsia="en-AU"/>
        </w:rPr>
        <mc:AlternateContent>
          <mc:Choice Requires="wps">
            <w:drawing>
              <wp:inline distT="0" distB="0" distL="0" distR="0" wp14:anchorId="44067D35" wp14:editId="47FE24A8">
                <wp:extent cx="6120130" cy="1019175"/>
                <wp:effectExtent l="0" t="0" r="0" b="952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191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6D0EA3" w:rsidRDefault="00BB021D" w:rsidP="00094E3E">
                            <w:pPr>
                              <w:pStyle w:val="DPCbullet1"/>
                              <w:numPr>
                                <w:ilvl w:val="0"/>
                                <w:numId w:val="18"/>
                              </w:numPr>
                              <w:rPr>
                                <w:i/>
                                <w:sz w:val="20"/>
                                <w:szCs w:val="20"/>
                              </w:rPr>
                            </w:pPr>
                            <w:r w:rsidRPr="006D0EA3">
                              <w:rPr>
                                <w:i/>
                                <w:sz w:val="20"/>
                                <w:szCs w:val="20"/>
                              </w:rPr>
                              <w:t xml:space="preserve">This ACHLMA will commence following the completion of all jobs detailed </w:t>
                            </w:r>
                            <w:r>
                              <w:rPr>
                                <w:i/>
                                <w:sz w:val="20"/>
                                <w:szCs w:val="20"/>
                              </w:rPr>
                              <w:t>in</w:t>
                            </w:r>
                            <w:r w:rsidRPr="006D0EA3">
                              <w:rPr>
                                <w:i/>
                                <w:sz w:val="20"/>
                                <w:szCs w:val="20"/>
                              </w:rPr>
                              <w:t xml:space="preserve"> the </w:t>
                            </w:r>
                            <w:r w:rsidRPr="006D0EA3">
                              <w:rPr>
                                <w:i/>
                                <w:color w:val="00B050"/>
                                <w:sz w:val="20"/>
                                <w:szCs w:val="20"/>
                              </w:rPr>
                              <w:t xml:space="preserve">Activities Plan for the 2016-2017 </w:t>
                            </w:r>
                            <w:r w:rsidRPr="006D0EA3">
                              <w:rPr>
                                <w:i/>
                                <w:sz w:val="20"/>
                                <w:szCs w:val="20"/>
                              </w:rPr>
                              <w:t xml:space="preserve">season.  </w:t>
                            </w:r>
                          </w:p>
                          <w:p w:rsidR="00BB021D" w:rsidRPr="006D0EA3" w:rsidRDefault="00BB021D" w:rsidP="00094E3E">
                            <w:pPr>
                              <w:pStyle w:val="DPCbullet1"/>
                              <w:numPr>
                                <w:ilvl w:val="0"/>
                                <w:numId w:val="18"/>
                              </w:numPr>
                              <w:rPr>
                                <w:i/>
                                <w:sz w:val="20"/>
                                <w:szCs w:val="20"/>
                              </w:rPr>
                            </w:pPr>
                            <w:r w:rsidRPr="006D0EA3">
                              <w:rPr>
                                <w:i/>
                                <w:sz w:val="20"/>
                                <w:szCs w:val="20"/>
                              </w:rPr>
                              <w:t xml:space="preserve">This ACHLMA will commence on the date </w:t>
                            </w:r>
                            <w:r>
                              <w:rPr>
                                <w:i/>
                                <w:sz w:val="20"/>
                                <w:szCs w:val="20"/>
                              </w:rPr>
                              <w:t xml:space="preserve">it </w:t>
                            </w:r>
                            <w:r w:rsidRPr="006D0EA3">
                              <w:rPr>
                                <w:i/>
                                <w:sz w:val="20"/>
                                <w:szCs w:val="20"/>
                              </w:rPr>
                              <w:t>is signed by both parties.</w:t>
                            </w:r>
                          </w:p>
                          <w:p w:rsidR="00BB021D" w:rsidRPr="0098246F" w:rsidRDefault="00BB021D" w:rsidP="00094E3E">
                            <w:pPr>
                              <w:pStyle w:val="DPCbullet1"/>
                              <w:numPr>
                                <w:ilvl w:val="0"/>
                                <w:numId w:val="18"/>
                              </w:numPr>
                              <w:rPr>
                                <w:sz w:val="20"/>
                                <w:szCs w:val="20"/>
                              </w:rPr>
                            </w:pPr>
                            <w:r w:rsidRPr="006D0EA3">
                              <w:rPr>
                                <w:i/>
                                <w:sz w:val="20"/>
                                <w:szCs w:val="20"/>
                              </w:rPr>
                              <w:t xml:space="preserve">This ACHLMA will commence on the </w:t>
                            </w:r>
                            <w:r w:rsidRPr="006D0EA3">
                              <w:rPr>
                                <w:i/>
                                <w:color w:val="00B050"/>
                                <w:sz w:val="20"/>
                                <w:szCs w:val="20"/>
                              </w:rPr>
                              <w:t>1</w:t>
                            </w:r>
                            <w:r w:rsidRPr="006D0EA3">
                              <w:rPr>
                                <w:i/>
                                <w:color w:val="00B050"/>
                                <w:sz w:val="20"/>
                                <w:szCs w:val="20"/>
                                <w:vertAlign w:val="superscript"/>
                              </w:rPr>
                              <w:t>st</w:t>
                            </w:r>
                            <w:r w:rsidRPr="006D0EA3">
                              <w:rPr>
                                <w:i/>
                                <w:color w:val="00B050"/>
                                <w:sz w:val="20"/>
                                <w:szCs w:val="20"/>
                              </w:rPr>
                              <w:t xml:space="preserve"> of July, 2017.</w:t>
                            </w:r>
                          </w:p>
                        </w:txbxContent>
                      </wps:txbx>
                      <wps:bodyPr rot="0" vert="horz" wrap="square" lIns="91440" tIns="45720" rIns="91440" bIns="45720" anchor="t" anchorCtr="0">
                        <a:noAutofit/>
                      </wps:bodyPr>
                    </wps:wsp>
                  </a:graphicData>
                </a:graphic>
              </wp:inline>
            </w:drawing>
          </mc:Choice>
          <mc:Fallback>
            <w:pict>
              <v:shape w14:anchorId="44067D35" id="_x0000_s1043" type="#_x0000_t202" style="width:481.9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" fillcolor="#1cf0ff [2133]" stroked="f">
                <v:fill color2="#b0faff [757]" rotate="t" focusposition="1,1" focussize="" colors="0 #90d0d8;.5 #bde0e5;1 #dfeff1" focus="100%" type="gradientRadial"/>
                <v:textbox>
                  <w:txbxContent>
                    <w:p w:rsidR="00BB021D" w:rsidRPr="006D0EA3" w:rsidRDefault="00BB021D" w:rsidP="00094E3E">
                      <w:pPr>
                        <w:pStyle w:val="DPCbullet1"/>
                        <w:numPr>
                          <w:ilvl w:val="0"/>
                          <w:numId w:val="18"/>
                        </w:numPr>
                        <w:rPr>
                          <w:i/>
                          <w:sz w:val="20"/>
                          <w:szCs w:val="20"/>
                        </w:rPr>
                      </w:pPr>
                      <w:r w:rsidRPr="006D0EA3">
                        <w:rPr>
                          <w:i/>
                          <w:sz w:val="20"/>
                          <w:szCs w:val="20"/>
                        </w:rPr>
                        <w:t xml:space="preserve">This ACHLMA will commence following the completion of all jobs detailed </w:t>
                      </w:r>
                      <w:r>
                        <w:rPr>
                          <w:i/>
                          <w:sz w:val="20"/>
                          <w:szCs w:val="20"/>
                        </w:rPr>
                        <w:t>in</w:t>
                      </w:r>
                      <w:r w:rsidRPr="006D0EA3">
                        <w:rPr>
                          <w:i/>
                          <w:sz w:val="20"/>
                          <w:szCs w:val="20"/>
                        </w:rPr>
                        <w:t xml:space="preserve"> the </w:t>
                      </w:r>
                      <w:r w:rsidRPr="006D0EA3">
                        <w:rPr>
                          <w:i/>
                          <w:color w:val="00B050"/>
                          <w:sz w:val="20"/>
                          <w:szCs w:val="20"/>
                        </w:rPr>
                        <w:t xml:space="preserve">Activities Plan for the 2016-2017 </w:t>
                      </w:r>
                      <w:r w:rsidRPr="006D0EA3">
                        <w:rPr>
                          <w:i/>
                          <w:sz w:val="20"/>
                          <w:szCs w:val="20"/>
                        </w:rPr>
                        <w:t xml:space="preserve">season.  </w:t>
                      </w:r>
                    </w:p>
                    <w:p w:rsidR="00BB021D" w:rsidRPr="006D0EA3" w:rsidRDefault="00BB021D" w:rsidP="00094E3E">
                      <w:pPr>
                        <w:pStyle w:val="DPCbullet1"/>
                        <w:numPr>
                          <w:ilvl w:val="0"/>
                          <w:numId w:val="18"/>
                        </w:numPr>
                        <w:rPr>
                          <w:i/>
                          <w:sz w:val="20"/>
                          <w:szCs w:val="20"/>
                        </w:rPr>
                      </w:pPr>
                      <w:r w:rsidRPr="006D0EA3">
                        <w:rPr>
                          <w:i/>
                          <w:sz w:val="20"/>
                          <w:szCs w:val="20"/>
                        </w:rPr>
                        <w:t xml:space="preserve">This ACHLMA will commence on the date </w:t>
                      </w:r>
                      <w:r>
                        <w:rPr>
                          <w:i/>
                          <w:sz w:val="20"/>
                          <w:szCs w:val="20"/>
                        </w:rPr>
                        <w:t xml:space="preserve">it </w:t>
                      </w:r>
                      <w:r w:rsidRPr="006D0EA3">
                        <w:rPr>
                          <w:i/>
                          <w:sz w:val="20"/>
                          <w:szCs w:val="20"/>
                        </w:rPr>
                        <w:t>is signed by both parties.</w:t>
                      </w:r>
                    </w:p>
                    <w:p w:rsidR="00BB021D" w:rsidRPr="0098246F" w:rsidRDefault="00BB021D" w:rsidP="00094E3E">
                      <w:pPr>
                        <w:pStyle w:val="DPCbullet1"/>
                        <w:numPr>
                          <w:ilvl w:val="0"/>
                          <w:numId w:val="18"/>
                        </w:numPr>
                        <w:rPr>
                          <w:sz w:val="20"/>
                          <w:szCs w:val="20"/>
                        </w:rPr>
                      </w:pPr>
                      <w:r w:rsidRPr="006D0EA3">
                        <w:rPr>
                          <w:i/>
                          <w:sz w:val="20"/>
                          <w:szCs w:val="20"/>
                        </w:rPr>
                        <w:t xml:space="preserve">This ACHLMA will commence on the </w:t>
                      </w:r>
                      <w:r w:rsidRPr="006D0EA3">
                        <w:rPr>
                          <w:i/>
                          <w:color w:val="00B050"/>
                          <w:sz w:val="20"/>
                          <w:szCs w:val="20"/>
                        </w:rPr>
                        <w:t>1</w:t>
                      </w:r>
                      <w:r w:rsidRPr="006D0EA3">
                        <w:rPr>
                          <w:i/>
                          <w:color w:val="00B050"/>
                          <w:sz w:val="20"/>
                          <w:szCs w:val="20"/>
                          <w:vertAlign w:val="superscript"/>
                        </w:rPr>
                        <w:t>st</w:t>
                      </w:r>
                      <w:r w:rsidRPr="006D0EA3">
                        <w:rPr>
                          <w:i/>
                          <w:color w:val="00B050"/>
                          <w:sz w:val="20"/>
                          <w:szCs w:val="20"/>
                        </w:rPr>
                        <w:t xml:space="preserve"> of July, 2017.</w:t>
                      </w:r>
                    </w:p>
                  </w:txbxContent>
                </v:textbox>
                <w10:anchorlock/>
              </v:shape>
            </w:pict>
          </mc:Fallback>
        </mc:AlternateContent>
      </w:r>
    </w:p>
    <w:p w:rsidR="009F6C5A" w:rsidRPr="001002E1" w:rsidRDefault="009F6C5A" w:rsidP="009F6C5A">
      <w:pPr>
        <w:pStyle w:val="Heading2"/>
        <w:rPr>
          <w:sz w:val="32"/>
          <w:szCs w:val="32"/>
        </w:rPr>
      </w:pPr>
      <w:bookmarkStart w:id="42" w:name="_Toc499734479"/>
      <w:bookmarkStart w:id="43" w:name="_Toc530758546"/>
      <w:r w:rsidRPr="001002E1">
        <w:rPr>
          <w:sz w:val="32"/>
          <w:szCs w:val="32"/>
        </w:rPr>
        <w:t>5.2 Termination of an ACHLMA</w:t>
      </w:r>
      <w:bookmarkEnd w:id="42"/>
      <w:bookmarkEnd w:id="43"/>
    </w:p>
    <w:p w:rsidR="009F6C5A" w:rsidRPr="00576E89" w:rsidRDefault="009F6C5A" w:rsidP="009F6C5A">
      <w:pPr>
        <w:pStyle w:val="DPCbody"/>
      </w:pPr>
      <w:r w:rsidRPr="00576E89">
        <w:t xml:space="preserve">ACHLMAs come to an end on the </w:t>
      </w:r>
      <w:r w:rsidRPr="00576E89">
        <w:rPr>
          <w:b/>
        </w:rPr>
        <w:t>termination date</w:t>
      </w:r>
      <w:r w:rsidRPr="00576E89">
        <w:t xml:space="preserve">, </w:t>
      </w:r>
      <w:r>
        <w:t>which may be one of the following:</w:t>
      </w:r>
    </w:p>
    <w:p w:rsidR="009F6C5A" w:rsidRPr="00576E89" w:rsidRDefault="007210E8" w:rsidP="00094E3E">
      <w:pPr>
        <w:pStyle w:val="DPCbody"/>
        <w:numPr>
          <w:ilvl w:val="0"/>
          <w:numId w:val="13"/>
        </w:numPr>
        <w:spacing w:after="120" w:line="240" w:lineRule="auto"/>
        <w:ind w:left="714" w:hanging="357"/>
      </w:pPr>
      <w:r>
        <w:t>o</w:t>
      </w:r>
      <w:r w:rsidR="009F6C5A" w:rsidRPr="00576E89">
        <w:t>n the happening of a specified</w:t>
      </w:r>
      <w:r w:rsidR="009F6C5A">
        <w:t xml:space="preserve"> or defined</w:t>
      </w:r>
      <w:r w:rsidR="001140A1">
        <w:t xml:space="preserve"> event</w:t>
      </w:r>
    </w:p>
    <w:p w:rsidR="009F6C5A" w:rsidRPr="00576E89" w:rsidRDefault="007210E8" w:rsidP="00094E3E">
      <w:pPr>
        <w:pStyle w:val="DPCbody"/>
        <w:numPr>
          <w:ilvl w:val="0"/>
          <w:numId w:val="13"/>
        </w:numPr>
        <w:spacing w:after="120" w:line="240" w:lineRule="auto"/>
        <w:ind w:left="714" w:hanging="357"/>
      </w:pPr>
      <w:r>
        <w:t>a</w:t>
      </w:r>
      <w:r w:rsidR="001140A1">
        <w:t>t a specified time</w:t>
      </w:r>
    </w:p>
    <w:p w:rsidR="009F6C5A" w:rsidRPr="00576E89" w:rsidRDefault="007210E8" w:rsidP="00094E3E">
      <w:pPr>
        <w:pStyle w:val="DPCbody"/>
        <w:numPr>
          <w:ilvl w:val="0"/>
          <w:numId w:val="13"/>
        </w:numPr>
        <w:spacing w:after="120" w:line="240" w:lineRule="auto"/>
        <w:ind w:left="714" w:hanging="357"/>
      </w:pPr>
      <w:r>
        <w:t>b</w:t>
      </w:r>
      <w:r w:rsidR="009F6C5A" w:rsidRPr="00576E89">
        <w:t>y agreement between the parties.</w:t>
      </w:r>
    </w:p>
    <w:p w:rsidR="009F6C5A" w:rsidRPr="00576E89" w:rsidRDefault="007210E8" w:rsidP="00094E3E">
      <w:pPr>
        <w:pStyle w:val="DPCbody"/>
        <w:numPr>
          <w:ilvl w:val="0"/>
          <w:numId w:val="13"/>
        </w:numPr>
        <w:spacing w:after="120" w:line="240" w:lineRule="auto"/>
        <w:ind w:left="714" w:hanging="357"/>
      </w:pPr>
      <w:r>
        <w:t>i</w:t>
      </w:r>
      <w:r w:rsidR="009F6C5A" w:rsidRPr="00576E89">
        <w:t xml:space="preserve">f the registration of the RAP which is party to the ACHLMA is revoked by the VAHC under Part 10 of the </w:t>
      </w:r>
      <w:r w:rsidR="009F6C5A">
        <w:t>Act</w:t>
      </w:r>
      <w:r w:rsidR="009F6C5A" w:rsidRPr="00576E89">
        <w:t>, the ACHLMA is terminate</w:t>
      </w:r>
      <w:r w:rsidR="001140A1">
        <w:t>d on the date of the revocation</w:t>
      </w:r>
    </w:p>
    <w:p w:rsidR="009F6C5A" w:rsidRPr="00576E89" w:rsidRDefault="007210E8" w:rsidP="00094E3E">
      <w:pPr>
        <w:pStyle w:val="DPCbody"/>
        <w:numPr>
          <w:ilvl w:val="0"/>
          <w:numId w:val="13"/>
        </w:numPr>
        <w:spacing w:after="120" w:line="240" w:lineRule="auto"/>
        <w:ind w:left="714" w:hanging="357"/>
      </w:pPr>
      <w:r>
        <w:t>c</w:t>
      </w:r>
      <w:r w:rsidR="009F6C5A" w:rsidRPr="00576E89">
        <w:t xml:space="preserve">lause 2.2 allows for </w:t>
      </w:r>
      <w:r w:rsidR="009F6C5A" w:rsidRPr="001140A1">
        <w:t>staggered termination of an</w:t>
      </w:r>
      <w:r w:rsidR="009F6C5A" w:rsidRPr="00576E89">
        <w:t xml:space="preserve"> ACHLMA, where whole, part o</w:t>
      </w:r>
      <w:r w:rsidR="00C91CD5">
        <w:t>r for a particular part of the Agreement A</w:t>
      </w:r>
      <w:r w:rsidR="009F6C5A" w:rsidRPr="00576E89">
        <w:t>rea of the ACHLMA can be terminated at a given date or time.</w:t>
      </w:r>
    </w:p>
    <w:p w:rsidR="009F6C5A" w:rsidRPr="00576E89" w:rsidRDefault="009F6C5A" w:rsidP="009F6C5A">
      <w:pPr>
        <w:pStyle w:val="DPCbullet1"/>
        <w:numPr>
          <w:ilvl w:val="0"/>
          <w:numId w:val="0"/>
        </w:numPr>
        <w:ind w:left="284" w:hanging="284"/>
      </w:pPr>
      <w:r w:rsidRPr="00576E89">
        <w:t>Item 3 and clause 2.2 of the Approved Form requires parties to specify the termination date</w:t>
      </w:r>
      <w:r w:rsidR="001140A1">
        <w:t>.</w:t>
      </w:r>
    </w:p>
    <w:p w:rsidR="009F6C5A" w:rsidRDefault="009F6C5A" w:rsidP="009F6C5A">
      <w:pPr>
        <w:pStyle w:val="DPCbullet1"/>
        <w:numPr>
          <w:ilvl w:val="0"/>
          <w:numId w:val="0"/>
        </w:numPr>
        <w:rPr>
          <w:b/>
          <w:i/>
        </w:rPr>
      </w:pPr>
      <w:r w:rsidRPr="00576E89">
        <w:rPr>
          <w:b/>
          <w:i/>
        </w:rPr>
        <w:t>Examples:</w:t>
      </w:r>
    </w:p>
    <w:p w:rsidR="00C2510E" w:rsidRPr="00576E89" w:rsidRDefault="00C2510E" w:rsidP="009F6C5A">
      <w:pPr>
        <w:pStyle w:val="DPCbullet1"/>
        <w:numPr>
          <w:ilvl w:val="0"/>
          <w:numId w:val="0"/>
        </w:numPr>
        <w:rPr>
          <w:b/>
          <w:i/>
        </w:rPr>
      </w:pPr>
      <w:r>
        <w:rPr>
          <w:noProof/>
          <w:lang w:eastAsia="en-AU"/>
        </w:rPr>
        <mc:AlternateContent>
          <mc:Choice Requires="wps">
            <w:drawing>
              <wp:inline distT="0" distB="0" distL="0" distR="0" wp14:anchorId="7BD12907" wp14:editId="221FF63E">
                <wp:extent cx="6120130" cy="800100"/>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0010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Pr="008B54D0" w:rsidRDefault="00BB021D" w:rsidP="00C2510E">
                            <w:pPr>
                              <w:pStyle w:val="DPCbullet1"/>
                              <w:numPr>
                                <w:ilvl w:val="0"/>
                                <w:numId w:val="0"/>
                              </w:numPr>
                              <w:ind w:left="284" w:hanging="284"/>
                              <w:rPr>
                                <w:i/>
                                <w:color w:val="auto"/>
                                <w:sz w:val="20"/>
                                <w:szCs w:val="20"/>
                              </w:rPr>
                            </w:pPr>
                            <w:r w:rsidRPr="006D0EA3">
                              <w:rPr>
                                <w:i/>
                                <w:sz w:val="20"/>
                                <w:szCs w:val="20"/>
                              </w:rPr>
                              <w:t xml:space="preserve">This ACHLMA will end at the conclusion of the </w:t>
                            </w:r>
                            <w:r w:rsidRPr="008B54D0">
                              <w:rPr>
                                <w:i/>
                                <w:color w:val="auto"/>
                                <w:sz w:val="20"/>
                                <w:szCs w:val="20"/>
                              </w:rPr>
                              <w:t>Activity Plan for the 2016-2020 Fire Operations Plan.</w:t>
                            </w:r>
                          </w:p>
                          <w:p w:rsidR="00BB021D" w:rsidRPr="006D0EA3" w:rsidRDefault="00BB021D" w:rsidP="00C2510E">
                            <w:pPr>
                              <w:pStyle w:val="DPCbullet1"/>
                              <w:numPr>
                                <w:ilvl w:val="0"/>
                                <w:numId w:val="0"/>
                              </w:numPr>
                              <w:ind w:left="284" w:hanging="284"/>
                              <w:rPr>
                                <w:i/>
                                <w:sz w:val="20"/>
                                <w:szCs w:val="20"/>
                              </w:rPr>
                            </w:pPr>
                            <w:r>
                              <w:rPr>
                                <w:i/>
                                <w:sz w:val="20"/>
                                <w:szCs w:val="20"/>
                              </w:rPr>
                              <w:t>or</w:t>
                            </w:r>
                          </w:p>
                          <w:p w:rsidR="00BB021D" w:rsidRPr="008B54D0" w:rsidRDefault="00BB021D" w:rsidP="00C2510E">
                            <w:pPr>
                              <w:pStyle w:val="DPCbullet1"/>
                              <w:numPr>
                                <w:ilvl w:val="0"/>
                                <w:numId w:val="0"/>
                              </w:numPr>
                              <w:ind w:left="284" w:hanging="284"/>
                              <w:rPr>
                                <w:color w:val="auto"/>
                                <w:sz w:val="20"/>
                                <w:szCs w:val="20"/>
                              </w:rPr>
                            </w:pPr>
                            <w:r w:rsidRPr="006D0EA3">
                              <w:rPr>
                                <w:i/>
                                <w:sz w:val="20"/>
                                <w:szCs w:val="20"/>
                              </w:rPr>
                              <w:t xml:space="preserve">This ACHLMA will end on the </w:t>
                            </w:r>
                            <w:r w:rsidRPr="008B54D0">
                              <w:rPr>
                                <w:i/>
                                <w:color w:val="auto"/>
                                <w:sz w:val="20"/>
                                <w:szCs w:val="20"/>
                              </w:rPr>
                              <w:t>1st of July, 2027.</w:t>
                            </w:r>
                          </w:p>
                        </w:txbxContent>
                      </wps:txbx>
                      <wps:bodyPr rot="0" vert="horz" wrap="square" lIns="91440" tIns="45720" rIns="91440" bIns="45720" anchor="t" anchorCtr="0">
                        <a:noAutofit/>
                      </wps:bodyPr>
                    </wps:wsp>
                  </a:graphicData>
                </a:graphic>
              </wp:inline>
            </w:drawing>
          </mc:Choice>
          <mc:Fallback>
            <w:pict>
              <v:shape w14:anchorId="7BD12907" id="_x0000_s1044" type="#_x0000_t202" style="width:481.9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" fillcolor="#1cf0ff [2133]" stroked="f">
                <v:fill color2="#b0faff [757]" rotate="t" focusposition="1,1" focussize="" colors="0 #90d0d8;.5 #bde0e5;1 #dfeff1" focus="100%" type="gradientRadial"/>
                <v:textbox>
                  <w:txbxContent>
                    <w:p w:rsidR="00BB021D" w:rsidRPr="008B54D0" w:rsidRDefault="00BB021D" w:rsidP="00C2510E">
                      <w:pPr>
                        <w:pStyle w:val="DPCbullet1"/>
                        <w:numPr>
                          <w:ilvl w:val="0"/>
                          <w:numId w:val="0"/>
                        </w:numPr>
                        <w:ind w:left="284" w:hanging="284"/>
                        <w:rPr>
                          <w:i/>
                          <w:color w:val="auto"/>
                          <w:sz w:val="20"/>
                          <w:szCs w:val="20"/>
                        </w:rPr>
                      </w:pPr>
                      <w:r w:rsidRPr="006D0EA3">
                        <w:rPr>
                          <w:i/>
                          <w:sz w:val="20"/>
                          <w:szCs w:val="20"/>
                        </w:rPr>
                        <w:t xml:space="preserve">This ACHLMA will end at the conclusion of the </w:t>
                      </w:r>
                      <w:r w:rsidRPr="008B54D0">
                        <w:rPr>
                          <w:i/>
                          <w:color w:val="auto"/>
                          <w:sz w:val="20"/>
                          <w:szCs w:val="20"/>
                        </w:rPr>
                        <w:t>Activity Plan for the 2016-2020 Fire Operations Plan.</w:t>
                      </w:r>
                    </w:p>
                    <w:p w:rsidR="00BB021D" w:rsidRPr="006D0EA3" w:rsidRDefault="00BB021D" w:rsidP="00C2510E">
                      <w:pPr>
                        <w:pStyle w:val="DPCbullet1"/>
                        <w:numPr>
                          <w:ilvl w:val="0"/>
                          <w:numId w:val="0"/>
                        </w:numPr>
                        <w:ind w:left="284" w:hanging="284"/>
                        <w:rPr>
                          <w:i/>
                          <w:sz w:val="20"/>
                          <w:szCs w:val="20"/>
                        </w:rPr>
                      </w:pPr>
                      <w:r>
                        <w:rPr>
                          <w:i/>
                          <w:sz w:val="20"/>
                          <w:szCs w:val="20"/>
                        </w:rPr>
                        <w:t>or</w:t>
                      </w:r>
                    </w:p>
                    <w:p w:rsidR="00BB021D" w:rsidRPr="008B54D0" w:rsidRDefault="00BB021D" w:rsidP="00C2510E">
                      <w:pPr>
                        <w:pStyle w:val="DPCbullet1"/>
                        <w:numPr>
                          <w:ilvl w:val="0"/>
                          <w:numId w:val="0"/>
                        </w:numPr>
                        <w:ind w:left="284" w:hanging="284"/>
                        <w:rPr>
                          <w:color w:val="auto"/>
                          <w:sz w:val="20"/>
                          <w:szCs w:val="20"/>
                        </w:rPr>
                      </w:pPr>
                      <w:r w:rsidRPr="006D0EA3">
                        <w:rPr>
                          <w:i/>
                          <w:sz w:val="20"/>
                          <w:szCs w:val="20"/>
                        </w:rPr>
                        <w:t xml:space="preserve">This ACHLMA will end on the </w:t>
                      </w:r>
                      <w:r w:rsidRPr="008B54D0">
                        <w:rPr>
                          <w:i/>
                          <w:color w:val="auto"/>
                          <w:sz w:val="20"/>
                          <w:szCs w:val="20"/>
                        </w:rPr>
                        <w:t>1st of July, 2027.</w:t>
                      </w:r>
                    </w:p>
                  </w:txbxContent>
                </v:textbox>
                <w10:anchorlock/>
              </v:shape>
            </w:pict>
          </mc:Fallback>
        </mc:AlternateContent>
      </w:r>
    </w:p>
    <w:p w:rsidR="009F6C5A" w:rsidRPr="00576E89" w:rsidRDefault="009F6C5A" w:rsidP="009F6C5A">
      <w:pPr>
        <w:pStyle w:val="DPCbullet1"/>
        <w:numPr>
          <w:ilvl w:val="0"/>
          <w:numId w:val="0"/>
        </w:numPr>
      </w:pPr>
    </w:p>
    <w:p w:rsidR="009F6C5A" w:rsidRPr="00576E89" w:rsidRDefault="009F6C5A" w:rsidP="009F6C5A">
      <w:pPr>
        <w:pStyle w:val="DPCbody"/>
        <w:rPr>
          <w:b/>
        </w:rPr>
      </w:pPr>
      <w:r w:rsidRPr="00576E89">
        <w:rPr>
          <w:b/>
        </w:rPr>
        <w:t xml:space="preserve">Outstanding liability and obligations accrued at the date of termination of the </w:t>
      </w:r>
      <w:r w:rsidR="00AE1666">
        <w:rPr>
          <w:b/>
        </w:rPr>
        <w:t>ACHLMA</w:t>
      </w:r>
      <w:r w:rsidRPr="00576E89">
        <w:rPr>
          <w:b/>
        </w:rPr>
        <w:t xml:space="preserve"> survive that termination and must be carried out (clause 2.4 of the Approved Form).</w:t>
      </w:r>
    </w:p>
    <w:p w:rsidR="001002E1" w:rsidRDefault="001002E1" w:rsidP="001002E1">
      <w:pPr>
        <w:pStyle w:val="Heading1"/>
        <w:spacing w:after="480"/>
        <w:rPr>
          <w:sz w:val="48"/>
          <w:szCs w:val="48"/>
        </w:rPr>
      </w:pPr>
      <w:bookmarkStart w:id="44" w:name="_Toc499734480"/>
      <w:bookmarkStart w:id="45" w:name="_Toc487811932"/>
      <w:bookmarkStart w:id="46" w:name="_Toc499734481"/>
      <w:bookmarkEnd w:id="44"/>
      <w:r>
        <w:rPr>
          <w:sz w:val="48"/>
          <w:szCs w:val="48"/>
        </w:rPr>
        <w:br w:type="page"/>
      </w:r>
    </w:p>
    <w:p w:rsidR="009F6C5A" w:rsidRPr="001002E1" w:rsidRDefault="001002E1" w:rsidP="008B54D0">
      <w:pPr>
        <w:pStyle w:val="Heading1"/>
        <w:spacing w:after="360"/>
        <w:rPr>
          <w:sz w:val="48"/>
          <w:szCs w:val="48"/>
        </w:rPr>
      </w:pPr>
      <w:bookmarkStart w:id="47" w:name="_Toc530758547"/>
      <w:r>
        <w:rPr>
          <w:sz w:val="48"/>
          <w:szCs w:val="48"/>
        </w:rPr>
        <w:lastRenderedPageBreak/>
        <w:t xml:space="preserve">6. </w:t>
      </w:r>
      <w:r w:rsidR="009F6C5A" w:rsidRPr="001002E1">
        <w:rPr>
          <w:sz w:val="48"/>
          <w:szCs w:val="48"/>
        </w:rPr>
        <w:t>Amending an ACHLMA</w:t>
      </w:r>
      <w:bookmarkEnd w:id="45"/>
      <w:bookmarkEnd w:id="46"/>
      <w:bookmarkEnd w:id="47"/>
    </w:p>
    <w:p w:rsidR="000C6ED4" w:rsidRDefault="000C6ED4" w:rsidP="009F6C5A">
      <w:pPr>
        <w:pStyle w:val="DPCbody"/>
        <w:sectPr w:rsidR="000C6ED4" w:rsidSect="00854A47">
          <w:type w:val="continuous"/>
          <w:pgSz w:w="11906" w:h="16838" w:code="9"/>
          <w:pgMar w:top="1701" w:right="1134" w:bottom="1134" w:left="1134" w:header="567" w:footer="510" w:gutter="0"/>
          <w:cols w:space="720"/>
          <w:docGrid w:linePitch="360"/>
        </w:sectPr>
      </w:pPr>
    </w:p>
    <w:p w:rsidR="000C6ED4" w:rsidRPr="000C6ED4" w:rsidRDefault="000C6ED4" w:rsidP="000C6ED4">
      <w:pPr>
        <w:pStyle w:val="DPCbody"/>
        <w:spacing w:after="120"/>
        <w:rPr>
          <w:rFonts w:eastAsia="Times New Roman" w:cstheme="minorHAnsi"/>
          <w:b/>
          <w:bCs/>
          <w:color w:val="0072CE" w:themeColor="accent1"/>
        </w:rPr>
      </w:pPr>
    </w:p>
    <w:p w:rsidR="00175984" w:rsidRDefault="000C6ED4" w:rsidP="00175984">
      <w:pPr>
        <w:pStyle w:val="DPCbody"/>
        <w:keepNext/>
      </w:pPr>
      <w:r>
        <w:rPr>
          <w:rFonts w:ascii="Arial" w:hAnsi="Arial"/>
          <w:noProof/>
          <w:lang w:eastAsia="en-AU"/>
        </w:rPr>
        <w:drawing>
          <wp:inline distT="0" distB="0" distL="0" distR="0" wp14:anchorId="7B455671" wp14:editId="2E123665">
            <wp:extent cx="2333625" cy="68865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for amendment to an ACHLMA.jpg"/>
                    <pic:cNvPicPr/>
                  </pic:nvPicPr>
                  <pic:blipFill rotWithShape="1">
                    <a:blip r:embed="rId39">
                      <a:extLst>
                        <a:ext uri="{28A0092B-C50C-407E-A947-70E740481C1C}">
                          <a14:useLocalDpi xmlns:a14="http://schemas.microsoft.com/office/drawing/2010/main" val="0"/>
                        </a:ext>
                      </a:extLst>
                    </a:blip>
                    <a:srcRect l="15707" t="4772" r="46190" b="11060"/>
                    <a:stretch/>
                  </pic:blipFill>
                  <pic:spPr bwMode="auto">
                    <a:xfrm>
                      <a:off x="0" y="0"/>
                      <a:ext cx="2333625" cy="6886575"/>
                    </a:xfrm>
                    <a:prstGeom prst="rect">
                      <a:avLst/>
                    </a:prstGeom>
                    <a:ln>
                      <a:noFill/>
                    </a:ln>
                    <a:extLst>
                      <a:ext uri="{53640926-AAD7-44D8-BBD7-CCE9431645EC}">
                        <a14:shadowObscured xmlns:a14="http://schemas.microsoft.com/office/drawing/2010/main"/>
                      </a:ext>
                    </a:extLst>
                  </pic:spPr>
                </pic:pic>
              </a:graphicData>
            </a:graphic>
          </wp:inline>
        </w:drawing>
      </w:r>
    </w:p>
    <w:p w:rsidR="000C6ED4" w:rsidRDefault="00175984" w:rsidP="00175984">
      <w:pPr>
        <w:pStyle w:val="Caption"/>
      </w:pPr>
      <w:r>
        <w:t>Figure 4 Process of amending an ACHLMA</w:t>
      </w:r>
    </w:p>
    <w:p w:rsidR="009F6C5A" w:rsidRPr="008A29D7" w:rsidRDefault="009F6C5A" w:rsidP="009F6C5A">
      <w:pPr>
        <w:pStyle w:val="DPCbody"/>
      </w:pPr>
      <w:r w:rsidRPr="00576E89">
        <w:t>An ACHLMA can be amended at any time, provided both parties agree to the amendment. Land management activities that are not going to</w:t>
      </w:r>
      <w:r w:rsidR="00C91CD5">
        <w:t xml:space="preserve"> be amended within the current Agreement A</w:t>
      </w:r>
      <w:r w:rsidRPr="00576E89">
        <w:t xml:space="preserve">rea can continue while the amendments are being drafted. </w:t>
      </w:r>
      <w:r>
        <w:rPr>
          <w:rFonts w:ascii="Arial" w:hAnsi="Arial"/>
          <w:color w:val="000000"/>
        </w:rPr>
        <w:t>Those land management activities under amendment should cease while the amendment negotiations are taking place.</w:t>
      </w:r>
      <w:r w:rsidR="00047430">
        <w:rPr>
          <w:rFonts w:ascii="Arial" w:hAnsi="Arial"/>
          <w:color w:val="000000"/>
        </w:rPr>
        <w:t xml:space="preserve"> </w:t>
      </w:r>
      <w:r w:rsidR="00047430">
        <w:t xml:space="preserve">Figure 7 shows </w:t>
      </w:r>
      <w:r w:rsidR="00047430" w:rsidRPr="00576E89">
        <w:t>the process to</w:t>
      </w:r>
      <w:r w:rsidR="00047430">
        <w:t xml:space="preserve"> amend an ACHLMA. </w:t>
      </w:r>
      <w:r>
        <w:rPr>
          <w:rFonts w:ascii="Arial" w:hAnsi="Arial"/>
          <w:color w:val="000000"/>
        </w:rPr>
        <w:t xml:space="preserve"> </w:t>
      </w:r>
      <w:r w:rsidRPr="00576E89">
        <w:t xml:space="preserve">Amendments to an </w:t>
      </w:r>
      <w:r w:rsidRPr="008A29D7">
        <w:t>ACHLMA may relate to:</w:t>
      </w:r>
    </w:p>
    <w:p w:rsidR="00C2510E" w:rsidRPr="008B54D0" w:rsidRDefault="000C6ED4" w:rsidP="00094E3E">
      <w:pPr>
        <w:pStyle w:val="DPCbody"/>
        <w:numPr>
          <w:ilvl w:val="0"/>
          <w:numId w:val="13"/>
        </w:numPr>
        <w:spacing w:after="120" w:line="240" w:lineRule="auto"/>
        <w:ind w:left="714" w:hanging="357"/>
      </w:pPr>
      <w:r>
        <w:t>t</w:t>
      </w:r>
      <w:r w:rsidR="00C91CD5" w:rsidRPr="008B54D0">
        <w:t xml:space="preserve">he </w:t>
      </w:r>
      <w:r w:rsidR="00C2510E" w:rsidRPr="008B54D0">
        <w:t xml:space="preserve">boundaries of the </w:t>
      </w:r>
      <w:r w:rsidR="00C91CD5" w:rsidRPr="008B54D0">
        <w:t>Agreement A</w:t>
      </w:r>
      <w:r w:rsidR="009F6C5A" w:rsidRPr="008B54D0">
        <w:t>rea</w:t>
      </w:r>
    </w:p>
    <w:p w:rsidR="009F6C5A" w:rsidRPr="008B54D0" w:rsidRDefault="000C6ED4" w:rsidP="00094E3E">
      <w:pPr>
        <w:pStyle w:val="DPCbody"/>
        <w:numPr>
          <w:ilvl w:val="0"/>
          <w:numId w:val="13"/>
        </w:numPr>
        <w:spacing w:after="120" w:line="240" w:lineRule="auto"/>
        <w:ind w:left="714" w:hanging="357"/>
      </w:pPr>
      <w:r>
        <w:t>r</w:t>
      </w:r>
      <w:r w:rsidR="00836C49" w:rsidRPr="008B54D0">
        <w:t>estricted access and areas of exclusion within the Agreement Area</w:t>
      </w:r>
    </w:p>
    <w:p w:rsidR="009F6C5A" w:rsidRPr="00576E89" w:rsidRDefault="000C6ED4" w:rsidP="00094E3E">
      <w:pPr>
        <w:pStyle w:val="DPCbody"/>
        <w:numPr>
          <w:ilvl w:val="0"/>
          <w:numId w:val="13"/>
        </w:numPr>
        <w:spacing w:after="120" w:line="240" w:lineRule="auto"/>
        <w:ind w:left="714" w:hanging="357"/>
      </w:pPr>
      <w:r>
        <w:t>t</w:t>
      </w:r>
      <w:r w:rsidR="009F6C5A" w:rsidRPr="00576E89">
        <w:t>he termination date of the ACHLMA</w:t>
      </w:r>
    </w:p>
    <w:p w:rsidR="009F6C5A" w:rsidRPr="00576E89" w:rsidRDefault="000C6ED4" w:rsidP="00094E3E">
      <w:pPr>
        <w:pStyle w:val="DPCbody"/>
        <w:numPr>
          <w:ilvl w:val="0"/>
          <w:numId w:val="13"/>
        </w:numPr>
        <w:spacing w:after="120" w:line="240" w:lineRule="auto"/>
        <w:ind w:left="714" w:hanging="357"/>
      </w:pPr>
      <w:r>
        <w:t>t</w:t>
      </w:r>
      <w:r w:rsidR="009F6C5A" w:rsidRPr="00576E89">
        <w:t xml:space="preserve">he content </w:t>
      </w:r>
      <w:r w:rsidR="00836C49">
        <w:t>of the</w:t>
      </w:r>
      <w:r w:rsidR="009F6C5A" w:rsidRPr="00576E89">
        <w:t xml:space="preserve"> Schedules, including changes to:</w:t>
      </w:r>
    </w:p>
    <w:p w:rsidR="009F6C5A" w:rsidRPr="00576E89" w:rsidRDefault="000C6ED4" w:rsidP="00094E3E">
      <w:pPr>
        <w:pStyle w:val="DPCbody"/>
        <w:numPr>
          <w:ilvl w:val="1"/>
          <w:numId w:val="34"/>
        </w:numPr>
        <w:spacing w:after="120" w:line="240" w:lineRule="auto"/>
      </w:pPr>
      <w:r>
        <w:t>l</w:t>
      </w:r>
      <w:r w:rsidR="009F6C5A" w:rsidRPr="00576E89">
        <w:t>and management activities</w:t>
      </w:r>
    </w:p>
    <w:p w:rsidR="009F6C5A" w:rsidRPr="00576E89" w:rsidRDefault="000C6ED4" w:rsidP="00094E3E">
      <w:pPr>
        <w:pStyle w:val="DPCbody"/>
        <w:numPr>
          <w:ilvl w:val="1"/>
          <w:numId w:val="34"/>
        </w:numPr>
        <w:spacing w:after="120" w:line="240" w:lineRule="auto"/>
      </w:pPr>
      <w:r>
        <w:t>c</w:t>
      </w:r>
      <w:r w:rsidR="009F6C5A" w:rsidRPr="00576E89">
        <w:t>ultural heritage management actions</w:t>
      </w:r>
    </w:p>
    <w:p w:rsidR="009F6C5A" w:rsidRPr="00576E89" w:rsidRDefault="000C6ED4" w:rsidP="00094E3E">
      <w:pPr>
        <w:pStyle w:val="DPCbody"/>
        <w:numPr>
          <w:ilvl w:val="1"/>
          <w:numId w:val="34"/>
        </w:numPr>
        <w:spacing w:after="120" w:line="240" w:lineRule="auto"/>
      </w:pPr>
      <w:r>
        <w:t>p</w:t>
      </w:r>
      <w:r w:rsidR="009F6C5A" w:rsidRPr="00576E89">
        <w:t>lanned consultation</w:t>
      </w:r>
      <w:r w:rsidR="001140A1">
        <w:t>.</w:t>
      </w:r>
    </w:p>
    <w:p w:rsidR="009F6C5A" w:rsidRPr="00576E89" w:rsidRDefault="009F6C5A" w:rsidP="009F6C5A">
      <w:pPr>
        <w:pStyle w:val="DPCbody"/>
      </w:pPr>
      <w:r w:rsidRPr="00576E89">
        <w:t>To amend an ACHLMA, the following must be undertaken:</w:t>
      </w:r>
    </w:p>
    <w:p w:rsidR="009F6C5A" w:rsidRPr="00576E89" w:rsidRDefault="000C6ED4" w:rsidP="00094E3E">
      <w:pPr>
        <w:pStyle w:val="DPCbody"/>
        <w:numPr>
          <w:ilvl w:val="0"/>
          <w:numId w:val="13"/>
        </w:numPr>
        <w:spacing w:after="120" w:line="240" w:lineRule="auto"/>
        <w:ind w:left="714" w:hanging="357"/>
      </w:pPr>
      <w:r>
        <w:t>t</w:t>
      </w:r>
      <w:r w:rsidR="009F6C5A" w:rsidRPr="00576E89">
        <w:t xml:space="preserve">he RAP must submit a </w:t>
      </w:r>
      <w:r w:rsidR="00836C49">
        <w:t>NOI</w:t>
      </w:r>
      <w:r w:rsidR="001140A1">
        <w:t xml:space="preserve"> to amend the ACHLMA</w:t>
      </w:r>
    </w:p>
    <w:p w:rsidR="009F6C5A" w:rsidRPr="00576E89" w:rsidRDefault="000C6ED4" w:rsidP="00094E3E">
      <w:pPr>
        <w:pStyle w:val="DPCbody"/>
        <w:numPr>
          <w:ilvl w:val="0"/>
          <w:numId w:val="13"/>
        </w:numPr>
        <w:spacing w:after="120" w:line="240" w:lineRule="auto"/>
        <w:ind w:left="714" w:hanging="357"/>
      </w:pPr>
      <w:r>
        <w:t>t</w:t>
      </w:r>
      <w:r w:rsidR="009F6C5A" w:rsidRPr="00576E89">
        <w:t>he PLM must lodge the amended ACHLMA to the Secretary within 14 days of amending the ACHLMA.</w:t>
      </w:r>
    </w:p>
    <w:p w:rsidR="009F6C5A" w:rsidRPr="00576E89" w:rsidRDefault="009F6C5A" w:rsidP="009F6C5A">
      <w:pPr>
        <w:pStyle w:val="DPCbody"/>
      </w:pPr>
      <w:r w:rsidRPr="00576E89">
        <w:t>The regularity of reviews and ongoing consultation need to be specified at three points in the Approved Form:</w:t>
      </w:r>
    </w:p>
    <w:p w:rsidR="009F6C5A" w:rsidRPr="00576E89" w:rsidRDefault="001140A1" w:rsidP="00094E3E">
      <w:pPr>
        <w:pStyle w:val="DPCbody"/>
        <w:numPr>
          <w:ilvl w:val="0"/>
          <w:numId w:val="13"/>
        </w:numPr>
        <w:spacing w:after="120" w:line="240" w:lineRule="auto"/>
        <w:ind w:left="714" w:hanging="357"/>
      </w:pPr>
      <w:r>
        <w:t>Item 4</w:t>
      </w:r>
    </w:p>
    <w:p w:rsidR="009F6C5A" w:rsidRPr="00576E89" w:rsidRDefault="001140A1" w:rsidP="00094E3E">
      <w:pPr>
        <w:pStyle w:val="DPCbody"/>
        <w:numPr>
          <w:ilvl w:val="0"/>
          <w:numId w:val="13"/>
        </w:numPr>
        <w:spacing w:after="120" w:line="240" w:lineRule="auto"/>
        <w:ind w:left="714" w:hanging="357"/>
      </w:pPr>
      <w:r>
        <w:t>Clause 16</w:t>
      </w:r>
    </w:p>
    <w:p w:rsidR="009F6C5A" w:rsidRPr="00576E89" w:rsidRDefault="009F6C5A" w:rsidP="00094E3E">
      <w:pPr>
        <w:pStyle w:val="DPCbody"/>
        <w:numPr>
          <w:ilvl w:val="0"/>
          <w:numId w:val="13"/>
        </w:numPr>
        <w:spacing w:after="120" w:line="240" w:lineRule="auto"/>
        <w:ind w:left="714" w:hanging="357"/>
      </w:pPr>
      <w:r w:rsidRPr="00576E89">
        <w:t xml:space="preserve">Schedule 6 (detailed in </w:t>
      </w:r>
      <w:r w:rsidRPr="003F09C0">
        <w:rPr>
          <w:b/>
          <w:color w:val="0072CE" w:themeColor="accent1"/>
        </w:rPr>
        <w:t xml:space="preserve">Part </w:t>
      </w:r>
      <w:r w:rsidR="00606834" w:rsidRPr="003F09C0">
        <w:rPr>
          <w:b/>
          <w:color w:val="0072CE" w:themeColor="accent1"/>
        </w:rPr>
        <w:t>4</w:t>
      </w:r>
      <w:r w:rsidRPr="00576E89">
        <w:t xml:space="preserve"> of this Guide).</w:t>
      </w:r>
    </w:p>
    <w:p w:rsidR="000C6ED4" w:rsidRDefault="000C6ED4" w:rsidP="009F6C5A">
      <w:pPr>
        <w:pStyle w:val="DPCbullet1"/>
        <w:numPr>
          <w:ilvl w:val="0"/>
          <w:numId w:val="0"/>
        </w:numPr>
        <w:sectPr w:rsidR="000C6ED4" w:rsidSect="000C6ED4">
          <w:type w:val="continuous"/>
          <w:pgSz w:w="11906" w:h="16838" w:code="9"/>
          <w:pgMar w:top="1701" w:right="1134" w:bottom="1134" w:left="1134" w:header="567" w:footer="510" w:gutter="0"/>
          <w:cols w:num="2" w:space="720"/>
          <w:docGrid w:linePitch="360"/>
        </w:sectPr>
      </w:pPr>
    </w:p>
    <w:p w:rsidR="00F74E05" w:rsidRPr="00576E89" w:rsidRDefault="00F74E05" w:rsidP="009F6C5A">
      <w:pPr>
        <w:pStyle w:val="DPCbullet1"/>
        <w:numPr>
          <w:ilvl w:val="0"/>
          <w:numId w:val="0"/>
        </w:numPr>
      </w:pPr>
      <w:r>
        <w:rPr>
          <w:noProof/>
          <w:lang w:eastAsia="en-AU"/>
        </w:rPr>
        <w:lastRenderedPageBreak/>
        <mc:AlternateContent>
          <mc:Choice Requires="wps">
            <w:drawing>
              <wp:inline distT="0" distB="0" distL="0" distR="0" wp14:anchorId="5AB67B2F" wp14:editId="25A0A872">
                <wp:extent cx="6124575" cy="3305175"/>
                <wp:effectExtent l="0" t="0" r="9525" b="952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30517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100000" t="100000"/>
                          </a:path>
                          <a:tileRect r="-100000" b="-100000"/>
                        </a:gradFill>
                        <a:ln w="9525">
                          <a:noFill/>
                          <a:miter lim="800000"/>
                          <a:headEnd/>
                          <a:tailEnd/>
                        </a:ln>
                      </wps:spPr>
                      <wps:txbx>
                        <w:txbxContent>
                          <w:p w:rsidR="00BB021D" w:rsidRDefault="00BB021D" w:rsidP="00BD1157">
                            <w:pPr>
                              <w:pStyle w:val="DPCbullet1"/>
                              <w:numPr>
                                <w:ilvl w:val="0"/>
                                <w:numId w:val="0"/>
                              </w:numPr>
                              <w:ind w:left="284" w:hanging="284"/>
                              <w:rPr>
                                <w:i/>
                                <w:color w:val="auto"/>
                                <w:sz w:val="20"/>
                                <w:szCs w:val="20"/>
                              </w:rPr>
                            </w:pPr>
                            <w:r w:rsidRPr="00BD1157">
                              <w:rPr>
                                <w:b/>
                                <w:i/>
                                <w:color w:val="auto"/>
                              </w:rPr>
                              <w:t>Examples</w:t>
                            </w:r>
                            <w:r>
                              <w:rPr>
                                <w:b/>
                                <w:i/>
                              </w:rPr>
                              <w:t xml:space="preserve"> of Review Clauses:</w:t>
                            </w:r>
                          </w:p>
                          <w:p w:rsidR="00BB021D" w:rsidRPr="00F74E05" w:rsidRDefault="00BB021D" w:rsidP="00BD1157">
                            <w:pPr>
                              <w:pStyle w:val="DPCbody"/>
                              <w:spacing w:after="120"/>
                              <w:rPr>
                                <w:i/>
                                <w:color w:val="auto"/>
                                <w:sz w:val="20"/>
                                <w:szCs w:val="20"/>
                              </w:rPr>
                            </w:pPr>
                            <w:r w:rsidRPr="00F74E05">
                              <w:rPr>
                                <w:i/>
                                <w:color w:val="auto"/>
                                <w:sz w:val="20"/>
                                <w:szCs w:val="20"/>
                              </w:rPr>
                              <w:t>For an ACHLMA that commenced on 1 July 2017: Commencing on or before the 30 September 2017 and continuing every three months thereafter, the parties shall meet to determine the need for a review of the agreement… The purpose of the review will be to ascertain whether the ACHLMA needs to be amended.</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 xml:space="preserve">the third month from the commencement date of the ACHLMA, and continuing three monthly thereafter. </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Commencing on or before the first / second anniversary of this Agreement</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Commencing on or before the conclusion of the District Action Plan for the first season of operation of the ACHLMA.</w:t>
                            </w:r>
                          </w:p>
                          <w:p w:rsidR="00BB021D" w:rsidRPr="00F74E05" w:rsidRDefault="00BB021D" w:rsidP="00F74E05">
                            <w:pPr>
                              <w:pStyle w:val="DPCbullet1"/>
                              <w:numPr>
                                <w:ilvl w:val="0"/>
                                <w:numId w:val="0"/>
                              </w:numPr>
                              <w:ind w:left="284" w:hanging="284"/>
                              <w:rPr>
                                <w:b/>
                                <w:i/>
                                <w:color w:val="auto"/>
                              </w:rPr>
                            </w:pPr>
                            <w:r w:rsidRPr="00F74E05">
                              <w:rPr>
                                <w:b/>
                                <w:i/>
                                <w:color w:val="auto"/>
                              </w:rPr>
                              <w:t xml:space="preserve">Example of Amending the Termination Date: </w:t>
                            </w:r>
                          </w:p>
                          <w:p w:rsidR="00BB021D" w:rsidRPr="000C6ED4" w:rsidRDefault="00BB021D" w:rsidP="00F74E05">
                            <w:pPr>
                              <w:pStyle w:val="DPCbullet1"/>
                              <w:numPr>
                                <w:ilvl w:val="0"/>
                                <w:numId w:val="0"/>
                              </w:numPr>
                              <w:rPr>
                                <w:i/>
                                <w:color w:val="auto"/>
                                <w:sz w:val="20"/>
                                <w:szCs w:val="20"/>
                              </w:rPr>
                            </w:pPr>
                            <w:r w:rsidRPr="000C6ED4">
                              <w:rPr>
                                <w:i/>
                                <w:color w:val="auto"/>
                                <w:sz w:val="20"/>
                                <w:szCs w:val="20"/>
                              </w:rPr>
                              <w:t>For an ACHLMA commencing on 1 July 2017, the original termination date might have been for 30 June 2022. An amendment to that ACHLMA might see the termination date extended to 30 June 2027.</w:t>
                            </w:r>
                          </w:p>
                          <w:p w:rsidR="00BB021D" w:rsidRPr="00AC6F60" w:rsidRDefault="00BB021D" w:rsidP="00AC6F60">
                            <w:pPr>
                              <w:pStyle w:val="DPCbullet1"/>
                              <w:numPr>
                                <w:ilvl w:val="0"/>
                                <w:numId w:val="0"/>
                              </w:numPr>
                              <w:rPr>
                                <w:i/>
                                <w:color w:val="auto"/>
                                <w:sz w:val="20"/>
                                <w:szCs w:val="20"/>
                              </w:rPr>
                            </w:pPr>
                            <w:r w:rsidRPr="000C6ED4">
                              <w:rPr>
                                <w:i/>
                                <w:color w:val="auto"/>
                                <w:sz w:val="20"/>
                                <w:szCs w:val="20"/>
                              </w:rPr>
                              <w:t>For an ACHLMA that commenc</w:t>
                            </w:r>
                            <w:r>
                              <w:rPr>
                                <w:i/>
                                <w:color w:val="auto"/>
                                <w:sz w:val="20"/>
                                <w:szCs w:val="20"/>
                              </w:rPr>
                              <w:t>es</w:t>
                            </w:r>
                            <w:r w:rsidRPr="000C6ED4">
                              <w:rPr>
                                <w:i/>
                                <w:color w:val="auto"/>
                                <w:sz w:val="20"/>
                                <w:szCs w:val="20"/>
                              </w:rPr>
                              <w:t xml:space="preserve"> with a new ‘fire operations plan’ (FOP) / ‘district action plan’ (DAP) season, the ACHLMA might then terminate at the conclusion of seventh DAP/FOP season</w:t>
                            </w:r>
                            <w:r>
                              <w:rPr>
                                <w:i/>
                                <w:color w:val="auto"/>
                                <w:sz w:val="20"/>
                                <w:szCs w:val="20"/>
                              </w:rPr>
                              <w:t>,</w:t>
                            </w:r>
                            <w:r w:rsidR="00AC6F60">
                              <w:rPr>
                                <w:i/>
                                <w:color w:val="auto"/>
                                <w:sz w:val="20"/>
                                <w:szCs w:val="20"/>
                              </w:rPr>
                              <w:t xml:space="preserve"> rather than third.</w:t>
                            </w:r>
                          </w:p>
                        </w:txbxContent>
                      </wps:txbx>
                      <wps:bodyPr rot="0" vert="horz" wrap="square" lIns="91440" tIns="45720" rIns="91440" bIns="45720" anchor="t" anchorCtr="0">
                        <a:noAutofit/>
                      </wps:bodyPr>
                    </wps:wsp>
                  </a:graphicData>
                </a:graphic>
              </wp:inline>
            </w:drawing>
          </mc:Choice>
          <mc:Fallback>
            <w:pict>
              <v:shape w14:anchorId="5AB67B2F" id="_x0000_s1045" type="#_x0000_t202" style="width:482.25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" fillcolor="#1cf0ff [2133]" stroked="f">
                <v:fill color2="#b0faff [757]" rotate="t" focusposition="1,1" focussize="" colors="0 #90d0d8;.5 #bde0e5;1 #dfeff1" focus="100%" type="gradientRadial"/>
                <v:textbox>
                  <w:txbxContent>
                    <w:p w:rsidR="00BB021D" w:rsidRDefault="00BB021D" w:rsidP="00BD1157">
                      <w:pPr>
                        <w:pStyle w:val="DPCbullet1"/>
                        <w:numPr>
                          <w:ilvl w:val="0"/>
                          <w:numId w:val="0"/>
                        </w:numPr>
                        <w:ind w:left="284" w:hanging="284"/>
                        <w:rPr>
                          <w:i/>
                          <w:color w:val="auto"/>
                          <w:sz w:val="20"/>
                          <w:szCs w:val="20"/>
                        </w:rPr>
                      </w:pPr>
                      <w:r w:rsidRPr="00BD1157">
                        <w:rPr>
                          <w:b/>
                          <w:i/>
                          <w:color w:val="auto"/>
                        </w:rPr>
                        <w:t>Examples</w:t>
                      </w:r>
                      <w:r>
                        <w:rPr>
                          <w:b/>
                          <w:i/>
                        </w:rPr>
                        <w:t xml:space="preserve"> of Review Clauses:</w:t>
                      </w:r>
                    </w:p>
                    <w:p w:rsidR="00BB021D" w:rsidRPr="00F74E05" w:rsidRDefault="00BB021D" w:rsidP="00BD1157">
                      <w:pPr>
                        <w:pStyle w:val="DPCbody"/>
                        <w:spacing w:after="120"/>
                        <w:rPr>
                          <w:i/>
                          <w:color w:val="auto"/>
                          <w:sz w:val="20"/>
                          <w:szCs w:val="20"/>
                        </w:rPr>
                      </w:pPr>
                      <w:r w:rsidRPr="00F74E05">
                        <w:rPr>
                          <w:i/>
                          <w:color w:val="auto"/>
                          <w:sz w:val="20"/>
                          <w:szCs w:val="20"/>
                        </w:rPr>
                        <w:t>For an ACHLMA that commenced on 1 July 2017: Commencing on or before the 30 September 2017 and continuing every three months thereafter, the parties shall meet to determine the need for a review of the agreement… The purpose of the review will be to ascertain whether the ACHLMA needs to be amended.</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 xml:space="preserve">the third month from the commencement date of the ACHLMA, and continuing three monthly thereafter. </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Commencing on or before the first / second anniversary of this Agreement</w:t>
                      </w:r>
                    </w:p>
                    <w:p w:rsidR="00BB021D" w:rsidRPr="00F74E05" w:rsidRDefault="00BB021D" w:rsidP="00094E3E">
                      <w:pPr>
                        <w:pStyle w:val="DPCbody"/>
                        <w:numPr>
                          <w:ilvl w:val="0"/>
                          <w:numId w:val="14"/>
                        </w:numPr>
                        <w:spacing w:after="120" w:line="240" w:lineRule="auto"/>
                        <w:rPr>
                          <w:i/>
                          <w:color w:val="auto"/>
                          <w:sz w:val="20"/>
                          <w:szCs w:val="20"/>
                        </w:rPr>
                      </w:pPr>
                      <w:r w:rsidRPr="00F74E05">
                        <w:rPr>
                          <w:i/>
                          <w:color w:val="auto"/>
                          <w:sz w:val="20"/>
                          <w:szCs w:val="20"/>
                        </w:rPr>
                        <w:t>Commencing on or before the conclusion of the District Action Plan for the first season of operation of the ACHLMA.</w:t>
                      </w:r>
                    </w:p>
                    <w:p w:rsidR="00BB021D" w:rsidRPr="00F74E05" w:rsidRDefault="00BB021D" w:rsidP="00F74E05">
                      <w:pPr>
                        <w:pStyle w:val="DPCbullet1"/>
                        <w:numPr>
                          <w:ilvl w:val="0"/>
                          <w:numId w:val="0"/>
                        </w:numPr>
                        <w:ind w:left="284" w:hanging="284"/>
                        <w:rPr>
                          <w:b/>
                          <w:i/>
                          <w:color w:val="auto"/>
                        </w:rPr>
                      </w:pPr>
                      <w:r w:rsidRPr="00F74E05">
                        <w:rPr>
                          <w:b/>
                          <w:i/>
                          <w:color w:val="auto"/>
                        </w:rPr>
                        <w:t xml:space="preserve">Example of Amending the Termination Date: </w:t>
                      </w:r>
                    </w:p>
                    <w:p w:rsidR="00BB021D" w:rsidRPr="000C6ED4" w:rsidRDefault="00BB021D" w:rsidP="00F74E05">
                      <w:pPr>
                        <w:pStyle w:val="DPCbullet1"/>
                        <w:numPr>
                          <w:ilvl w:val="0"/>
                          <w:numId w:val="0"/>
                        </w:numPr>
                        <w:rPr>
                          <w:i/>
                          <w:color w:val="auto"/>
                          <w:sz w:val="20"/>
                          <w:szCs w:val="20"/>
                        </w:rPr>
                      </w:pPr>
                      <w:r w:rsidRPr="000C6ED4">
                        <w:rPr>
                          <w:i/>
                          <w:color w:val="auto"/>
                          <w:sz w:val="20"/>
                          <w:szCs w:val="20"/>
                        </w:rPr>
                        <w:t>For an ACHLMA commencing on 1 July 2017, the original termination date might have been for 30 June 2022. An amendment to that ACHLMA might see the termination date extended to 30 June 2027.</w:t>
                      </w:r>
                    </w:p>
                    <w:p w:rsidR="00BB021D" w:rsidRPr="00AC6F60" w:rsidRDefault="00BB021D" w:rsidP="00AC6F60">
                      <w:pPr>
                        <w:pStyle w:val="DPCbullet1"/>
                        <w:numPr>
                          <w:ilvl w:val="0"/>
                          <w:numId w:val="0"/>
                        </w:numPr>
                        <w:rPr>
                          <w:i/>
                          <w:color w:val="auto"/>
                          <w:sz w:val="20"/>
                          <w:szCs w:val="20"/>
                        </w:rPr>
                      </w:pPr>
                      <w:r w:rsidRPr="000C6ED4">
                        <w:rPr>
                          <w:i/>
                          <w:color w:val="auto"/>
                          <w:sz w:val="20"/>
                          <w:szCs w:val="20"/>
                        </w:rPr>
                        <w:t>For an ACHLMA that commenc</w:t>
                      </w:r>
                      <w:r>
                        <w:rPr>
                          <w:i/>
                          <w:color w:val="auto"/>
                          <w:sz w:val="20"/>
                          <w:szCs w:val="20"/>
                        </w:rPr>
                        <w:t>es</w:t>
                      </w:r>
                      <w:r w:rsidRPr="000C6ED4">
                        <w:rPr>
                          <w:i/>
                          <w:color w:val="auto"/>
                          <w:sz w:val="20"/>
                          <w:szCs w:val="20"/>
                        </w:rPr>
                        <w:t xml:space="preserve"> with a new ‘fire operations plan’ (FOP) / ‘district action plan’ (DAP) season, the ACHLMA might then terminate at the conclusion of seventh DAP/FOP season</w:t>
                      </w:r>
                      <w:r>
                        <w:rPr>
                          <w:i/>
                          <w:color w:val="auto"/>
                          <w:sz w:val="20"/>
                          <w:szCs w:val="20"/>
                        </w:rPr>
                        <w:t>,</w:t>
                      </w:r>
                      <w:r w:rsidR="00AC6F60">
                        <w:rPr>
                          <w:i/>
                          <w:color w:val="auto"/>
                          <w:sz w:val="20"/>
                          <w:szCs w:val="20"/>
                        </w:rPr>
                        <w:t xml:space="preserve"> rather than third.</w:t>
                      </w:r>
                    </w:p>
                  </w:txbxContent>
                </v:textbox>
                <w10:anchorlock/>
              </v:shape>
            </w:pict>
          </mc:Fallback>
        </mc:AlternateContent>
      </w:r>
    </w:p>
    <w:p w:rsidR="00AC6F60" w:rsidRDefault="00AC6F60" w:rsidP="009F6C5A">
      <w:pPr>
        <w:pStyle w:val="DPCbody"/>
        <w:rPr>
          <w:rFonts w:ascii="Arial" w:hAnsi="Arial"/>
        </w:rPr>
        <w:sectPr w:rsidR="00AC6F60" w:rsidSect="00854A47">
          <w:type w:val="continuous"/>
          <w:pgSz w:w="11906" w:h="16838" w:code="9"/>
          <w:pgMar w:top="1701" w:right="1134" w:bottom="1134" w:left="1134" w:header="567" w:footer="510" w:gutter="0"/>
          <w:cols w:space="720"/>
          <w:docGrid w:linePitch="360"/>
        </w:sectPr>
      </w:pPr>
      <w:bookmarkStart w:id="48" w:name="_Toc487811933"/>
    </w:p>
    <w:p w:rsidR="009F6C5A" w:rsidRPr="001002E1" w:rsidRDefault="009F6C5A" w:rsidP="001002E1">
      <w:pPr>
        <w:pStyle w:val="Heading1"/>
        <w:spacing w:after="480"/>
        <w:rPr>
          <w:sz w:val="48"/>
          <w:szCs w:val="48"/>
        </w:rPr>
      </w:pPr>
      <w:bookmarkStart w:id="49" w:name="_Toc499734482"/>
      <w:bookmarkStart w:id="50" w:name="_Toc499734483"/>
      <w:bookmarkStart w:id="51" w:name="_Toc530758548"/>
      <w:bookmarkEnd w:id="49"/>
      <w:r w:rsidRPr="001002E1">
        <w:rPr>
          <w:sz w:val="48"/>
          <w:szCs w:val="48"/>
        </w:rPr>
        <w:lastRenderedPageBreak/>
        <w:t>Appendices</w:t>
      </w:r>
      <w:bookmarkEnd w:id="48"/>
      <w:bookmarkEnd w:id="50"/>
      <w:bookmarkEnd w:id="51"/>
    </w:p>
    <w:p w:rsidR="009F6C5A" w:rsidRPr="001002E1" w:rsidRDefault="009F6C5A" w:rsidP="001002E1">
      <w:pPr>
        <w:pStyle w:val="Heading2"/>
        <w:rPr>
          <w:sz w:val="32"/>
          <w:szCs w:val="32"/>
        </w:rPr>
      </w:pPr>
      <w:bookmarkStart w:id="52" w:name="_Toc487811934"/>
      <w:bookmarkStart w:id="53" w:name="_Toc499734484"/>
      <w:bookmarkStart w:id="54" w:name="_Toc530758549"/>
      <w:r w:rsidRPr="001002E1">
        <w:rPr>
          <w:sz w:val="32"/>
          <w:szCs w:val="32"/>
        </w:rPr>
        <w:t>Appendix I –</w:t>
      </w:r>
      <w:r w:rsidR="00927993">
        <w:rPr>
          <w:sz w:val="32"/>
          <w:szCs w:val="32"/>
        </w:rPr>
        <w:t xml:space="preserve"> </w:t>
      </w:r>
      <w:r w:rsidRPr="001002E1">
        <w:rPr>
          <w:sz w:val="32"/>
          <w:szCs w:val="32"/>
        </w:rPr>
        <w:t xml:space="preserve">Forms for the purposes of the </w:t>
      </w:r>
      <w:r w:rsidRPr="00FC3AA8">
        <w:rPr>
          <w:i/>
          <w:sz w:val="32"/>
          <w:szCs w:val="32"/>
        </w:rPr>
        <w:t>Aboriginal Heritage Act 2006</w:t>
      </w:r>
      <w:r w:rsidRPr="001002E1">
        <w:rPr>
          <w:sz w:val="32"/>
          <w:szCs w:val="32"/>
        </w:rPr>
        <w:t xml:space="preserve"> and </w:t>
      </w:r>
      <w:r w:rsidR="00FC3AA8">
        <w:rPr>
          <w:sz w:val="32"/>
          <w:szCs w:val="32"/>
        </w:rPr>
        <w:t xml:space="preserve">Aboriginal Heritage </w:t>
      </w:r>
      <w:r w:rsidRPr="001002E1">
        <w:rPr>
          <w:sz w:val="32"/>
          <w:szCs w:val="32"/>
        </w:rPr>
        <w:t>Regulations</w:t>
      </w:r>
      <w:bookmarkEnd w:id="52"/>
      <w:bookmarkEnd w:id="53"/>
      <w:r w:rsidR="00FC3AA8">
        <w:rPr>
          <w:sz w:val="32"/>
          <w:szCs w:val="32"/>
        </w:rPr>
        <w:t xml:space="preserve"> </w:t>
      </w:r>
      <w:r w:rsidR="000F61C7">
        <w:rPr>
          <w:sz w:val="32"/>
          <w:szCs w:val="32"/>
        </w:rPr>
        <w:t>2018</w:t>
      </w:r>
      <w:bookmarkEnd w:id="54"/>
    </w:p>
    <w:p w:rsidR="009F6C5A" w:rsidRPr="00576E89" w:rsidRDefault="009F6C5A" w:rsidP="00AC6F60">
      <w:pPr>
        <w:pStyle w:val="DPCbullet1"/>
        <w:numPr>
          <w:ilvl w:val="0"/>
          <w:numId w:val="0"/>
        </w:numPr>
        <w:spacing w:before="240"/>
        <w:rPr>
          <w:b/>
        </w:rPr>
      </w:pPr>
      <w:r w:rsidRPr="00576E89">
        <w:rPr>
          <w:b/>
        </w:rPr>
        <w:t xml:space="preserve">The following forms can be found on </w:t>
      </w:r>
      <w:r w:rsidR="00F74E05">
        <w:rPr>
          <w:b/>
        </w:rPr>
        <w:t>the</w:t>
      </w:r>
      <w:r w:rsidRPr="00576E89">
        <w:rPr>
          <w:b/>
        </w:rPr>
        <w:t xml:space="preserve"> </w:t>
      </w:r>
      <w:hyperlink r:id="rId40" w:history="1">
        <w:r w:rsidR="00AC1374">
          <w:rPr>
            <w:rStyle w:val="Hyperlink"/>
            <w:b/>
          </w:rPr>
          <w:t>Aboriginal Victoria website</w:t>
        </w:r>
      </w:hyperlink>
      <w:r w:rsidR="006F32DC">
        <w:rPr>
          <w:b/>
        </w:rPr>
        <w:t>:</w:t>
      </w:r>
    </w:p>
    <w:p w:rsidR="009F6C5A" w:rsidRPr="00576E89" w:rsidRDefault="009F6C5A" w:rsidP="00094E3E">
      <w:pPr>
        <w:pStyle w:val="DPCbody"/>
        <w:numPr>
          <w:ilvl w:val="0"/>
          <w:numId w:val="13"/>
        </w:numPr>
        <w:spacing w:after="120" w:line="240" w:lineRule="auto"/>
        <w:ind w:left="714" w:hanging="357"/>
      </w:pPr>
      <w:r w:rsidRPr="00576E89">
        <w:t xml:space="preserve">Approved Form: Aboriginal Cultural Heritage Land Management Agreement </w:t>
      </w:r>
    </w:p>
    <w:p w:rsidR="009F6C5A" w:rsidRPr="00576E89" w:rsidRDefault="009F6C5A" w:rsidP="00094E3E">
      <w:pPr>
        <w:pStyle w:val="DPCbody"/>
        <w:numPr>
          <w:ilvl w:val="0"/>
          <w:numId w:val="13"/>
        </w:numPr>
        <w:spacing w:after="120" w:line="240" w:lineRule="auto"/>
        <w:ind w:left="714" w:hanging="357"/>
      </w:pPr>
      <w:r w:rsidRPr="00576E89">
        <w:t>Notice</w:t>
      </w:r>
      <w:r w:rsidR="00FC3AA8">
        <w:t xml:space="preserve"> of</w:t>
      </w:r>
      <w:r w:rsidRPr="00576E89">
        <w:t xml:space="preserve"> </w:t>
      </w:r>
      <w:r w:rsidR="00FC3AA8">
        <w:t>I</w:t>
      </w:r>
      <w:r w:rsidRPr="00576E89">
        <w:t>ntention to enter into an Aboriginal cultural heritage land management agreement</w:t>
      </w:r>
    </w:p>
    <w:p w:rsidR="009F6C5A" w:rsidRPr="00576E89" w:rsidRDefault="009F6C5A" w:rsidP="00094E3E">
      <w:pPr>
        <w:pStyle w:val="DPCbody"/>
        <w:numPr>
          <w:ilvl w:val="0"/>
          <w:numId w:val="13"/>
        </w:numPr>
        <w:spacing w:after="120" w:line="240" w:lineRule="auto"/>
        <w:ind w:left="714" w:hanging="357"/>
      </w:pPr>
      <w:r w:rsidRPr="00576E89">
        <w:t>Aboriginal cultural heritage land management agreement</w:t>
      </w:r>
      <w:r w:rsidR="00FC3AA8">
        <w:t>:</w:t>
      </w:r>
      <w:r w:rsidRPr="00576E89">
        <w:t xml:space="preserve"> Lodgement of relevant documentation for the purposes of the </w:t>
      </w:r>
      <w:r w:rsidRPr="008B54D0">
        <w:rPr>
          <w:i/>
        </w:rPr>
        <w:t>Aboriginal Heritage Act 2006</w:t>
      </w:r>
    </w:p>
    <w:p w:rsidR="009F6C5A" w:rsidRPr="00576E89" w:rsidRDefault="00FC3AA8" w:rsidP="00094E3E">
      <w:pPr>
        <w:pStyle w:val="DPCbody"/>
        <w:numPr>
          <w:ilvl w:val="0"/>
          <w:numId w:val="13"/>
        </w:numPr>
        <w:spacing w:after="120" w:line="240" w:lineRule="auto"/>
        <w:ind w:left="714" w:hanging="357"/>
      </w:pPr>
      <w:r>
        <w:t>Notice of I</w:t>
      </w:r>
      <w:r w:rsidR="009F6C5A" w:rsidRPr="00576E89">
        <w:t>ntention to amend an Aboriginal cultural heritage land management agreement</w:t>
      </w:r>
    </w:p>
    <w:p w:rsidR="009F6C5A" w:rsidRDefault="009F6C5A" w:rsidP="00094E3E">
      <w:pPr>
        <w:pStyle w:val="DPCbody"/>
        <w:numPr>
          <w:ilvl w:val="0"/>
          <w:numId w:val="13"/>
        </w:numPr>
        <w:spacing w:after="120" w:line="240" w:lineRule="auto"/>
        <w:ind w:left="714" w:hanging="357"/>
      </w:pPr>
      <w:r w:rsidRPr="00576E89">
        <w:t>Standards for recording Victorian Aboriginal Heritage Places and Objects</w:t>
      </w:r>
    </w:p>
    <w:p w:rsidR="00EE462D" w:rsidRPr="00576E89" w:rsidRDefault="00EE462D" w:rsidP="00094E3E">
      <w:pPr>
        <w:pStyle w:val="DPCbody"/>
        <w:numPr>
          <w:ilvl w:val="0"/>
          <w:numId w:val="13"/>
        </w:numPr>
        <w:spacing w:after="120" w:line="240" w:lineRule="auto"/>
        <w:ind w:left="714" w:hanging="357"/>
      </w:pPr>
      <w:r>
        <w:t>Practice Note - Subsurface Testing</w:t>
      </w:r>
    </w:p>
    <w:p w:rsidR="009F6C5A" w:rsidRPr="00576E89" w:rsidRDefault="00FC3AA8" w:rsidP="00094E3E">
      <w:pPr>
        <w:pStyle w:val="DPCbody"/>
        <w:numPr>
          <w:ilvl w:val="0"/>
          <w:numId w:val="13"/>
        </w:numPr>
        <w:spacing w:after="120" w:line="240" w:lineRule="auto"/>
        <w:ind w:left="714" w:hanging="357"/>
      </w:pPr>
      <w:r>
        <w:t>Preliminary Report Form</w:t>
      </w:r>
    </w:p>
    <w:p w:rsidR="009F6C5A" w:rsidRPr="00576E89" w:rsidRDefault="00FC3AA8" w:rsidP="00094E3E">
      <w:pPr>
        <w:pStyle w:val="DPCbody"/>
        <w:numPr>
          <w:ilvl w:val="0"/>
          <w:numId w:val="13"/>
        </w:numPr>
        <w:spacing w:after="120" w:line="240" w:lineRule="auto"/>
        <w:ind w:left="714" w:hanging="357"/>
      </w:pPr>
      <w:r>
        <w:t>Place Inspection Form</w:t>
      </w:r>
    </w:p>
    <w:p w:rsidR="009F6C5A" w:rsidRPr="00576E89" w:rsidRDefault="009F6C5A" w:rsidP="00094E3E">
      <w:pPr>
        <w:pStyle w:val="DPCbody"/>
        <w:numPr>
          <w:ilvl w:val="0"/>
          <w:numId w:val="13"/>
        </w:numPr>
        <w:spacing w:after="120" w:line="240" w:lineRule="auto"/>
        <w:ind w:left="714" w:hanging="357"/>
      </w:pPr>
      <w:r w:rsidRPr="00576E89">
        <w:t>Victorian Aboriginal Heritage Registration Form</w:t>
      </w:r>
    </w:p>
    <w:p w:rsidR="00AC6F60" w:rsidRDefault="009F6C5A" w:rsidP="00094E3E">
      <w:pPr>
        <w:pStyle w:val="DPCbody"/>
        <w:numPr>
          <w:ilvl w:val="0"/>
          <w:numId w:val="13"/>
        </w:numPr>
        <w:spacing w:after="120" w:line="240" w:lineRule="auto"/>
        <w:ind w:left="714" w:hanging="357"/>
      </w:pPr>
      <w:r w:rsidRPr="00576E89">
        <w:t>Victorian Aboriginal Place Component Forms</w:t>
      </w:r>
    </w:p>
    <w:p w:rsidR="00AC6F60" w:rsidRDefault="00AC6F60" w:rsidP="00AC6F60">
      <w:pPr>
        <w:pStyle w:val="DPCbody"/>
        <w:spacing w:after="120" w:line="240" w:lineRule="auto"/>
      </w:pPr>
    </w:p>
    <w:p w:rsidR="009F6C5A" w:rsidRPr="00576E89" w:rsidRDefault="009F6C5A" w:rsidP="00AC6F60">
      <w:pPr>
        <w:pStyle w:val="DPCbody"/>
      </w:pPr>
      <w:r w:rsidRPr="00576E89">
        <w:br w:type="page"/>
      </w:r>
    </w:p>
    <w:p w:rsidR="009F6C5A" w:rsidRPr="001002E1" w:rsidRDefault="009F6C5A" w:rsidP="001002E1">
      <w:pPr>
        <w:pStyle w:val="Heading2"/>
        <w:rPr>
          <w:sz w:val="32"/>
          <w:szCs w:val="32"/>
        </w:rPr>
      </w:pPr>
      <w:bookmarkStart w:id="55" w:name="_Toc530758550"/>
      <w:bookmarkStart w:id="56" w:name="_Toc487811937"/>
      <w:bookmarkStart w:id="57" w:name="_Toc499734486"/>
      <w:r w:rsidRPr="001002E1">
        <w:rPr>
          <w:sz w:val="32"/>
          <w:szCs w:val="32"/>
        </w:rPr>
        <w:lastRenderedPageBreak/>
        <w:t>Appendix I</w:t>
      </w:r>
      <w:r w:rsidR="00AC6F60">
        <w:rPr>
          <w:sz w:val="32"/>
          <w:szCs w:val="32"/>
        </w:rPr>
        <w:t>I</w:t>
      </w:r>
      <w:r w:rsidR="00927993">
        <w:rPr>
          <w:sz w:val="32"/>
          <w:szCs w:val="32"/>
        </w:rPr>
        <w:t xml:space="preserve"> – Example </w:t>
      </w:r>
      <w:r w:rsidR="00927993" w:rsidRPr="001002E1">
        <w:rPr>
          <w:sz w:val="32"/>
          <w:szCs w:val="32"/>
        </w:rPr>
        <w:t>Descriptors of</w:t>
      </w:r>
      <w:r w:rsidR="00927993">
        <w:rPr>
          <w:sz w:val="32"/>
          <w:szCs w:val="32"/>
        </w:rPr>
        <w:t xml:space="preserve"> Land Management</w:t>
      </w:r>
      <w:r w:rsidR="00927993" w:rsidRPr="001002E1">
        <w:rPr>
          <w:sz w:val="32"/>
          <w:szCs w:val="32"/>
        </w:rPr>
        <w:t xml:space="preserve"> Activities</w:t>
      </w:r>
      <w:bookmarkEnd w:id="55"/>
      <w:r w:rsidR="00927993" w:rsidRPr="001002E1" w:rsidDel="00927993">
        <w:rPr>
          <w:sz w:val="32"/>
          <w:szCs w:val="32"/>
        </w:rPr>
        <w:t xml:space="preserve"> </w:t>
      </w:r>
      <w:bookmarkEnd w:id="56"/>
      <w:bookmarkEnd w:id="57"/>
    </w:p>
    <w:p w:rsidR="00B54545" w:rsidRPr="003870C1" w:rsidRDefault="00B54545" w:rsidP="003870C1">
      <w:pPr>
        <w:pStyle w:val="DPCbullet1"/>
        <w:numPr>
          <w:ilvl w:val="0"/>
          <w:numId w:val="0"/>
        </w:numPr>
        <w:spacing w:after="240"/>
        <w:rPr>
          <w:color w:val="auto"/>
        </w:rPr>
      </w:pPr>
      <w:r>
        <w:rPr>
          <w:color w:val="auto"/>
        </w:rPr>
        <w:t>Below is</w:t>
      </w:r>
      <w:r w:rsidR="009F6C5A" w:rsidRPr="00576E89">
        <w:rPr>
          <w:color w:val="auto"/>
        </w:rPr>
        <w:t xml:space="preserve"> a table of example descriptors of land management activities, methodologies and impact on land</w:t>
      </w:r>
      <w:r>
        <w:rPr>
          <w:color w:val="auto"/>
        </w:rPr>
        <w:t xml:space="preserve"> with reference to ground disturbance</w:t>
      </w:r>
      <w:r w:rsidR="000C6ED4">
        <w:rPr>
          <w:color w:val="auto"/>
        </w:rPr>
        <w:t xml:space="preserve">. Additional activities </w:t>
      </w:r>
      <w:r w:rsidR="009F6C5A" w:rsidRPr="00576E89">
        <w:rPr>
          <w:color w:val="auto"/>
        </w:rPr>
        <w:t>not listed in this table may</w:t>
      </w:r>
      <w:r w:rsidR="000C6ED4">
        <w:rPr>
          <w:color w:val="auto"/>
        </w:rPr>
        <w:t xml:space="preserve"> also</w:t>
      </w:r>
      <w:r w:rsidR="009F6C5A" w:rsidRPr="00576E89">
        <w:rPr>
          <w:color w:val="auto"/>
        </w:rPr>
        <w:t xml:space="preserve"> be included in an ACHLMA.</w:t>
      </w:r>
    </w:p>
    <w:tbl>
      <w:tblPr>
        <w:tblStyle w:val="TableGrid"/>
        <w:tblW w:w="0" w:type="auto"/>
        <w:tblLook w:val="04A0" w:firstRow="1" w:lastRow="0" w:firstColumn="1" w:lastColumn="0" w:noHBand="0" w:noVBand="1"/>
      </w:tblPr>
      <w:tblGrid>
        <w:gridCol w:w="2113"/>
        <w:gridCol w:w="2216"/>
        <w:gridCol w:w="2766"/>
        <w:gridCol w:w="2147"/>
      </w:tblGrid>
      <w:tr w:rsidR="004865B2" w:rsidRPr="00161E7B" w:rsidTr="008A73D8">
        <w:trPr>
          <w:trHeight w:val="557"/>
        </w:trPr>
        <w:tc>
          <w:tcPr>
            <w:tcW w:w="9242" w:type="dxa"/>
            <w:gridSpan w:val="4"/>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Fire Prevention, Preparedness, Rehabilitation</w:t>
            </w:r>
          </w:p>
        </w:tc>
      </w:tr>
      <w:tr w:rsidR="004865B2" w:rsidRPr="00161E7B" w:rsidTr="008B54D0">
        <w:trPr>
          <w:trHeight w:val="433"/>
        </w:trPr>
        <w:tc>
          <w:tcPr>
            <w:tcW w:w="2113"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Tasks</w:t>
            </w:r>
          </w:p>
        </w:tc>
        <w:tc>
          <w:tcPr>
            <w:tcW w:w="276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 equipment</w:t>
            </w:r>
          </w:p>
        </w:tc>
        <w:tc>
          <w:tcPr>
            <w:tcW w:w="2147" w:type="dxa"/>
            <w:tcBorders>
              <w:bottom w:val="nil"/>
            </w:tcBorders>
            <w:shd w:val="clear" w:color="auto" w:fill="0072CE" w:themeFill="accent1"/>
            <w:vAlign w:val="center"/>
          </w:tcPr>
          <w:p w:rsidR="004865B2" w:rsidRPr="00161E7B" w:rsidRDefault="004865B2" w:rsidP="003870C1">
            <w:pPr>
              <w:spacing w:before="40" w:after="40"/>
              <w:rPr>
                <w:rFonts w:ascii="Arial" w:hAnsi="Arial" w:cs="Arial"/>
                <w:b/>
                <w:color w:val="FFFFFF" w:themeColor="background1"/>
              </w:rPr>
            </w:pPr>
            <w:r w:rsidRPr="00161E7B">
              <w:rPr>
                <w:rFonts w:ascii="Arial" w:hAnsi="Arial" w:cs="Arial"/>
                <w:b/>
                <w:color w:val="FFFFFF" w:themeColor="background1"/>
              </w:rPr>
              <w:t>Ground Disturbance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b/>
              </w:rPr>
              <w:t>Fire prevention / planned burning</w:t>
            </w: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Fuel reduction or ecological burns</w:t>
            </w:r>
          </w:p>
          <w:p w:rsidR="004865B2" w:rsidRPr="00161E7B" w:rsidRDefault="004865B2" w:rsidP="003870C1">
            <w:pPr>
              <w:spacing w:before="40" w:after="40"/>
              <w:rPr>
                <w:rFonts w:ascii="Arial" w:hAnsi="Arial" w:cs="Arial"/>
                <w:sz w:val="18"/>
                <w:szCs w:val="18"/>
              </w:rPr>
            </w:pP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Manual ignition</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Manual drip torch lighting patterns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No</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Fuel break construction</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Clear vegetation by mechanical means (slashing or mowing) generally within a 15-20m strip.</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 (passage of vehicle)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Clear vegetation by chemical application generally within a 15-20m strip.</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Using an excavator, scrape earth and remove biofuel to create firebreak</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Using hand tools (rakehoes) scrape earth and remove biofuel to create firebreak</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Using a tractor with attachment, slash / cut grass to create firebreak</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up to 20cm</w:t>
            </w:r>
          </w:p>
          <w:p w:rsidR="004865B2" w:rsidRPr="00161E7B" w:rsidRDefault="004865B2" w:rsidP="003870C1">
            <w:pPr>
              <w:spacing w:before="40" w:after="40"/>
              <w:rPr>
                <w:rFonts w:ascii="Arial" w:hAnsi="Arial" w:cs="Arial"/>
                <w:sz w:val="18"/>
                <w:szCs w:val="18"/>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Closure and rehabilitation of temporary fire control lines</w:t>
            </w:r>
          </w:p>
          <w:p w:rsidR="004865B2" w:rsidRPr="00161E7B" w:rsidRDefault="004865B2" w:rsidP="003870C1">
            <w:pPr>
              <w:spacing w:before="40" w:after="40"/>
              <w:rPr>
                <w:rFonts w:ascii="Arial" w:hAnsi="Arial" w:cs="Arial"/>
                <w:sz w:val="18"/>
                <w:szCs w:val="18"/>
              </w:rPr>
            </w:pP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Cut cross drains at intervals across the control line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Restore natural slope and land profile with topsoil (spoil) as much as possible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Drag back vegetation over restored slope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Cross drains spaced according to grade and soil erodibility</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depth will depend on degree of slope</w:t>
            </w:r>
          </w:p>
        </w:tc>
      </w:tr>
      <w:tr w:rsidR="004865B2" w:rsidRPr="00161E7B" w:rsidTr="008B54D0">
        <w:tc>
          <w:tcPr>
            <w:tcW w:w="2113" w:type="dxa"/>
            <w:tcBorders>
              <w:top w:val="nil"/>
              <w:bottom w:val="single" w:sz="4" w:space="0" w:color="auto"/>
            </w:tcBorders>
          </w:tcPr>
          <w:p w:rsidR="004865B2" w:rsidRPr="00161E7B" w:rsidRDefault="004865B2" w:rsidP="003870C1">
            <w:pPr>
              <w:spacing w:before="40" w:after="40"/>
              <w:rPr>
                <w:rFonts w:ascii="Arial" w:hAnsi="Arial" w:cs="Arial"/>
              </w:rPr>
            </w:pPr>
          </w:p>
        </w:tc>
        <w:tc>
          <w:tcPr>
            <w:tcW w:w="2216" w:type="dxa"/>
            <w:tcBorders>
              <w:top w:val="nil"/>
              <w:bottom w:val="single" w:sz="4" w:space="0" w:color="auto"/>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Post burn survey</w:t>
            </w:r>
          </w:p>
        </w:tc>
        <w:tc>
          <w:tcPr>
            <w:tcW w:w="2766" w:type="dxa"/>
            <w:tcBorders>
              <w:top w:val="nil"/>
              <w:bottom w:val="single" w:sz="4" w:space="0" w:color="auto"/>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Pedestrian survey</w:t>
            </w:r>
          </w:p>
        </w:tc>
        <w:tc>
          <w:tcPr>
            <w:tcW w:w="2147" w:type="dxa"/>
            <w:tcBorders>
              <w:top w:val="nil"/>
              <w:bottom w:val="single" w:sz="4" w:space="0" w:color="auto"/>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No</w:t>
            </w:r>
          </w:p>
        </w:tc>
      </w:tr>
      <w:tr w:rsidR="004865B2" w:rsidRPr="00161E7B" w:rsidTr="008B54D0">
        <w:tc>
          <w:tcPr>
            <w:tcW w:w="2113" w:type="dxa"/>
            <w:tcBorders>
              <w:top w:val="single" w:sz="4" w:space="0" w:color="auto"/>
              <w:bottom w:val="nil"/>
            </w:tcBorders>
          </w:tcPr>
          <w:p w:rsidR="004865B2" w:rsidRPr="00161E7B" w:rsidRDefault="004865B2" w:rsidP="003870C1">
            <w:pPr>
              <w:spacing w:before="40" w:after="40"/>
              <w:rPr>
                <w:rFonts w:ascii="Arial" w:hAnsi="Arial" w:cs="Arial"/>
              </w:rPr>
            </w:pPr>
            <w:r w:rsidRPr="00161E7B">
              <w:rPr>
                <w:rFonts w:ascii="Arial" w:hAnsi="Arial" w:cs="Arial"/>
                <w:b/>
              </w:rPr>
              <w:t>Stockpile burn</w:t>
            </w:r>
          </w:p>
        </w:tc>
        <w:tc>
          <w:tcPr>
            <w:tcW w:w="2216" w:type="dxa"/>
            <w:tcBorders>
              <w:top w:val="single" w:sz="4" w:space="0" w:color="auto"/>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Create stockpile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Stoke to burn</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Extinguish fire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4a. Remove remaining material; or</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4b. Bury burnt material</w:t>
            </w:r>
          </w:p>
        </w:tc>
        <w:tc>
          <w:tcPr>
            <w:tcW w:w="2766" w:type="dxa"/>
            <w:tcBorders>
              <w:top w:val="single" w:sz="4" w:space="0" w:color="auto"/>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1-4a. Excavator to create stockpile and stoke burn, remove burnt material with bucket to load material onto truck.</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1-4b. Excavator to create stockpile and stoke burn, excavator to dig holes and bury.</w:t>
            </w:r>
          </w:p>
        </w:tc>
        <w:tc>
          <w:tcPr>
            <w:tcW w:w="2147" w:type="dxa"/>
            <w:tcBorders>
              <w:top w:val="single" w:sz="4" w:space="0" w:color="auto"/>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during stockpiling and digging of hole</w:t>
            </w:r>
          </w:p>
          <w:p w:rsidR="004865B2" w:rsidRPr="00161E7B" w:rsidRDefault="004865B2" w:rsidP="003870C1">
            <w:pPr>
              <w:spacing w:before="40" w:after="40"/>
              <w:rPr>
                <w:rFonts w:ascii="Arial" w:hAnsi="Arial" w:cs="Arial"/>
                <w:sz w:val="18"/>
                <w:szCs w:val="18"/>
              </w:rPr>
            </w:pPr>
          </w:p>
        </w:tc>
      </w:tr>
      <w:tr w:rsidR="004865B2" w:rsidRPr="00161E7B" w:rsidTr="008B54D0">
        <w:trPr>
          <w:trHeight w:val="561"/>
        </w:trPr>
        <w:tc>
          <w:tcPr>
            <w:tcW w:w="9242" w:type="dxa"/>
            <w:gridSpan w:val="4"/>
            <w:tcBorders>
              <w:top w:val="nil"/>
            </w:tcBorders>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Road and Track Maintenance: Sealed, Unsealed, Vehicle, Cycling and Walking</w:t>
            </w:r>
          </w:p>
        </w:tc>
      </w:tr>
      <w:tr w:rsidR="004865B2" w:rsidRPr="00161E7B" w:rsidTr="008B54D0">
        <w:trPr>
          <w:trHeight w:val="548"/>
        </w:trPr>
        <w:tc>
          <w:tcPr>
            <w:tcW w:w="2113"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Tasks</w:t>
            </w:r>
          </w:p>
        </w:tc>
        <w:tc>
          <w:tcPr>
            <w:tcW w:w="276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 equipment</w:t>
            </w:r>
          </w:p>
        </w:tc>
        <w:tc>
          <w:tcPr>
            <w:tcW w:w="2147"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Ground disturbance</w:t>
            </w:r>
          </w:p>
        </w:tc>
      </w:tr>
      <w:tr w:rsidR="00346744" w:rsidRPr="00161E7B" w:rsidTr="00346744">
        <w:tc>
          <w:tcPr>
            <w:tcW w:w="2113" w:type="dxa"/>
            <w:tcBorders>
              <w:top w:val="nil"/>
              <w:bottom w:val="nil"/>
            </w:tcBorders>
          </w:tcPr>
          <w:p w:rsidR="004865B2" w:rsidRPr="00161E7B" w:rsidRDefault="004865B2" w:rsidP="003870C1">
            <w:pPr>
              <w:spacing w:before="40" w:after="40"/>
              <w:rPr>
                <w:rFonts w:ascii="Arial" w:hAnsi="Arial" w:cs="Arial"/>
                <w:b/>
              </w:rPr>
            </w:pPr>
            <w:r w:rsidRPr="00161E7B">
              <w:rPr>
                <w:rFonts w:ascii="Arial" w:hAnsi="Arial" w:cs="Arial"/>
                <w:b/>
              </w:rPr>
              <w:t>Drainage maintenance</w:t>
            </w: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Restore crossfall (Road/track surface shaping to maintain profile)</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Crown or slope road/track surface to enable water to flow freely from the road surface, using a bulldozer or grader.</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Up to 100mm , within existing footprint of road/track</w:t>
            </w:r>
          </w:p>
          <w:p w:rsidR="004865B2" w:rsidRPr="00161E7B" w:rsidRDefault="004865B2" w:rsidP="003870C1">
            <w:pPr>
              <w:spacing w:before="40" w:after="40"/>
              <w:rPr>
                <w:rFonts w:ascii="Arial" w:hAnsi="Arial" w:cs="Arial"/>
                <w:sz w:val="18"/>
                <w:szCs w:val="18"/>
              </w:rPr>
            </w:pPr>
          </w:p>
        </w:tc>
      </w:tr>
      <w:tr w:rsidR="00346744" w:rsidRPr="00161E7B" w:rsidTr="00346744">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Drainage infrastructure </w:t>
            </w:r>
            <w:r w:rsidRPr="00161E7B">
              <w:rPr>
                <w:rFonts w:ascii="Arial" w:hAnsi="Arial" w:cs="Arial"/>
                <w:sz w:val="18"/>
                <w:szCs w:val="18"/>
              </w:rPr>
              <w:lastRenderedPageBreak/>
              <w:t>maintenance</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Includes: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 clearing existing culvert pipes under roads.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removal of soil build-up in roll over drains.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removal of soil build-up in drainage run-offs.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removal of soil build-up and surface debris in table drains.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With a bulldozer, grader, backhoe, or using hand tools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Clean either by grader or using handtools.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Cut / recut if required to ensure an adequate outlet velocity and prevent the pooling of water within the drain.</w:t>
            </w:r>
          </w:p>
          <w:p w:rsidR="004865B2" w:rsidRPr="00161E7B" w:rsidRDefault="004865B2" w:rsidP="003870C1">
            <w:pPr>
              <w:spacing w:before="40" w:after="40"/>
              <w:rPr>
                <w:rFonts w:ascii="Arial" w:hAnsi="Arial" w:cs="Arial"/>
              </w:rPr>
            </w:pPr>
            <w:r w:rsidRPr="00161E7B">
              <w:rPr>
                <w:rFonts w:ascii="Arial" w:hAnsi="Arial" w:cs="Arial"/>
                <w:sz w:val="18"/>
                <w:szCs w:val="18"/>
              </w:rPr>
              <w:t>Installation of erosion and sediment control measures such as rock beaching and other such products by hand or machinery.</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Yes</w:t>
            </w:r>
          </w:p>
          <w:p w:rsidR="004865B2" w:rsidRPr="00161E7B" w:rsidRDefault="004865B2" w:rsidP="003870C1">
            <w:pPr>
              <w:spacing w:before="40" w:after="40"/>
              <w:rPr>
                <w:rFonts w:ascii="Arial" w:hAnsi="Arial" w:cs="Arial"/>
              </w:rPr>
            </w:pPr>
          </w:p>
        </w:tc>
      </w:tr>
      <w:tr w:rsidR="00346744" w:rsidRPr="00161E7B" w:rsidTr="00346744">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New culvert installation</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Dig trench across road, place culvert pipe in trench, back fill with soil from trench.</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Depth of trench dependent on culvert size.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Culvert replacement</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Dig trench across road, remove redundant pipe, place new culvert pipe in trench, back fill with soil from trench.</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Existing footprint used</w:t>
            </w:r>
          </w:p>
          <w:p w:rsidR="004865B2" w:rsidRPr="00161E7B" w:rsidRDefault="004865B2" w:rsidP="003870C1">
            <w:pPr>
              <w:spacing w:before="40" w:after="40"/>
              <w:rPr>
                <w:rFonts w:ascii="Arial" w:hAnsi="Arial" w:cs="Arial"/>
              </w:rPr>
            </w:pPr>
          </w:p>
        </w:tc>
      </w:tr>
      <w:tr w:rsidR="00346744" w:rsidRPr="00161E7B" w:rsidTr="00346744">
        <w:tc>
          <w:tcPr>
            <w:tcW w:w="2113" w:type="dxa"/>
            <w:tcBorders>
              <w:top w:val="nil"/>
              <w:bottom w:val="single" w:sz="4" w:space="0" w:color="auto"/>
            </w:tcBorders>
          </w:tcPr>
          <w:p w:rsidR="004865B2" w:rsidRPr="00161E7B" w:rsidRDefault="004865B2" w:rsidP="003870C1">
            <w:pPr>
              <w:spacing w:before="40" w:after="40"/>
              <w:rPr>
                <w:rFonts w:ascii="Arial" w:hAnsi="Arial" w:cs="Arial"/>
              </w:rPr>
            </w:pPr>
          </w:p>
        </w:tc>
        <w:tc>
          <w:tcPr>
            <w:tcW w:w="221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Alpine Drain</w:t>
            </w:r>
          </w:p>
        </w:tc>
        <w:tc>
          <w:tcPr>
            <w:tcW w:w="276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Using hand tools or grader, use soil to build up large ‘speed hump’  and drainage channels that will divert water off track.</w:t>
            </w:r>
          </w:p>
        </w:tc>
        <w:tc>
          <w:tcPr>
            <w:tcW w:w="2147" w:type="dxa"/>
            <w:tcBorders>
              <w:top w:val="nil"/>
              <w:bottom w:val="single" w:sz="4" w:space="0" w:color="auto"/>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Existing footprint used</w:t>
            </w:r>
          </w:p>
          <w:p w:rsidR="004865B2" w:rsidRPr="00161E7B" w:rsidRDefault="004865B2" w:rsidP="003870C1">
            <w:pPr>
              <w:spacing w:before="40" w:after="40"/>
              <w:rPr>
                <w:rFonts w:ascii="Arial" w:hAnsi="Arial" w:cs="Arial"/>
              </w:rPr>
            </w:pP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Road/Track Maintenance/Repair</w:t>
            </w:r>
          </w:p>
        </w:tc>
        <w:tc>
          <w:tcPr>
            <w:tcW w:w="221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Rolling of road/track surface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Water crossing/ford maintenance and replacement</w:t>
            </w:r>
          </w:p>
          <w:p w:rsidR="004865B2" w:rsidRPr="00161E7B" w:rsidRDefault="004865B2" w:rsidP="003870C1">
            <w:pPr>
              <w:spacing w:before="40" w:after="40"/>
              <w:rPr>
                <w:rFonts w:ascii="Arial" w:hAnsi="Arial" w:cs="Arial"/>
              </w:rPr>
            </w:pPr>
          </w:p>
        </w:tc>
        <w:tc>
          <w:tcPr>
            <w:tcW w:w="276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Compaction of road surface (after grading) using a rubber or steel drum roller (type 10 tonne or equivalent) (which may be vibrating) – minimum of 4 passes.</w:t>
            </w:r>
          </w:p>
          <w:p w:rsidR="004865B2" w:rsidRPr="00161E7B" w:rsidRDefault="004865B2" w:rsidP="003870C1">
            <w:pPr>
              <w:spacing w:before="40" w:after="40"/>
              <w:rPr>
                <w:rFonts w:ascii="Arial" w:hAnsi="Arial" w:cs="Arial"/>
              </w:rPr>
            </w:pPr>
            <w:r w:rsidRPr="00161E7B">
              <w:rPr>
                <w:rFonts w:ascii="Arial" w:hAnsi="Arial" w:cs="Arial"/>
                <w:sz w:val="18"/>
                <w:szCs w:val="18"/>
              </w:rPr>
              <w:t>Grade road to depth required to repair road surface and surface defects, including: rutting, corrugations, drainage scours, rough surface, potholes, excessive loose surface material, restore crossfall, remove trees/other debris from road.</w:t>
            </w:r>
          </w:p>
        </w:tc>
        <w:tc>
          <w:tcPr>
            <w:tcW w:w="2147"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existing footprint used (minimum initial cut of 50mm), grader with ripper, roller 10-12 tonne.</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Repair road surface defects including rutting, corrugations, drainage scours, rough surface, potholes and excessive loose surface materials.</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Grade road to a depth required to suitably repair road surface, and remove corrugations or other surface imperfections using a Caterpillar 12H or equivalent grader</w:t>
            </w:r>
            <w:r w:rsidRPr="00161E7B" w:rsidDel="00E939F5">
              <w:rPr>
                <w:rFonts w:ascii="Arial" w:hAnsi="Arial" w:cs="Arial"/>
                <w:sz w:val="18"/>
                <w:szCs w:val="18"/>
              </w:rPr>
              <w:t xml:space="preserve"> </w:t>
            </w:r>
            <w:r w:rsidRPr="00161E7B">
              <w:rPr>
                <w:rFonts w:ascii="Arial" w:hAnsi="Arial" w:cs="Arial"/>
                <w:sz w:val="18"/>
                <w:szCs w:val="18"/>
              </w:rPr>
              <w:t>. Potholes are ripped and the road reformed</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Rolling of road surface immediately after grading using a 10 tonne roller or equivalent .</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Spread gravel where required for patch gravelling</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The main focus of works is the full width of the road from the </w:t>
            </w:r>
            <w:r w:rsidRPr="00161E7B">
              <w:rPr>
                <w:rFonts w:ascii="Arial" w:hAnsi="Arial" w:cs="Arial"/>
                <w:sz w:val="18"/>
                <w:szCs w:val="18"/>
              </w:rPr>
              <w:lastRenderedPageBreak/>
              <w:t xml:space="preserve">top of the cut batter/s to the top </w:t>
            </w:r>
            <w:r w:rsidRPr="00346744">
              <w:rPr>
                <w:rFonts w:ascii="Arial" w:hAnsi="Arial" w:cs="Arial"/>
                <w:sz w:val="18"/>
                <w:szCs w:val="18"/>
              </w:rPr>
              <w:t>of the fill batter/s. The top batter is only to be treated where safe and practicable to do so.</w:t>
            </w:r>
          </w:p>
          <w:p w:rsidR="004865B2" w:rsidRPr="00161E7B" w:rsidRDefault="004865B2" w:rsidP="003870C1">
            <w:pPr>
              <w:spacing w:before="40" w:after="40"/>
              <w:rPr>
                <w:rFonts w:ascii="Arial" w:hAnsi="Arial" w:cs="Arial"/>
              </w:rPr>
            </w:pP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Yes</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Gravelling of road surface</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Dump load of gravel and spread onto existing road surface using a grader or bulldozer.</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Re-shaping of road pavement depending on road condition; and</w:t>
            </w:r>
          </w:p>
          <w:p w:rsidR="004865B2" w:rsidRPr="00161E7B" w:rsidRDefault="004865B2" w:rsidP="003870C1">
            <w:pPr>
              <w:spacing w:before="40" w:after="40"/>
              <w:rPr>
                <w:rFonts w:ascii="Arial" w:hAnsi="Arial" w:cs="Arial"/>
              </w:rPr>
            </w:pPr>
            <w:r w:rsidRPr="00161E7B">
              <w:rPr>
                <w:rFonts w:ascii="Arial" w:hAnsi="Arial" w:cs="Arial"/>
                <w:sz w:val="18"/>
                <w:szCs w:val="18"/>
              </w:rPr>
              <w:t>Patch gravelling, repair to sections of the road surface</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Likely</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 – up to 20mm, within existing footprint of road/track.</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Rolling of road surface</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Compaction of road surface (after grading) using a rubber or steel drum roller (type 10 tonne or equivalent) (which may be vibrating) – minimum of 4 passes.</w:t>
            </w:r>
          </w:p>
        </w:tc>
        <w:tc>
          <w:tcPr>
            <w:tcW w:w="2147" w:type="dxa"/>
            <w:tcBorders>
              <w:top w:val="nil"/>
              <w:bottom w:val="nil"/>
            </w:tcBorders>
          </w:tcPr>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Includes: using spill from grading and/or surrounding fallen vegetation to block off unofficial tracks</w:t>
            </w:r>
          </w:p>
        </w:tc>
        <w:tc>
          <w:tcPr>
            <w:tcW w:w="2147" w:type="dxa"/>
            <w:tcBorders>
              <w:top w:val="nil"/>
              <w:bottom w:val="nil"/>
            </w:tcBorders>
          </w:tcPr>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single" w:sz="4" w:space="0" w:color="auto"/>
            </w:tcBorders>
          </w:tcPr>
          <w:p w:rsidR="004865B2" w:rsidRPr="00161E7B" w:rsidRDefault="004865B2" w:rsidP="003870C1">
            <w:pPr>
              <w:spacing w:before="40" w:after="40"/>
              <w:rPr>
                <w:rFonts w:ascii="Arial" w:hAnsi="Arial" w:cs="Arial"/>
              </w:rPr>
            </w:pPr>
          </w:p>
        </w:tc>
        <w:tc>
          <w:tcPr>
            <w:tcW w:w="221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Closure of track/road</w:t>
            </w:r>
          </w:p>
        </w:tc>
        <w:tc>
          <w:tcPr>
            <w:tcW w:w="276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Includes: using spill from grading and/or surrounding fallen vegetation to block off unofficial tracks</w:t>
            </w:r>
          </w:p>
        </w:tc>
        <w:tc>
          <w:tcPr>
            <w:tcW w:w="2147"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Possible</w:t>
            </w:r>
          </w:p>
          <w:p w:rsidR="004865B2" w:rsidRPr="00161E7B" w:rsidRDefault="004865B2" w:rsidP="003870C1">
            <w:pPr>
              <w:spacing w:before="40" w:after="40"/>
              <w:ind w:firstLine="720"/>
              <w:rPr>
                <w:rFonts w:ascii="Arial" w:hAnsi="Arial" w:cs="Arial"/>
              </w:rPr>
            </w:pP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Walking / Cycling</w:t>
            </w:r>
          </w:p>
        </w:tc>
        <w:tc>
          <w:tcPr>
            <w:tcW w:w="221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Installation and maintenance of safety barriers and hand rails</w:t>
            </w:r>
          </w:p>
        </w:tc>
        <w:tc>
          <w:tcPr>
            <w:tcW w:w="276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Generally occurs within existing constructed footprint of a pathway / track.  </w:t>
            </w:r>
          </w:p>
        </w:tc>
        <w:tc>
          <w:tcPr>
            <w:tcW w:w="2147" w:type="dxa"/>
            <w:tcBorders>
              <w:bottom w:val="nil"/>
            </w:tcBorders>
          </w:tcPr>
          <w:p w:rsidR="004865B2" w:rsidRPr="00161E7B" w:rsidRDefault="000A4316" w:rsidP="003870C1">
            <w:pPr>
              <w:spacing w:before="40" w:after="40"/>
              <w:rPr>
                <w:rFonts w:ascii="Arial" w:hAnsi="Arial" w:cs="Arial"/>
              </w:rPr>
            </w:pPr>
            <w:r>
              <w:rPr>
                <w:rFonts w:ascii="Arial" w:hAnsi="Arial" w:cs="Arial"/>
                <w:sz w:val="18"/>
                <w:szCs w:val="18"/>
              </w:rPr>
              <w:t>G</w:t>
            </w:r>
            <w:r w:rsidR="004865B2" w:rsidRPr="00161E7B">
              <w:rPr>
                <w:rFonts w:ascii="Arial" w:hAnsi="Arial" w:cs="Arial"/>
                <w:sz w:val="18"/>
                <w:szCs w:val="18"/>
              </w:rPr>
              <w:t>enerally within existing constructed footprint of pathway / track</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Repair/replacement of boardwalk</w:t>
            </w:r>
          </w:p>
          <w:p w:rsidR="004865B2" w:rsidRPr="00161E7B" w:rsidRDefault="004865B2" w:rsidP="003870C1">
            <w:pPr>
              <w:spacing w:before="40" w:after="40"/>
              <w:rPr>
                <w:rFonts w:ascii="Arial" w:hAnsi="Arial" w:cs="Arial"/>
              </w:rPr>
            </w:pPr>
            <w:r w:rsidRPr="00161E7B">
              <w:rPr>
                <w:rFonts w:ascii="Arial" w:hAnsi="Arial" w:cs="Arial"/>
                <w:sz w:val="18"/>
                <w:szCs w:val="18"/>
              </w:rPr>
              <w:t>Slashing and mowing where necessary</w:t>
            </w:r>
          </w:p>
        </w:tc>
        <w:tc>
          <w:tcPr>
            <w:tcW w:w="2766" w:type="dxa"/>
            <w:tcBorders>
              <w:top w:val="nil"/>
              <w:bottom w:val="nil"/>
            </w:tcBorders>
          </w:tcPr>
          <w:p w:rsidR="004865B2" w:rsidRPr="00161E7B" w:rsidRDefault="004865B2" w:rsidP="003870C1">
            <w:pPr>
              <w:spacing w:before="40" w:after="40"/>
              <w:rPr>
                <w:rFonts w:ascii="Arial" w:hAnsi="Arial" w:cs="Arial"/>
              </w:rPr>
            </w:pPr>
          </w:p>
        </w:tc>
        <w:tc>
          <w:tcPr>
            <w:tcW w:w="2147" w:type="dxa"/>
            <w:tcBorders>
              <w:top w:val="nil"/>
              <w:bottom w:val="nil"/>
            </w:tcBorders>
          </w:tcPr>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Road/Track Realignment / widening (less than 100m)</w:t>
            </w:r>
          </w:p>
          <w:p w:rsidR="004865B2" w:rsidRPr="00161E7B" w:rsidRDefault="004865B2" w:rsidP="003870C1">
            <w:pPr>
              <w:spacing w:before="40" w:after="40"/>
              <w:rPr>
                <w:rFonts w:ascii="Arial" w:hAnsi="Arial" w:cs="Arial"/>
              </w:rPr>
            </w:pPr>
            <w:r w:rsidRPr="00161E7B">
              <w:rPr>
                <w:rFonts w:ascii="Arial" w:hAnsi="Arial" w:cs="Arial"/>
                <w:sz w:val="18"/>
                <w:szCs w:val="18"/>
              </w:rPr>
              <w:t>Clearing of track</w:t>
            </w:r>
          </w:p>
        </w:tc>
        <w:tc>
          <w:tcPr>
            <w:tcW w:w="2766" w:type="dxa"/>
            <w:tcBorders>
              <w:top w:val="nil"/>
              <w:bottom w:val="nil"/>
            </w:tcBorders>
          </w:tcPr>
          <w:p w:rsidR="004865B2" w:rsidRPr="00161E7B" w:rsidRDefault="004865B2" w:rsidP="003870C1">
            <w:pPr>
              <w:spacing w:before="40" w:after="40"/>
              <w:rPr>
                <w:rFonts w:ascii="Arial" w:hAnsi="Arial" w:cs="Arial"/>
              </w:rPr>
            </w:pPr>
          </w:p>
        </w:tc>
        <w:tc>
          <w:tcPr>
            <w:tcW w:w="2147" w:type="dxa"/>
            <w:tcBorders>
              <w:top w:val="nil"/>
              <w:bottom w:val="nil"/>
            </w:tcBorders>
          </w:tcPr>
          <w:p w:rsidR="004865B2" w:rsidRPr="00161E7B" w:rsidRDefault="004865B2" w:rsidP="003870C1">
            <w:pPr>
              <w:spacing w:before="40" w:after="40"/>
              <w:rPr>
                <w:rFonts w:ascii="Arial" w:hAnsi="Arial" w:cs="Arial"/>
              </w:rPr>
            </w:pPr>
          </w:p>
        </w:tc>
      </w:tr>
      <w:tr w:rsidR="00346744"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Closure of track/road (unofficial and official)</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Includes: using spill from grading and/or surrounding fallen vegetation to block off unofficial tracks</w:t>
            </w:r>
          </w:p>
        </w:tc>
        <w:tc>
          <w:tcPr>
            <w:tcW w:w="2147" w:type="dxa"/>
            <w:tcBorders>
              <w:top w:val="nil"/>
              <w:bottom w:val="nil"/>
            </w:tcBorders>
          </w:tcPr>
          <w:p w:rsidR="004865B2" w:rsidRPr="00161E7B" w:rsidRDefault="004865B2" w:rsidP="003870C1">
            <w:pPr>
              <w:spacing w:before="40" w:after="40"/>
              <w:rPr>
                <w:rFonts w:ascii="Arial" w:hAnsi="Arial" w:cs="Arial"/>
              </w:rPr>
            </w:pPr>
          </w:p>
        </w:tc>
      </w:tr>
      <w:tr w:rsidR="004865B2" w:rsidRPr="00161E7B" w:rsidTr="008B54D0">
        <w:trPr>
          <w:trHeight w:val="533"/>
        </w:trPr>
        <w:tc>
          <w:tcPr>
            <w:tcW w:w="9242" w:type="dxa"/>
            <w:gridSpan w:val="4"/>
            <w:tcBorders>
              <w:top w:val="nil"/>
            </w:tcBorders>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General Maintenance</w:t>
            </w:r>
          </w:p>
        </w:tc>
      </w:tr>
      <w:tr w:rsidR="004865B2" w:rsidRPr="00161E7B" w:rsidTr="008B54D0">
        <w:trPr>
          <w:trHeight w:val="529"/>
        </w:trPr>
        <w:tc>
          <w:tcPr>
            <w:tcW w:w="2113"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w:t>
            </w:r>
          </w:p>
        </w:tc>
        <w:tc>
          <w:tcPr>
            <w:tcW w:w="276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 equipment</w:t>
            </w:r>
          </w:p>
        </w:tc>
        <w:tc>
          <w:tcPr>
            <w:tcW w:w="2147"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Ground disturbance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r w:rsidRPr="00794053">
              <w:rPr>
                <w:rFonts w:ascii="Arial" w:hAnsi="Arial" w:cs="Arial"/>
                <w:b/>
              </w:rPr>
              <w:t>Erection of signage, fences and gates</w:t>
            </w: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Sign installation</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Installation of gate</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Installation of bollards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Reconstruction/repair of platforms</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excavate hole/s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place signpost/s in hole/s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secure sign by replacing removed soil or using concrete</w:t>
            </w:r>
          </w:p>
          <w:p w:rsidR="004865B2" w:rsidRPr="00161E7B" w:rsidRDefault="004865B2" w:rsidP="003870C1">
            <w:pPr>
              <w:spacing w:before="40" w:after="40"/>
              <w:rPr>
                <w:rFonts w:ascii="Arial" w:hAnsi="Arial" w:cs="Arial"/>
              </w:rPr>
            </w:pPr>
            <w:r w:rsidRPr="00161E7B">
              <w:rPr>
                <w:rFonts w:ascii="Arial" w:hAnsi="Arial" w:cs="Arial"/>
                <w:sz w:val="18"/>
                <w:szCs w:val="18"/>
              </w:rPr>
              <w:t>Manual or mechanical excavation of hole (auger attachment on a machine or by post-hole shovel)</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Hole ~30cm  x 30cm diameter,  ~50cm deep</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Fence erection/pile fields/survey marker installation</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Excavate post holes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Install posts and gates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Secure posts</w:t>
            </w:r>
          </w:p>
          <w:p w:rsidR="004865B2" w:rsidRPr="00161E7B" w:rsidRDefault="004865B2" w:rsidP="003870C1">
            <w:pPr>
              <w:spacing w:before="40" w:after="40"/>
              <w:rPr>
                <w:rFonts w:ascii="Arial" w:hAnsi="Arial" w:cs="Arial"/>
              </w:rPr>
            </w:pPr>
            <w:r w:rsidRPr="00161E7B">
              <w:rPr>
                <w:rFonts w:ascii="Arial" w:hAnsi="Arial" w:cs="Arial"/>
                <w:sz w:val="18"/>
                <w:szCs w:val="18"/>
              </w:rPr>
              <w:t xml:space="preserve">Manual or mechanical </w:t>
            </w:r>
            <w:r w:rsidRPr="00161E7B">
              <w:rPr>
                <w:rFonts w:ascii="Arial" w:hAnsi="Arial" w:cs="Arial"/>
                <w:sz w:val="18"/>
                <w:szCs w:val="18"/>
              </w:rPr>
              <w:lastRenderedPageBreak/>
              <w:t>excavation of holes (auger attachment on a machine or by post hole shovel), install posts and secure using concrete</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Yes</w:t>
            </w:r>
          </w:p>
          <w:p w:rsidR="004865B2" w:rsidRPr="00161E7B" w:rsidRDefault="004865B2" w:rsidP="003870C1">
            <w:pPr>
              <w:spacing w:before="40" w:after="40"/>
              <w:rPr>
                <w:rFonts w:ascii="Arial" w:hAnsi="Arial" w:cs="Arial"/>
              </w:rPr>
            </w:pPr>
          </w:p>
        </w:tc>
      </w:tr>
      <w:tr w:rsidR="004865B2" w:rsidRPr="00161E7B" w:rsidTr="000A4316">
        <w:tc>
          <w:tcPr>
            <w:tcW w:w="2113" w:type="dxa"/>
            <w:tcBorders>
              <w:top w:val="nil"/>
            </w:tcBorders>
          </w:tcPr>
          <w:p w:rsidR="004865B2" w:rsidRPr="00161E7B" w:rsidRDefault="004865B2" w:rsidP="003870C1">
            <w:pPr>
              <w:spacing w:before="40" w:after="40"/>
              <w:rPr>
                <w:rFonts w:ascii="Arial" w:hAnsi="Arial" w:cs="Arial"/>
              </w:rPr>
            </w:pPr>
          </w:p>
        </w:tc>
        <w:tc>
          <w:tcPr>
            <w:tcW w:w="2216"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Ground preparation - hole excavation</w:t>
            </w:r>
          </w:p>
        </w:tc>
        <w:tc>
          <w:tcPr>
            <w:tcW w:w="276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Hole excavation – shovel</w:t>
            </w:r>
          </w:p>
        </w:tc>
        <w:tc>
          <w:tcPr>
            <w:tcW w:w="2147" w:type="dxa"/>
            <w:tcBorders>
              <w:top w:val="nil"/>
              <w:bottom w:val="single" w:sz="4" w:space="0" w:color="auto"/>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(Depending on how far the shovel is pushed into the ground)</w:t>
            </w:r>
          </w:p>
        </w:tc>
      </w:tr>
      <w:tr w:rsidR="004865B2" w:rsidRPr="00161E7B" w:rsidTr="000A4316">
        <w:tc>
          <w:tcPr>
            <w:tcW w:w="2113" w:type="dxa"/>
            <w:tcBorders>
              <w:bottom w:val="single" w:sz="4" w:space="0" w:color="auto"/>
            </w:tcBorders>
          </w:tcPr>
          <w:p w:rsidR="004865B2" w:rsidRPr="00161E7B" w:rsidRDefault="004865B2" w:rsidP="003870C1">
            <w:pPr>
              <w:spacing w:before="40" w:after="40"/>
              <w:rPr>
                <w:rFonts w:ascii="Arial" w:hAnsi="Arial" w:cs="Arial"/>
              </w:rPr>
            </w:pPr>
            <w:r w:rsidRPr="00794053">
              <w:rPr>
                <w:rFonts w:ascii="Arial" w:hAnsi="Arial" w:cs="Arial"/>
                <w:b/>
              </w:rPr>
              <w:t>Litter removal</w:t>
            </w:r>
          </w:p>
        </w:tc>
        <w:tc>
          <w:tcPr>
            <w:tcW w:w="2216" w:type="dxa"/>
            <w:tcBorders>
              <w:bottom w:val="single" w:sz="4" w:space="0" w:color="auto"/>
              <w:right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Removal of rubbish and debris (1)</w:t>
            </w:r>
          </w:p>
          <w:p w:rsidR="004865B2" w:rsidRPr="00161E7B" w:rsidRDefault="004865B2" w:rsidP="003870C1">
            <w:pPr>
              <w:spacing w:before="40" w:after="40"/>
              <w:rPr>
                <w:rFonts w:ascii="Arial" w:hAnsi="Arial" w:cs="Arial"/>
                <w:sz w:val="18"/>
                <w:szCs w:val="18"/>
              </w:rPr>
            </w:pPr>
          </w:p>
          <w:p w:rsidR="004865B2" w:rsidRPr="00161E7B" w:rsidRDefault="004865B2" w:rsidP="003870C1">
            <w:pPr>
              <w:spacing w:before="40" w:after="40"/>
              <w:rPr>
                <w:rFonts w:ascii="Arial" w:hAnsi="Arial" w:cs="Arial"/>
              </w:rPr>
            </w:pPr>
            <w:r w:rsidRPr="00161E7B">
              <w:rPr>
                <w:rFonts w:ascii="Arial" w:hAnsi="Arial" w:cs="Arial"/>
                <w:sz w:val="18"/>
                <w:szCs w:val="18"/>
              </w:rPr>
              <w:t>Removal of rubbish and debris (2)</w:t>
            </w:r>
          </w:p>
        </w:tc>
        <w:tc>
          <w:tcPr>
            <w:tcW w:w="2766" w:type="dxa"/>
            <w:tcBorders>
              <w:left w:val="nil"/>
              <w:bottom w:val="single" w:sz="4" w:space="0" w:color="auto"/>
              <w:right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Excavator to pick up material and place in truck, may involve scraping of topsoil (use of bucket to load material onto truck).</w:t>
            </w:r>
          </w:p>
          <w:p w:rsidR="004865B2" w:rsidRPr="00161E7B" w:rsidRDefault="004865B2" w:rsidP="003870C1">
            <w:pPr>
              <w:spacing w:before="40" w:after="40"/>
              <w:rPr>
                <w:rFonts w:ascii="Arial" w:hAnsi="Arial" w:cs="Arial"/>
              </w:rPr>
            </w:pPr>
            <w:r w:rsidRPr="00161E7B">
              <w:rPr>
                <w:rFonts w:ascii="Arial" w:hAnsi="Arial" w:cs="Arial"/>
                <w:sz w:val="18"/>
                <w:szCs w:val="18"/>
              </w:rPr>
              <w:t>Manual pick up</w:t>
            </w:r>
          </w:p>
        </w:tc>
        <w:tc>
          <w:tcPr>
            <w:tcW w:w="2147" w:type="dxa"/>
            <w:tcBorders>
              <w:left w:val="nil"/>
              <w:bottom w:val="single" w:sz="4" w:space="0" w:color="auto"/>
              <w:right w:val="nil"/>
            </w:tcBorders>
            <w:vAlign w:val="bottom"/>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w:t>
            </w:r>
          </w:p>
          <w:p w:rsidR="004865B2" w:rsidRPr="00161E7B" w:rsidRDefault="004865B2" w:rsidP="003870C1">
            <w:pPr>
              <w:spacing w:before="40" w:after="40"/>
              <w:rPr>
                <w:rFonts w:ascii="Arial" w:hAnsi="Arial" w:cs="Arial"/>
              </w:rPr>
            </w:pPr>
          </w:p>
          <w:p w:rsidR="004865B2" w:rsidRPr="00161E7B" w:rsidRDefault="004865B2" w:rsidP="003870C1">
            <w:pPr>
              <w:spacing w:before="40" w:after="40"/>
              <w:rPr>
                <w:rFonts w:ascii="Arial" w:hAnsi="Arial" w:cs="Arial"/>
              </w:rPr>
            </w:pPr>
          </w:p>
          <w:p w:rsidR="004865B2" w:rsidRPr="00161E7B" w:rsidRDefault="004865B2" w:rsidP="003870C1">
            <w:pPr>
              <w:spacing w:before="40" w:after="40"/>
              <w:rPr>
                <w:rFonts w:ascii="Arial" w:hAnsi="Arial" w:cs="Arial"/>
              </w:rPr>
            </w:pPr>
          </w:p>
          <w:p w:rsidR="004865B2" w:rsidRDefault="004865B2" w:rsidP="003870C1">
            <w:pPr>
              <w:spacing w:before="40" w:after="40"/>
              <w:rPr>
                <w:rFonts w:ascii="Arial" w:hAnsi="Arial" w:cs="Arial"/>
              </w:rPr>
            </w:pPr>
          </w:p>
          <w:p w:rsidR="000A4316" w:rsidRPr="00161E7B" w:rsidRDefault="000A4316" w:rsidP="003870C1">
            <w:pPr>
              <w:spacing w:before="40" w:after="40"/>
              <w:rPr>
                <w:rFonts w:ascii="Arial" w:hAnsi="Arial" w:cs="Arial"/>
              </w:rPr>
            </w:pPr>
            <w:r w:rsidRPr="000A4316">
              <w:rPr>
                <w:rFonts w:ascii="Arial" w:hAnsi="Arial" w:cs="Arial"/>
                <w:sz w:val="18"/>
                <w:szCs w:val="18"/>
              </w:rPr>
              <w:t>No</w:t>
            </w: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b/>
              </w:rPr>
            </w:pPr>
            <w:r w:rsidRPr="00794053">
              <w:rPr>
                <w:rFonts w:ascii="Arial" w:hAnsi="Arial" w:cs="Arial"/>
                <w:b/>
              </w:rPr>
              <w:t>Pest Animal control</w:t>
            </w:r>
          </w:p>
        </w:tc>
        <w:tc>
          <w:tcPr>
            <w:tcW w:w="221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Spraying of wasp/bee nests</w:t>
            </w:r>
          </w:p>
        </w:tc>
        <w:tc>
          <w:tcPr>
            <w:tcW w:w="276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Hose and rigs on utes/trailers/small trucks; handheld tools</w:t>
            </w:r>
          </w:p>
        </w:tc>
        <w:tc>
          <w:tcPr>
            <w:tcW w:w="2147"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 (passage of vehicle- up to 20mm)</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b/>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Baiting</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Plough baiting trail lines with a tractor, lay bait</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(passage of vehicle. Bait trail width-up to 20cm depth- 5-10cm)</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b/>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Habitat removal- warren ripping</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Ripping ground hollows with a tractor + ripping tines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Twice ripping the earth in which a warren is located and the earth 4m beyond each warren entrance, where the individual rip lines are not more than 50cm apart and not less than 50cm deep and where the  second rip is made at right angles to the first rip</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sz w:val="18"/>
                <w:szCs w:val="18"/>
              </w:rPr>
            </w:pPr>
          </w:p>
          <w:p w:rsidR="004865B2" w:rsidRPr="00161E7B" w:rsidRDefault="004865B2" w:rsidP="003870C1">
            <w:pPr>
              <w:spacing w:before="40" w:after="40"/>
              <w:jc w:val="center"/>
              <w:rPr>
                <w:rFonts w:ascii="Arial" w:hAnsi="Arial" w:cs="Arial"/>
                <w:sz w:val="18"/>
                <w:szCs w:val="18"/>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b/>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Habitat removal- warren fumigation</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Apply fumigation product to a warren and make the warren inaccessible to rabbits by block and seal all entrances to the warren</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Hose and rigs on utes/trailers/small trucks; handheld tools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b/>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Habitat removal- harbour removal, warren exposure and blockage</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1. Using forestry groomer or similar with low ground pressure, groom ground surface no deeper than 60cm to remove harbour. </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Using hand tools, cover warrens and track marks with spoil to assist with minimising re-entry into warrens.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warrens can be assessed for in situ Aboriginal cultural heritage prior to covering of entrances.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(passage of vehicle and grooming- up to 60 cm)</w:t>
            </w:r>
          </w:p>
          <w:p w:rsidR="004865B2" w:rsidRPr="00161E7B" w:rsidRDefault="004865B2" w:rsidP="003870C1">
            <w:pPr>
              <w:spacing w:before="40" w:after="40"/>
              <w:rPr>
                <w:rFonts w:ascii="Arial" w:hAnsi="Arial" w:cs="Arial"/>
                <w:sz w:val="18"/>
                <w:szCs w:val="18"/>
              </w:rPr>
            </w:pPr>
          </w:p>
        </w:tc>
      </w:tr>
      <w:tr w:rsidR="004865B2" w:rsidRPr="00161E7B" w:rsidTr="008B54D0">
        <w:trPr>
          <w:trHeight w:val="574"/>
        </w:trPr>
        <w:tc>
          <w:tcPr>
            <w:tcW w:w="9242" w:type="dxa"/>
            <w:gridSpan w:val="4"/>
            <w:tcBorders>
              <w:top w:val="nil"/>
            </w:tcBorders>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Erosion Control</w:t>
            </w:r>
          </w:p>
        </w:tc>
      </w:tr>
      <w:tr w:rsidR="00346744" w:rsidRPr="00161E7B" w:rsidTr="00346744">
        <w:tc>
          <w:tcPr>
            <w:tcW w:w="2113"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Tasks</w:t>
            </w:r>
          </w:p>
        </w:tc>
        <w:tc>
          <w:tcPr>
            <w:tcW w:w="276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 equipment</w:t>
            </w:r>
          </w:p>
        </w:tc>
        <w:tc>
          <w:tcPr>
            <w:tcW w:w="2147"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Ground Disturbance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r w:rsidRPr="00794053">
              <w:rPr>
                <w:rFonts w:ascii="Arial" w:hAnsi="Arial" w:cs="Arial"/>
                <w:b/>
              </w:rPr>
              <w:t>Erosion control (mechanical)</w:t>
            </w: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Re-shape area by removing / adding soil to improve drainage or </w:t>
            </w:r>
            <w:r w:rsidRPr="00161E7B">
              <w:rPr>
                <w:rFonts w:ascii="Arial" w:hAnsi="Arial" w:cs="Arial"/>
                <w:sz w:val="18"/>
                <w:szCs w:val="18"/>
              </w:rPr>
              <w:lastRenderedPageBreak/>
              <w:t>stabilise soil</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Excavator and/or bobcat to remove/fill soil</w:t>
            </w:r>
          </w:p>
          <w:p w:rsidR="004865B2" w:rsidRPr="00794053" w:rsidRDefault="004865B2" w:rsidP="003870C1">
            <w:pPr>
              <w:spacing w:before="40" w:after="40"/>
              <w:rPr>
                <w:rFonts w:ascii="Arial" w:hAnsi="Arial" w:cs="Arial"/>
                <w:sz w:val="18"/>
                <w:szCs w:val="18"/>
              </w:rPr>
            </w:pPr>
            <w:r w:rsidRPr="00161E7B">
              <w:rPr>
                <w:rFonts w:ascii="Arial" w:hAnsi="Arial" w:cs="Arial"/>
                <w:sz w:val="18"/>
                <w:szCs w:val="18"/>
              </w:rPr>
              <w:t xml:space="preserve">Bank battering- decrease </w:t>
            </w:r>
            <w:r w:rsidRPr="00161E7B">
              <w:rPr>
                <w:rFonts w:ascii="Arial" w:hAnsi="Arial" w:cs="Arial"/>
                <w:sz w:val="18"/>
                <w:szCs w:val="18"/>
              </w:rPr>
              <w:lastRenderedPageBreak/>
              <w:t>steepness.</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rPr>
              <w:lastRenderedPageBreak/>
              <w:t>Yes</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Install erosion matting</w:t>
            </w:r>
          </w:p>
          <w:p w:rsidR="004865B2" w:rsidRPr="00161E7B" w:rsidRDefault="004865B2" w:rsidP="003870C1">
            <w:pPr>
              <w:spacing w:before="40" w:after="40"/>
              <w:rPr>
                <w:rFonts w:ascii="Arial" w:hAnsi="Arial" w:cs="Arial"/>
              </w:rPr>
            </w:pP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Pin down jute mat or weed matting over an area of ground</w:t>
            </w:r>
          </w:p>
          <w:p w:rsidR="004865B2" w:rsidRPr="00794053" w:rsidRDefault="004865B2" w:rsidP="003870C1">
            <w:pPr>
              <w:spacing w:before="40" w:after="40"/>
              <w:rPr>
                <w:rFonts w:ascii="Arial" w:hAnsi="Arial" w:cs="Arial"/>
                <w:sz w:val="18"/>
                <w:szCs w:val="18"/>
              </w:rPr>
            </w:pPr>
            <w:r w:rsidRPr="00161E7B">
              <w:rPr>
                <w:rFonts w:ascii="Arial" w:hAnsi="Arial" w:cs="Arial"/>
                <w:sz w:val="18"/>
                <w:szCs w:val="18"/>
              </w:rPr>
              <w:t>Tent pegs or similar used</w:t>
            </w:r>
          </w:p>
        </w:tc>
        <w:tc>
          <w:tcPr>
            <w:tcW w:w="2147" w:type="dxa"/>
            <w:tcBorders>
              <w:top w:val="nil"/>
              <w:bottom w:val="nil"/>
            </w:tcBorders>
          </w:tcPr>
          <w:p w:rsidR="004865B2" w:rsidRPr="00161E7B" w:rsidRDefault="000A4316" w:rsidP="003870C1">
            <w:pPr>
              <w:spacing w:before="40" w:after="40"/>
              <w:rPr>
                <w:rFonts w:ascii="Arial" w:hAnsi="Arial" w:cs="Arial"/>
              </w:rPr>
            </w:pPr>
            <w:r>
              <w:rPr>
                <w:rFonts w:ascii="Arial" w:hAnsi="Arial" w:cs="Arial"/>
              </w:rPr>
              <w:t>Yes – depending on peg size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0A4316" w:rsidP="003870C1">
            <w:pPr>
              <w:spacing w:before="40" w:after="40"/>
              <w:rPr>
                <w:rFonts w:ascii="Arial" w:hAnsi="Arial" w:cs="Arial"/>
              </w:rPr>
            </w:pPr>
            <w:r>
              <w:rPr>
                <w:rFonts w:ascii="Arial" w:hAnsi="Arial" w:cs="Arial"/>
                <w:sz w:val="18"/>
                <w:szCs w:val="18"/>
              </w:rPr>
              <w:t>Construct r</w:t>
            </w:r>
            <w:r w:rsidR="004865B2" w:rsidRPr="00161E7B">
              <w:rPr>
                <w:rFonts w:ascii="Arial" w:hAnsi="Arial" w:cs="Arial"/>
                <w:sz w:val="18"/>
                <w:szCs w:val="18"/>
              </w:rPr>
              <w:t>etaining wall using rock, timber, concrete or sandbag</w:t>
            </w:r>
            <w:r>
              <w:rPr>
                <w:rFonts w:ascii="Arial" w:hAnsi="Arial" w:cs="Arial"/>
                <w:sz w:val="18"/>
                <w:szCs w:val="18"/>
              </w:rPr>
              <w:t>s</w:t>
            </w:r>
            <w:r w:rsidR="004865B2" w:rsidRPr="00161E7B">
              <w:rPr>
                <w:rFonts w:ascii="Arial" w:hAnsi="Arial" w:cs="Arial"/>
                <w:sz w:val="18"/>
                <w:szCs w:val="18"/>
              </w:rPr>
              <w:t>.</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Dig out embankment</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Dig two post holes</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 Install metal supports</w:t>
            </w:r>
          </w:p>
          <w:p w:rsidR="004865B2" w:rsidRPr="00161E7B" w:rsidRDefault="004865B2" w:rsidP="003870C1">
            <w:pPr>
              <w:spacing w:before="40" w:after="40"/>
              <w:rPr>
                <w:rFonts w:ascii="Arial" w:hAnsi="Arial" w:cs="Arial"/>
              </w:rPr>
            </w:pPr>
            <w:r w:rsidRPr="00161E7B">
              <w:rPr>
                <w:rFonts w:ascii="Arial" w:hAnsi="Arial" w:cs="Arial"/>
                <w:sz w:val="18"/>
                <w:szCs w:val="18"/>
              </w:rPr>
              <w:t>4. Install concrete sleepers</w:t>
            </w:r>
          </w:p>
        </w:tc>
        <w:tc>
          <w:tcPr>
            <w:tcW w:w="2147" w:type="dxa"/>
            <w:tcBorders>
              <w:top w:val="nil"/>
              <w:bottom w:val="nil"/>
            </w:tcBorders>
          </w:tcPr>
          <w:p w:rsidR="004865B2" w:rsidRPr="00161E7B" w:rsidRDefault="000A4316" w:rsidP="003870C1">
            <w:pPr>
              <w:spacing w:before="40" w:after="40"/>
              <w:rPr>
                <w:rFonts w:ascii="Arial" w:hAnsi="Arial" w:cs="Arial"/>
              </w:rPr>
            </w:pPr>
            <w:r>
              <w:rPr>
                <w:rFonts w:ascii="Arial" w:hAnsi="Arial" w:cs="Arial"/>
              </w:rPr>
              <w:t>Yes</w:t>
            </w:r>
          </w:p>
        </w:tc>
      </w:tr>
      <w:tr w:rsidR="004865B2" w:rsidRPr="00161E7B" w:rsidTr="003870C1">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Installation of rock beaching and geofabric material and similar geotechnical treatments.</w:t>
            </w:r>
          </w:p>
          <w:p w:rsidR="004865B2" w:rsidRPr="00161E7B" w:rsidRDefault="004865B2" w:rsidP="003870C1">
            <w:pPr>
              <w:spacing w:before="40" w:after="40"/>
              <w:rPr>
                <w:rFonts w:ascii="Arial" w:hAnsi="Arial" w:cs="Arial"/>
              </w:rPr>
            </w:pP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Earthmoving equipment (excavators, bobcats etc.) to shape area and install rock beaching material.</w:t>
            </w:r>
          </w:p>
        </w:tc>
        <w:tc>
          <w:tcPr>
            <w:tcW w:w="2147" w:type="dxa"/>
            <w:tcBorders>
              <w:top w:val="nil"/>
              <w:bottom w:val="nil"/>
            </w:tcBorders>
          </w:tcPr>
          <w:p w:rsidR="004865B2" w:rsidRPr="00161E7B" w:rsidRDefault="000A4316" w:rsidP="003870C1">
            <w:pPr>
              <w:spacing w:before="40" w:after="40"/>
              <w:rPr>
                <w:rFonts w:ascii="Arial" w:hAnsi="Arial" w:cs="Arial"/>
              </w:rPr>
            </w:pPr>
            <w:r>
              <w:rPr>
                <w:rFonts w:ascii="Arial" w:hAnsi="Arial" w:cs="Arial"/>
              </w:rPr>
              <w:t>Yes</w:t>
            </w:r>
          </w:p>
        </w:tc>
      </w:tr>
      <w:tr w:rsidR="004865B2" w:rsidRPr="00161E7B" w:rsidTr="003870C1">
        <w:trPr>
          <w:trHeight w:val="479"/>
        </w:trPr>
        <w:tc>
          <w:tcPr>
            <w:tcW w:w="9242" w:type="dxa"/>
            <w:gridSpan w:val="4"/>
            <w:tcBorders>
              <w:top w:val="nil"/>
            </w:tcBorders>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Revegetation and vegetation maintenance</w:t>
            </w:r>
          </w:p>
        </w:tc>
      </w:tr>
      <w:tr w:rsidR="004865B2" w:rsidRPr="00161E7B" w:rsidTr="008B54D0">
        <w:trPr>
          <w:trHeight w:val="552"/>
        </w:trPr>
        <w:tc>
          <w:tcPr>
            <w:tcW w:w="2113"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Tasks</w:t>
            </w:r>
          </w:p>
        </w:tc>
        <w:tc>
          <w:tcPr>
            <w:tcW w:w="2766"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 equipment</w:t>
            </w:r>
          </w:p>
        </w:tc>
        <w:tc>
          <w:tcPr>
            <w:tcW w:w="2147" w:type="dxa"/>
            <w:tcBorders>
              <w:bottom w:val="nil"/>
            </w:tcBorders>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Ground disturbance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r w:rsidRPr="00794053">
              <w:rPr>
                <w:rFonts w:ascii="Arial" w:hAnsi="Arial" w:cs="Arial"/>
                <w:b/>
              </w:rPr>
              <w:t>Planting / Revegetation</w:t>
            </w: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Ground preparation – rip lines</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Rip lines with tractor-mounted ripping tines/plough</w:t>
            </w:r>
          </w:p>
          <w:p w:rsidR="004865B2" w:rsidRPr="00161E7B" w:rsidRDefault="004865B2" w:rsidP="003870C1">
            <w:pPr>
              <w:spacing w:before="40" w:after="40"/>
              <w:rPr>
                <w:rFonts w:ascii="Arial" w:hAnsi="Arial" w:cs="Arial"/>
              </w:rPr>
            </w:pPr>
            <w:r w:rsidRPr="00161E7B">
              <w:rPr>
                <w:rFonts w:ascii="Arial" w:hAnsi="Arial" w:cs="Arial"/>
                <w:sz w:val="18"/>
                <w:szCs w:val="18"/>
              </w:rPr>
              <w:t>(Tines under 60cm)</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Yes</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Ground preparation – scalping topsoil</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Excavator / bulldozer scraping soil from the surface</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Yes (15+ cm topsoil removed)</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Ground preparation  - hole excavation (1)</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Hole excavation – Hamilton planter</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 (Planting depth is determined by how far the planter is pushed into the ground- 125-180mm)</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Ground preparation  - hole excavation (2)</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Hole excavation - mattock</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Yes </w:t>
            </w:r>
          </w:p>
          <w:p w:rsidR="004865B2" w:rsidRPr="00161E7B" w:rsidRDefault="004865B2" w:rsidP="003870C1">
            <w:pPr>
              <w:spacing w:before="40" w:after="40"/>
              <w:rPr>
                <w:rFonts w:ascii="Arial" w:hAnsi="Arial" w:cs="Arial"/>
              </w:rPr>
            </w:pPr>
            <w:r w:rsidRPr="00161E7B">
              <w:rPr>
                <w:rFonts w:ascii="Arial" w:hAnsi="Arial" w:cs="Arial"/>
                <w:sz w:val="18"/>
                <w:szCs w:val="18"/>
              </w:rPr>
              <w:t>(depending on blade length)</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Ground preparation - hole excavation  (3)</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Hole excavation – shovel (aquatic planting)</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(Depth determined by how far the shovel is pushed into the ground)</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Install weed suppression matting</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Pinning down jute mat</w:t>
            </w:r>
          </w:p>
          <w:p w:rsidR="004865B2" w:rsidRPr="00161E7B" w:rsidRDefault="004865B2" w:rsidP="003870C1">
            <w:pPr>
              <w:spacing w:before="40" w:after="40"/>
              <w:rPr>
                <w:rFonts w:ascii="Arial" w:hAnsi="Arial" w:cs="Arial"/>
              </w:rPr>
            </w:pPr>
            <w:r w:rsidRPr="00161E7B">
              <w:rPr>
                <w:rFonts w:ascii="Arial" w:hAnsi="Arial" w:cs="Arial"/>
                <w:sz w:val="18"/>
                <w:szCs w:val="18"/>
              </w:rPr>
              <w:t>(Tent pegs or similar used)</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rPr>
              <w:t>Yes</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Install bamboo / hardwood stakes</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Hammer in stakes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(Depth determined by how far the stake is pushed into the ground)</w:t>
            </w:r>
          </w:p>
        </w:tc>
      </w:tr>
      <w:tr w:rsidR="004865B2" w:rsidRPr="00161E7B" w:rsidTr="008B54D0">
        <w:tc>
          <w:tcPr>
            <w:tcW w:w="2113" w:type="dxa"/>
            <w:tcBorders>
              <w:top w:val="nil"/>
            </w:tcBorders>
          </w:tcPr>
          <w:p w:rsidR="004865B2" w:rsidRPr="00161E7B" w:rsidRDefault="004865B2" w:rsidP="003870C1">
            <w:pPr>
              <w:spacing w:before="40" w:after="40"/>
              <w:rPr>
                <w:rFonts w:ascii="Arial" w:hAnsi="Arial" w:cs="Arial"/>
              </w:rPr>
            </w:pPr>
          </w:p>
        </w:tc>
        <w:tc>
          <w:tcPr>
            <w:tcW w:w="2216"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Watering</w:t>
            </w:r>
          </w:p>
        </w:tc>
        <w:tc>
          <w:tcPr>
            <w:tcW w:w="2766"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Using a hose to water vegetation from water truck/cart/pump/creek</w:t>
            </w:r>
          </w:p>
        </w:tc>
        <w:tc>
          <w:tcPr>
            <w:tcW w:w="2147"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No</w:t>
            </w: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Vegetation maintenance</w:t>
            </w:r>
          </w:p>
        </w:tc>
        <w:tc>
          <w:tcPr>
            <w:tcW w:w="221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Weed spraying  (1)</w:t>
            </w:r>
          </w:p>
        </w:tc>
        <w:tc>
          <w:tcPr>
            <w:tcW w:w="276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By vehicle - spray using a hose and rig on a ute trailer/quad bike</w:t>
            </w:r>
          </w:p>
        </w:tc>
        <w:tc>
          <w:tcPr>
            <w:tcW w:w="2147"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Weed spraying (2)</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On foot – using a backpack, spot spray to avoid native grasses/plants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No</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Cut and paint at stump  </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Cut and paint at stump (root ball left in situ). On foot – using a backpack and hand tools</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No</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Soil solarisation</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Pin down jute mat or weed matting, black polythene over an area of ground</w:t>
            </w:r>
          </w:p>
          <w:p w:rsidR="004865B2" w:rsidRPr="00161E7B" w:rsidRDefault="004865B2" w:rsidP="003870C1">
            <w:pPr>
              <w:spacing w:before="40" w:after="40"/>
              <w:rPr>
                <w:rFonts w:ascii="Arial" w:hAnsi="Arial" w:cs="Arial"/>
              </w:rPr>
            </w:pPr>
            <w:r w:rsidRPr="00161E7B">
              <w:rPr>
                <w:rFonts w:ascii="Arial" w:hAnsi="Arial" w:cs="Arial"/>
                <w:sz w:val="18"/>
                <w:szCs w:val="18"/>
              </w:rPr>
              <w:t>(Tent pegs or similar used)</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Yes</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Brush-cutting</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On foot - using a hand-held </w:t>
            </w:r>
            <w:r w:rsidRPr="00161E7B">
              <w:rPr>
                <w:rFonts w:ascii="Arial" w:hAnsi="Arial" w:cs="Arial"/>
                <w:sz w:val="18"/>
                <w:szCs w:val="18"/>
              </w:rPr>
              <w:lastRenderedPageBreak/>
              <w:t>brush cutter</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No</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Grass cutting - Mechanical (1)</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Using a ride-on mower</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Using a tractor with attachment – e.g. flail mower, tractor slashing</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Road edge vegetation slashing</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Slashing vegetation using tractor and slasher or mower</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Possible</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 – up to 20mm, within existing footprint of road/track (including drains and edges etc</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Road edge scrub removal</w:t>
            </w:r>
          </w:p>
          <w:p w:rsidR="004865B2" w:rsidRPr="00161E7B" w:rsidRDefault="004865B2" w:rsidP="003870C1">
            <w:pPr>
              <w:spacing w:before="40" w:after="40"/>
              <w:rPr>
                <w:rFonts w:ascii="Arial" w:hAnsi="Arial" w:cs="Arial"/>
                <w:sz w:val="18"/>
                <w:szCs w:val="18"/>
              </w:rPr>
            </w:pPr>
          </w:p>
          <w:p w:rsidR="004865B2" w:rsidRPr="00161E7B" w:rsidRDefault="004865B2" w:rsidP="003870C1">
            <w:pPr>
              <w:spacing w:before="40" w:after="40"/>
              <w:rPr>
                <w:rFonts w:ascii="Arial" w:hAnsi="Arial" w:cs="Arial"/>
              </w:rPr>
            </w:pPr>
            <w:r w:rsidRPr="00161E7B">
              <w:rPr>
                <w:rFonts w:ascii="Arial" w:hAnsi="Arial" w:cs="Arial"/>
                <w:sz w:val="18"/>
                <w:szCs w:val="18"/>
              </w:rPr>
              <w:t>Clearing of vegetation in general</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Remove vegetation from both sides of the road margins. </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Methodology and equipment used determined within the limitations of safety, machine capabilities and scrub density.</w:t>
            </w:r>
          </w:p>
          <w:p w:rsidR="004865B2" w:rsidRPr="00161E7B" w:rsidRDefault="004865B2" w:rsidP="003870C1">
            <w:pPr>
              <w:spacing w:before="40" w:after="40"/>
              <w:rPr>
                <w:rFonts w:ascii="Arial" w:hAnsi="Arial" w:cs="Arial"/>
              </w:rPr>
            </w:pPr>
            <w:r w:rsidRPr="00161E7B">
              <w:rPr>
                <w:rFonts w:ascii="Arial" w:hAnsi="Arial" w:cs="Arial"/>
                <w:sz w:val="18"/>
                <w:szCs w:val="18"/>
              </w:rPr>
              <w:t>Removal of vegetation (including root ball) – using a bulldozer or grader (grader of type Caterpillar 12H or equivalent – minimum size)</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Up to 100mm , within existing footprint of road/track</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Hazardous tree management</w:t>
            </w: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 xml:space="preserve">Pruning and lopping of hazardous tree limbs for public safety.  Equipment often includes cherry picker / elevated work platform, chainsaws, pole saws, and chipper truck.     </w:t>
            </w:r>
          </w:p>
        </w:tc>
        <w:tc>
          <w:tcPr>
            <w:tcW w:w="2147"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Possible, from machinery</w:t>
            </w:r>
          </w:p>
        </w:tc>
      </w:tr>
      <w:tr w:rsidR="004865B2" w:rsidRPr="00161E7B" w:rsidTr="008B54D0">
        <w:tc>
          <w:tcPr>
            <w:tcW w:w="2113" w:type="dxa"/>
            <w:tcBorders>
              <w:top w:val="nil"/>
            </w:tcBorders>
          </w:tcPr>
          <w:p w:rsidR="004865B2" w:rsidRPr="00161E7B" w:rsidRDefault="004865B2" w:rsidP="003870C1">
            <w:pPr>
              <w:spacing w:before="40" w:after="40"/>
              <w:rPr>
                <w:rFonts w:ascii="Arial" w:hAnsi="Arial" w:cs="Arial"/>
              </w:rPr>
            </w:pPr>
          </w:p>
        </w:tc>
        <w:tc>
          <w:tcPr>
            <w:tcW w:w="2216"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Install weed suppression matting</w:t>
            </w:r>
          </w:p>
        </w:tc>
        <w:tc>
          <w:tcPr>
            <w:tcW w:w="2766" w:type="dxa"/>
            <w:tcBorders>
              <w:top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Pinning down jute mat</w:t>
            </w:r>
          </w:p>
          <w:p w:rsidR="004865B2" w:rsidRPr="00161E7B" w:rsidRDefault="004865B2" w:rsidP="003870C1">
            <w:pPr>
              <w:spacing w:before="40" w:after="40"/>
              <w:rPr>
                <w:rFonts w:ascii="Arial" w:hAnsi="Arial" w:cs="Arial"/>
              </w:rPr>
            </w:pPr>
            <w:r w:rsidRPr="00161E7B">
              <w:rPr>
                <w:rFonts w:ascii="Arial" w:hAnsi="Arial" w:cs="Arial"/>
                <w:sz w:val="18"/>
                <w:szCs w:val="18"/>
              </w:rPr>
              <w:t>(Tent pegs or similar used)</w:t>
            </w:r>
          </w:p>
        </w:tc>
        <w:tc>
          <w:tcPr>
            <w:tcW w:w="2147" w:type="dxa"/>
            <w:tcBorders>
              <w:top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Minimal</w:t>
            </w: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Tree removal (mechanical)</w:t>
            </w:r>
          </w:p>
        </w:tc>
        <w:tc>
          <w:tcPr>
            <w:tcW w:w="221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Cut and remove trees at base (1)</w:t>
            </w:r>
          </w:p>
        </w:tc>
        <w:tc>
          <w:tcPr>
            <w:tcW w:w="276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Felling/ripping out branches and trunks with machinery such as an excavator, skid steer or crane.</w:t>
            </w:r>
          </w:p>
        </w:tc>
        <w:tc>
          <w:tcPr>
            <w:tcW w:w="2147"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Yes</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Cut and remove trees at base (2)</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Chainsaw</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Drilling / frilling</w:t>
            </w:r>
          </w:p>
          <w:p w:rsidR="004865B2" w:rsidRPr="00161E7B" w:rsidRDefault="004865B2" w:rsidP="003870C1">
            <w:pPr>
              <w:spacing w:before="40" w:after="40"/>
              <w:rPr>
                <w:rFonts w:ascii="Arial" w:hAnsi="Arial" w:cs="Arial"/>
              </w:rPr>
            </w:pPr>
            <w:r w:rsidRPr="00161E7B">
              <w:rPr>
                <w:rFonts w:ascii="Arial" w:hAnsi="Arial" w:cs="Arial"/>
                <w:sz w:val="18"/>
                <w:szCs w:val="18"/>
              </w:rPr>
              <w:t>(Root ball left in situ)</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No</w:t>
            </w:r>
          </w:p>
          <w:p w:rsidR="004865B2" w:rsidRPr="00161E7B" w:rsidRDefault="004865B2" w:rsidP="003870C1">
            <w:pPr>
              <w:spacing w:before="40" w:after="40"/>
              <w:rPr>
                <w:rFonts w:ascii="Arial" w:hAnsi="Arial" w:cs="Arial"/>
              </w:rPr>
            </w:pP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Remove fallen  trees</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Using excavator, grinder and chains/ropes to lift and drag trees along creek bank to a chipper/tub grinder or stockpile to burn</w:t>
            </w:r>
          </w:p>
          <w:p w:rsidR="004865B2" w:rsidRPr="00161E7B" w:rsidRDefault="004865B2" w:rsidP="003870C1">
            <w:pPr>
              <w:spacing w:before="40" w:after="40"/>
              <w:rPr>
                <w:rFonts w:ascii="Arial" w:hAnsi="Arial" w:cs="Arial"/>
              </w:rPr>
            </w:pPr>
            <w:r w:rsidRPr="00161E7B">
              <w:rPr>
                <w:rFonts w:ascii="Arial" w:hAnsi="Arial" w:cs="Arial"/>
                <w:sz w:val="18"/>
                <w:szCs w:val="18"/>
              </w:rPr>
              <w:t>Dozer tree pushing</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Push / pull tree</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Remove tree by pushing or pulling it with a bulldozer or excavator, chainsaw, roping – ripping out roots</w:t>
            </w:r>
          </w:p>
          <w:p w:rsidR="004865B2" w:rsidRPr="00161E7B" w:rsidRDefault="004865B2" w:rsidP="003870C1">
            <w:pPr>
              <w:spacing w:before="40" w:after="40"/>
              <w:rPr>
                <w:rFonts w:ascii="Arial" w:hAnsi="Arial" w:cs="Arial"/>
              </w:rPr>
            </w:pPr>
            <w:r w:rsidRPr="00161E7B">
              <w:rPr>
                <w:rFonts w:ascii="Arial" w:hAnsi="Arial" w:cs="Arial"/>
                <w:sz w:val="18"/>
                <w:szCs w:val="18"/>
              </w:rPr>
              <w:t>Methodologies for assisting include ripping/digging roots; constructing an earth ramp to provide greater leverage in the push, or constructing  an earth platform to assist an excavator push</w:t>
            </w: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 Root ball removed)</w:t>
            </w:r>
          </w:p>
        </w:tc>
      </w:tr>
      <w:tr w:rsidR="004865B2" w:rsidRPr="00161E7B" w:rsidTr="008B54D0">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Groom</w:t>
            </w:r>
          </w:p>
          <w:p w:rsidR="004865B2" w:rsidRPr="00161E7B" w:rsidRDefault="004865B2" w:rsidP="003870C1">
            <w:pPr>
              <w:spacing w:before="40" w:after="40"/>
              <w:rPr>
                <w:rFonts w:ascii="Arial" w:hAnsi="Arial" w:cs="Arial"/>
              </w:rPr>
            </w:pPr>
            <w:r w:rsidRPr="00161E7B">
              <w:rPr>
                <w:rFonts w:ascii="Arial" w:hAnsi="Arial" w:cs="Arial"/>
                <w:sz w:val="18"/>
                <w:szCs w:val="18"/>
              </w:rPr>
              <w:t>2. Spray</w:t>
            </w:r>
          </w:p>
        </w:tc>
        <w:tc>
          <w:tcPr>
            <w:tcW w:w="2766"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Grooming of material down to the stump, using an excavator or skid steer with grooming attachment, followed by spraying. </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 xml:space="preserve">Hand/mechanical removal of </w:t>
            </w:r>
            <w:r w:rsidRPr="00161E7B">
              <w:rPr>
                <w:rFonts w:ascii="Arial" w:hAnsi="Arial" w:cs="Arial"/>
                <w:sz w:val="18"/>
                <w:szCs w:val="18"/>
              </w:rPr>
              <w:lastRenderedPageBreak/>
              <w:t>willows for bank stability and ensure water flow</w:t>
            </w:r>
          </w:p>
          <w:p w:rsidR="004865B2" w:rsidRPr="00161E7B" w:rsidRDefault="004865B2" w:rsidP="003870C1">
            <w:pPr>
              <w:spacing w:before="40" w:after="40"/>
              <w:rPr>
                <w:rFonts w:ascii="Arial" w:hAnsi="Arial" w:cs="Arial"/>
              </w:rPr>
            </w:pPr>
          </w:p>
        </w:tc>
        <w:tc>
          <w:tcPr>
            <w:tcW w:w="2147" w:type="dxa"/>
            <w:tcBorders>
              <w:top w:val="nil"/>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lastRenderedPageBreak/>
              <w:t>Possible</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 Root ball left in situ)</w:t>
            </w:r>
          </w:p>
        </w:tc>
      </w:tr>
      <w:tr w:rsidR="004865B2" w:rsidRPr="00161E7B" w:rsidTr="008B54D0">
        <w:tc>
          <w:tcPr>
            <w:tcW w:w="2113" w:type="dxa"/>
            <w:tcBorders>
              <w:top w:val="nil"/>
              <w:bottom w:val="single" w:sz="4" w:space="0" w:color="auto"/>
            </w:tcBorders>
          </w:tcPr>
          <w:p w:rsidR="004865B2" w:rsidRPr="00161E7B" w:rsidRDefault="004865B2" w:rsidP="003870C1">
            <w:pPr>
              <w:spacing w:before="40" w:after="40"/>
              <w:rPr>
                <w:rFonts w:ascii="Arial" w:hAnsi="Arial" w:cs="Arial"/>
              </w:rPr>
            </w:pPr>
          </w:p>
        </w:tc>
        <w:tc>
          <w:tcPr>
            <w:tcW w:w="2216"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Forest inspections, fauna and flora biodiversity activities/fieldwork</w:t>
            </w:r>
          </w:p>
        </w:tc>
        <w:tc>
          <w:tcPr>
            <w:tcW w:w="2766" w:type="dxa"/>
            <w:tcBorders>
              <w:top w:val="nil"/>
              <w:bottom w:val="single" w:sz="4" w:space="0" w:color="auto"/>
            </w:tcBorders>
          </w:tcPr>
          <w:p w:rsidR="004865B2" w:rsidRPr="00161E7B" w:rsidRDefault="004865B2" w:rsidP="003870C1">
            <w:pPr>
              <w:spacing w:before="40" w:after="40"/>
              <w:rPr>
                <w:rFonts w:ascii="Arial" w:hAnsi="Arial" w:cs="Arial"/>
              </w:rPr>
            </w:pPr>
          </w:p>
        </w:tc>
        <w:tc>
          <w:tcPr>
            <w:tcW w:w="2147" w:type="dxa"/>
            <w:tcBorders>
              <w:top w:val="nil"/>
              <w:bottom w:val="single" w:sz="4" w:space="0" w:color="auto"/>
            </w:tcBorders>
          </w:tcPr>
          <w:p w:rsidR="004865B2" w:rsidRPr="00161E7B" w:rsidRDefault="004865B2" w:rsidP="003870C1">
            <w:pPr>
              <w:spacing w:before="40" w:after="40"/>
              <w:rPr>
                <w:rFonts w:ascii="Arial" w:hAnsi="Arial" w:cs="Arial"/>
              </w:rPr>
            </w:pPr>
            <w:r w:rsidRPr="00161E7B">
              <w:rPr>
                <w:rFonts w:ascii="Arial" w:hAnsi="Arial" w:cs="Arial"/>
                <w:sz w:val="18"/>
                <w:szCs w:val="18"/>
              </w:rPr>
              <w:t>No</w:t>
            </w: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Mulching</w:t>
            </w:r>
          </w:p>
        </w:tc>
        <w:tc>
          <w:tcPr>
            <w:tcW w:w="221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 Bring mulch in</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Unload mulch</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3a. Spread mulch using machinery</w:t>
            </w:r>
          </w:p>
          <w:p w:rsidR="004865B2" w:rsidRPr="00161E7B" w:rsidRDefault="004865B2" w:rsidP="003870C1">
            <w:pPr>
              <w:spacing w:before="40" w:after="40"/>
              <w:rPr>
                <w:rFonts w:ascii="Arial" w:hAnsi="Arial" w:cs="Arial"/>
              </w:rPr>
            </w:pPr>
            <w:r w:rsidRPr="00161E7B">
              <w:rPr>
                <w:rFonts w:ascii="Arial" w:hAnsi="Arial" w:cs="Arial"/>
                <w:sz w:val="18"/>
                <w:szCs w:val="18"/>
              </w:rPr>
              <w:t>3b. Spread mulch by hand</w:t>
            </w:r>
          </w:p>
        </w:tc>
        <w:tc>
          <w:tcPr>
            <w:tcW w:w="276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Trailer or tray truck</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3a. Excavator or skid steer to distribute and spread stockpiled mulch</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3b. Using hand tools (rakes), distribute and spread stockpiled mulch</w:t>
            </w:r>
          </w:p>
          <w:p w:rsidR="004865B2" w:rsidRPr="00161E7B" w:rsidRDefault="004865B2" w:rsidP="003870C1">
            <w:pPr>
              <w:spacing w:before="40" w:after="40"/>
              <w:rPr>
                <w:rFonts w:ascii="Arial" w:hAnsi="Arial" w:cs="Arial"/>
                <w:sz w:val="18"/>
                <w:szCs w:val="18"/>
              </w:rPr>
            </w:pPr>
          </w:p>
        </w:tc>
        <w:tc>
          <w:tcPr>
            <w:tcW w:w="2147"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Minimal</w:t>
            </w:r>
          </w:p>
        </w:tc>
      </w:tr>
      <w:tr w:rsidR="004865B2" w:rsidRPr="00161E7B" w:rsidTr="008B54D0">
        <w:trPr>
          <w:trHeight w:val="442"/>
        </w:trPr>
        <w:tc>
          <w:tcPr>
            <w:tcW w:w="9242" w:type="dxa"/>
            <w:gridSpan w:val="4"/>
            <w:tcBorders>
              <w:top w:val="nil"/>
            </w:tcBorders>
            <w:vAlign w:val="center"/>
          </w:tcPr>
          <w:p w:rsidR="004865B2" w:rsidRPr="008B54D0" w:rsidRDefault="004865B2" w:rsidP="003870C1">
            <w:pPr>
              <w:pStyle w:val="ListParagraph"/>
              <w:numPr>
                <w:ilvl w:val="0"/>
                <w:numId w:val="20"/>
              </w:numPr>
              <w:spacing w:before="40" w:after="40"/>
              <w:rPr>
                <w:b/>
                <w:sz w:val="22"/>
                <w:szCs w:val="22"/>
              </w:rPr>
            </w:pPr>
            <w:r w:rsidRPr="008B54D0">
              <w:rPr>
                <w:b/>
                <w:sz w:val="22"/>
                <w:szCs w:val="22"/>
              </w:rPr>
              <w:t>Waterway Management</w:t>
            </w:r>
          </w:p>
        </w:tc>
      </w:tr>
      <w:tr w:rsidR="004865B2" w:rsidRPr="00161E7B" w:rsidTr="008B54D0">
        <w:tc>
          <w:tcPr>
            <w:tcW w:w="2113" w:type="dxa"/>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Activity Class</w:t>
            </w:r>
          </w:p>
        </w:tc>
        <w:tc>
          <w:tcPr>
            <w:tcW w:w="2216" w:type="dxa"/>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Tasks</w:t>
            </w:r>
          </w:p>
        </w:tc>
        <w:tc>
          <w:tcPr>
            <w:tcW w:w="2766" w:type="dxa"/>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Methodology &amp;equipment</w:t>
            </w:r>
          </w:p>
        </w:tc>
        <w:tc>
          <w:tcPr>
            <w:tcW w:w="2147" w:type="dxa"/>
            <w:shd w:val="clear" w:color="auto" w:fill="0072CE" w:themeFill="accent1"/>
            <w:vAlign w:val="center"/>
          </w:tcPr>
          <w:p w:rsidR="004865B2" w:rsidRPr="00161E7B" w:rsidRDefault="004865B2" w:rsidP="003870C1">
            <w:pPr>
              <w:spacing w:before="40" w:after="40"/>
              <w:jc w:val="center"/>
              <w:rPr>
                <w:rFonts w:ascii="Arial" w:hAnsi="Arial" w:cs="Arial"/>
                <w:b/>
                <w:color w:val="FFFFFF" w:themeColor="background1"/>
              </w:rPr>
            </w:pPr>
            <w:r w:rsidRPr="00161E7B">
              <w:rPr>
                <w:rFonts w:ascii="Arial" w:hAnsi="Arial" w:cs="Arial"/>
                <w:b/>
                <w:color w:val="FFFFFF" w:themeColor="background1"/>
              </w:rPr>
              <w:t>Ground Disturbance</w:t>
            </w:r>
          </w:p>
        </w:tc>
      </w:tr>
      <w:tr w:rsidR="004865B2" w:rsidRPr="00161E7B" w:rsidTr="008A73D8">
        <w:tc>
          <w:tcPr>
            <w:tcW w:w="2113" w:type="dxa"/>
          </w:tcPr>
          <w:p w:rsidR="004865B2" w:rsidRPr="00161E7B" w:rsidRDefault="004865B2" w:rsidP="003870C1">
            <w:pPr>
              <w:spacing w:before="40" w:after="40"/>
              <w:rPr>
                <w:rFonts w:ascii="Arial" w:hAnsi="Arial" w:cs="Arial"/>
              </w:rPr>
            </w:pPr>
            <w:r w:rsidRPr="00794053">
              <w:rPr>
                <w:rFonts w:ascii="Arial" w:hAnsi="Arial" w:cs="Arial"/>
                <w:b/>
              </w:rPr>
              <w:t>Environmental habitat logs</w:t>
            </w:r>
          </w:p>
        </w:tc>
        <w:tc>
          <w:tcPr>
            <w:tcW w:w="2216" w:type="dxa"/>
          </w:tcPr>
          <w:p w:rsidR="004865B2" w:rsidRPr="00161E7B" w:rsidRDefault="004865B2" w:rsidP="003870C1">
            <w:pPr>
              <w:spacing w:before="40" w:after="40"/>
              <w:rPr>
                <w:rFonts w:ascii="Arial" w:hAnsi="Arial" w:cs="Arial"/>
              </w:rPr>
            </w:pPr>
            <w:r w:rsidRPr="00161E7B">
              <w:rPr>
                <w:rFonts w:ascii="Arial" w:hAnsi="Arial" w:cs="Arial"/>
                <w:sz w:val="18"/>
                <w:szCs w:val="18"/>
              </w:rPr>
              <w:t>Install logs in waterways to provide habitat</w:t>
            </w:r>
          </w:p>
        </w:tc>
        <w:tc>
          <w:tcPr>
            <w:tcW w:w="2766" w:type="dxa"/>
          </w:tcPr>
          <w:p w:rsidR="004865B2" w:rsidRPr="00161E7B" w:rsidRDefault="004865B2" w:rsidP="003870C1">
            <w:pPr>
              <w:spacing w:before="40" w:after="40"/>
              <w:rPr>
                <w:rFonts w:ascii="Arial" w:hAnsi="Arial" w:cs="Arial"/>
              </w:rPr>
            </w:pPr>
            <w:r w:rsidRPr="00161E7B">
              <w:rPr>
                <w:rFonts w:ascii="Arial" w:hAnsi="Arial" w:cs="Arial"/>
                <w:sz w:val="18"/>
                <w:szCs w:val="18"/>
              </w:rPr>
              <w:t>In-stream and bank holes machine dug, pinning logs to the soil surface</w:t>
            </w:r>
          </w:p>
        </w:tc>
        <w:tc>
          <w:tcPr>
            <w:tcW w:w="2147" w:type="dxa"/>
          </w:tcPr>
          <w:p w:rsidR="004865B2" w:rsidRPr="00161E7B" w:rsidRDefault="004865B2" w:rsidP="003870C1">
            <w:pPr>
              <w:spacing w:before="40" w:after="40"/>
              <w:rPr>
                <w:rFonts w:ascii="Arial" w:hAnsi="Arial" w:cs="Arial"/>
              </w:rPr>
            </w:pPr>
            <w:r w:rsidRPr="00161E7B">
              <w:rPr>
                <w:rFonts w:ascii="Arial" w:hAnsi="Arial" w:cs="Arial"/>
                <w:sz w:val="18"/>
                <w:szCs w:val="18"/>
              </w:rPr>
              <w:t>Yes</w:t>
            </w:r>
          </w:p>
        </w:tc>
      </w:tr>
      <w:tr w:rsidR="004865B2" w:rsidRPr="00161E7B" w:rsidTr="008A73D8">
        <w:tc>
          <w:tcPr>
            <w:tcW w:w="2113" w:type="dxa"/>
          </w:tcPr>
          <w:p w:rsidR="004865B2" w:rsidRPr="00794053" w:rsidRDefault="004865B2" w:rsidP="003870C1">
            <w:pPr>
              <w:spacing w:before="40" w:after="40"/>
              <w:rPr>
                <w:rFonts w:ascii="Arial" w:hAnsi="Arial" w:cs="Arial"/>
                <w:b/>
              </w:rPr>
            </w:pPr>
          </w:p>
          <w:p w:rsidR="004865B2" w:rsidRPr="00161E7B" w:rsidRDefault="004865B2" w:rsidP="003870C1">
            <w:pPr>
              <w:spacing w:before="40" w:after="40"/>
              <w:rPr>
                <w:rFonts w:ascii="Arial" w:hAnsi="Arial" w:cs="Arial"/>
              </w:rPr>
            </w:pPr>
            <w:r w:rsidRPr="00794053">
              <w:rPr>
                <w:rFonts w:ascii="Arial" w:hAnsi="Arial" w:cs="Arial"/>
                <w:b/>
              </w:rPr>
              <w:t>Sediment fences</w:t>
            </w:r>
          </w:p>
        </w:tc>
        <w:tc>
          <w:tcPr>
            <w:tcW w:w="2216" w:type="dxa"/>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1a. Install sediment fences/booms across waterway mechanically</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1b. Install sediment fences/booms across waterway manually</w:t>
            </w:r>
          </w:p>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2. secure sediment fences/booms</w:t>
            </w:r>
          </w:p>
          <w:p w:rsidR="004865B2" w:rsidRPr="00161E7B" w:rsidRDefault="004865B2" w:rsidP="003870C1">
            <w:pPr>
              <w:spacing w:before="40" w:after="40"/>
              <w:rPr>
                <w:rFonts w:ascii="Arial" w:hAnsi="Arial" w:cs="Arial"/>
                <w:sz w:val="18"/>
                <w:szCs w:val="18"/>
              </w:rPr>
            </w:pPr>
          </w:p>
          <w:p w:rsidR="004865B2" w:rsidRPr="00161E7B" w:rsidRDefault="004865B2" w:rsidP="003870C1">
            <w:pPr>
              <w:spacing w:before="40" w:after="40"/>
              <w:rPr>
                <w:rFonts w:ascii="Arial" w:hAnsi="Arial" w:cs="Arial"/>
              </w:rPr>
            </w:pPr>
            <w:r w:rsidRPr="00161E7B">
              <w:rPr>
                <w:rFonts w:ascii="Arial" w:hAnsi="Arial" w:cs="Arial"/>
                <w:sz w:val="18"/>
                <w:szCs w:val="18"/>
              </w:rPr>
              <w:t>Sediment extraction from catchment/waterways.</w:t>
            </w:r>
          </w:p>
        </w:tc>
        <w:tc>
          <w:tcPr>
            <w:tcW w:w="2766" w:type="dxa"/>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1a. Install stakes or pickets to secure. Excavation to ‘key’ in logs using an excavator, or pickets.</w:t>
            </w:r>
          </w:p>
          <w:p w:rsidR="004865B2" w:rsidRPr="00161E7B" w:rsidRDefault="004865B2" w:rsidP="003870C1">
            <w:pPr>
              <w:spacing w:before="40" w:after="40"/>
              <w:rPr>
                <w:rFonts w:ascii="Arial" w:hAnsi="Arial" w:cs="Arial"/>
              </w:rPr>
            </w:pPr>
            <w:r w:rsidRPr="00161E7B">
              <w:rPr>
                <w:rFonts w:ascii="Arial" w:hAnsi="Arial" w:cs="Arial"/>
                <w:sz w:val="18"/>
                <w:szCs w:val="18"/>
              </w:rPr>
              <w:t>1b. Install stakes or pickets using hand tools.</w:t>
            </w:r>
          </w:p>
        </w:tc>
        <w:tc>
          <w:tcPr>
            <w:tcW w:w="2147" w:type="dxa"/>
          </w:tcPr>
          <w:p w:rsidR="004865B2" w:rsidRPr="00161E7B" w:rsidRDefault="004865B2" w:rsidP="003870C1">
            <w:pPr>
              <w:spacing w:before="40" w:after="40"/>
              <w:rPr>
                <w:rFonts w:ascii="Arial" w:hAnsi="Arial" w:cs="Arial"/>
              </w:rPr>
            </w:pPr>
            <w:r w:rsidRPr="00161E7B">
              <w:rPr>
                <w:rFonts w:ascii="Arial" w:hAnsi="Arial" w:cs="Arial"/>
                <w:sz w:val="18"/>
                <w:szCs w:val="18"/>
              </w:rPr>
              <w:t>Yes</w:t>
            </w:r>
          </w:p>
        </w:tc>
      </w:tr>
      <w:tr w:rsidR="004865B2" w:rsidRPr="00161E7B" w:rsidTr="008B54D0">
        <w:tc>
          <w:tcPr>
            <w:tcW w:w="2113" w:type="dxa"/>
            <w:tcBorders>
              <w:bottom w:val="nil"/>
            </w:tcBorders>
          </w:tcPr>
          <w:p w:rsidR="004865B2" w:rsidRPr="00161E7B" w:rsidRDefault="004865B2" w:rsidP="003870C1">
            <w:pPr>
              <w:spacing w:before="40" w:after="40"/>
              <w:rPr>
                <w:rFonts w:ascii="Arial" w:hAnsi="Arial" w:cs="Arial"/>
              </w:rPr>
            </w:pPr>
            <w:r w:rsidRPr="00794053">
              <w:rPr>
                <w:rFonts w:ascii="Arial" w:hAnsi="Arial" w:cs="Arial"/>
                <w:b/>
              </w:rPr>
              <w:t>Water point maintenance</w:t>
            </w:r>
          </w:p>
        </w:tc>
        <w:tc>
          <w:tcPr>
            <w:tcW w:w="2216"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Clear existing dams.</w:t>
            </w:r>
          </w:p>
          <w:p w:rsidR="004865B2" w:rsidRPr="00161E7B" w:rsidRDefault="004865B2" w:rsidP="003870C1">
            <w:pPr>
              <w:spacing w:before="40" w:after="40"/>
              <w:rPr>
                <w:rFonts w:ascii="Arial" w:hAnsi="Arial" w:cs="Arial"/>
              </w:rPr>
            </w:pPr>
            <w:r w:rsidRPr="00161E7B">
              <w:rPr>
                <w:rFonts w:ascii="Arial" w:hAnsi="Arial" w:cs="Arial"/>
                <w:sz w:val="18"/>
                <w:szCs w:val="18"/>
              </w:rPr>
              <w:t>Sedimen</w:t>
            </w:r>
            <w:r w:rsidR="00244624">
              <w:rPr>
                <w:rFonts w:ascii="Arial" w:hAnsi="Arial" w:cs="Arial"/>
                <w:sz w:val="18"/>
                <w:szCs w:val="18"/>
              </w:rPr>
              <w:t>t extraction of sediment ‘slugs’</w:t>
            </w:r>
            <w:r w:rsidRPr="00161E7B">
              <w:rPr>
                <w:rFonts w:ascii="Arial" w:hAnsi="Arial" w:cs="Arial"/>
                <w:sz w:val="18"/>
                <w:szCs w:val="18"/>
              </w:rPr>
              <w:t xml:space="preserve"> within catchment</w:t>
            </w:r>
          </w:p>
        </w:tc>
        <w:tc>
          <w:tcPr>
            <w:tcW w:w="2766" w:type="dxa"/>
            <w:tcBorders>
              <w:bottom w:val="nil"/>
            </w:tcBorders>
          </w:tcPr>
          <w:p w:rsidR="004865B2" w:rsidRPr="00161E7B" w:rsidRDefault="004865B2" w:rsidP="003870C1">
            <w:pPr>
              <w:spacing w:before="40" w:after="40"/>
              <w:rPr>
                <w:rFonts w:ascii="Arial" w:hAnsi="Arial" w:cs="Arial"/>
              </w:rPr>
            </w:pPr>
            <w:r w:rsidRPr="00161E7B">
              <w:rPr>
                <w:rFonts w:ascii="Arial" w:hAnsi="Arial" w:cs="Arial"/>
                <w:sz w:val="18"/>
                <w:szCs w:val="18"/>
              </w:rPr>
              <w:t>Remove soil and debris using an excavator or backhoe</w:t>
            </w:r>
          </w:p>
        </w:tc>
        <w:tc>
          <w:tcPr>
            <w:tcW w:w="2147" w:type="dxa"/>
            <w:tcBorders>
              <w:bottom w:val="nil"/>
            </w:tcBorders>
          </w:tcPr>
          <w:p w:rsidR="004865B2" w:rsidRPr="00161E7B" w:rsidRDefault="004865B2" w:rsidP="003870C1">
            <w:pPr>
              <w:spacing w:before="40" w:after="40"/>
              <w:rPr>
                <w:rFonts w:ascii="Arial" w:hAnsi="Arial" w:cs="Arial"/>
                <w:sz w:val="18"/>
                <w:szCs w:val="18"/>
              </w:rPr>
            </w:pPr>
            <w:r w:rsidRPr="00161E7B">
              <w:rPr>
                <w:rFonts w:ascii="Arial" w:hAnsi="Arial" w:cs="Arial"/>
                <w:sz w:val="18"/>
                <w:szCs w:val="18"/>
              </w:rPr>
              <w:t>Yes</w:t>
            </w:r>
          </w:p>
          <w:p w:rsidR="004865B2" w:rsidRPr="00161E7B" w:rsidRDefault="004865B2" w:rsidP="003870C1">
            <w:pPr>
              <w:spacing w:before="40" w:after="40"/>
              <w:rPr>
                <w:rFonts w:ascii="Arial" w:hAnsi="Arial" w:cs="Arial"/>
              </w:rPr>
            </w:pPr>
            <w:r w:rsidRPr="00161E7B">
              <w:rPr>
                <w:rFonts w:ascii="Arial" w:hAnsi="Arial" w:cs="Arial"/>
                <w:sz w:val="18"/>
                <w:szCs w:val="18"/>
              </w:rPr>
              <w:t>Passage of vehicle</w:t>
            </w:r>
          </w:p>
        </w:tc>
      </w:tr>
      <w:tr w:rsidR="004865B2" w:rsidRPr="00161E7B" w:rsidTr="008B54D0">
        <w:trPr>
          <w:trHeight w:val="546"/>
        </w:trPr>
        <w:tc>
          <w:tcPr>
            <w:tcW w:w="2113" w:type="dxa"/>
            <w:tcBorders>
              <w:top w:val="nil"/>
              <w:bottom w:val="nil"/>
            </w:tcBorders>
          </w:tcPr>
          <w:p w:rsidR="004865B2" w:rsidRPr="00161E7B" w:rsidRDefault="004865B2" w:rsidP="003870C1">
            <w:pPr>
              <w:spacing w:before="40" w:after="40"/>
              <w:rPr>
                <w:rFonts w:ascii="Arial" w:hAnsi="Arial" w:cs="Arial"/>
              </w:rPr>
            </w:pPr>
          </w:p>
        </w:tc>
        <w:tc>
          <w:tcPr>
            <w:tcW w:w="2216" w:type="dxa"/>
            <w:tcBorders>
              <w:top w:val="nil"/>
              <w:bottom w:val="nil"/>
            </w:tcBorders>
          </w:tcPr>
          <w:p w:rsidR="004865B2" w:rsidRPr="00161E7B" w:rsidRDefault="004865B2" w:rsidP="003870C1">
            <w:pPr>
              <w:spacing w:before="40" w:after="40"/>
              <w:rPr>
                <w:rFonts w:ascii="Arial" w:hAnsi="Arial" w:cs="Arial"/>
              </w:rPr>
            </w:pPr>
          </w:p>
        </w:tc>
        <w:tc>
          <w:tcPr>
            <w:tcW w:w="2766" w:type="dxa"/>
            <w:tcBorders>
              <w:top w:val="nil"/>
              <w:bottom w:val="nil"/>
            </w:tcBorders>
          </w:tcPr>
          <w:p w:rsidR="004865B2" w:rsidRPr="00161E7B" w:rsidRDefault="004865B2" w:rsidP="003870C1">
            <w:pPr>
              <w:spacing w:before="40" w:after="40"/>
              <w:rPr>
                <w:rFonts w:ascii="Arial" w:hAnsi="Arial" w:cs="Arial"/>
              </w:rPr>
            </w:pPr>
            <w:r w:rsidRPr="00161E7B">
              <w:rPr>
                <w:rFonts w:ascii="Arial" w:hAnsi="Arial" w:cs="Arial"/>
                <w:color w:val="000000"/>
                <w:sz w:val="18"/>
                <w:szCs w:val="18"/>
              </w:rPr>
              <w:t>Clearing of debris using hand tools or machinery</w:t>
            </w:r>
          </w:p>
        </w:tc>
        <w:tc>
          <w:tcPr>
            <w:tcW w:w="2147" w:type="dxa"/>
            <w:tcBorders>
              <w:top w:val="nil"/>
              <w:bottom w:val="nil"/>
            </w:tcBorders>
          </w:tcPr>
          <w:p w:rsidR="004865B2" w:rsidRPr="00161E7B" w:rsidRDefault="004865B2" w:rsidP="003870C1">
            <w:pPr>
              <w:pStyle w:val="NormalWeb"/>
              <w:spacing w:before="40" w:beforeAutospacing="0" w:after="40" w:afterAutospacing="0"/>
              <w:rPr>
                <w:rFonts w:ascii="Arial" w:hAnsi="Arial" w:cs="Arial"/>
                <w:sz w:val="18"/>
                <w:szCs w:val="18"/>
              </w:rPr>
            </w:pPr>
            <w:r w:rsidRPr="00161E7B">
              <w:rPr>
                <w:rFonts w:ascii="Arial" w:hAnsi="Arial" w:cs="Arial"/>
                <w:color w:val="000000"/>
                <w:sz w:val="18"/>
                <w:szCs w:val="18"/>
              </w:rPr>
              <w:t xml:space="preserve">Yes. Passage of vehicle and debris. </w:t>
            </w:r>
          </w:p>
          <w:p w:rsidR="004865B2" w:rsidRPr="00161E7B" w:rsidRDefault="004865B2" w:rsidP="003870C1">
            <w:pPr>
              <w:spacing w:before="40" w:after="40"/>
              <w:rPr>
                <w:rFonts w:ascii="Arial" w:hAnsi="Arial" w:cs="Arial"/>
              </w:rPr>
            </w:pPr>
          </w:p>
        </w:tc>
      </w:tr>
    </w:tbl>
    <w:p w:rsidR="00655135" w:rsidRPr="00576E89" w:rsidRDefault="00655135" w:rsidP="009F6C5A">
      <w:pPr>
        <w:pStyle w:val="DPCbullet1"/>
        <w:numPr>
          <w:ilvl w:val="0"/>
          <w:numId w:val="0"/>
        </w:numPr>
        <w:rPr>
          <w:color w:val="auto"/>
        </w:rPr>
      </w:pPr>
    </w:p>
    <w:p w:rsidR="009F6C5A" w:rsidRPr="00576E89" w:rsidRDefault="009F6C5A" w:rsidP="009F6C5A">
      <w:pPr>
        <w:spacing w:line="260" w:lineRule="exact"/>
        <w:ind w:left="360"/>
        <w:rPr>
          <w:rFonts w:asciiTheme="minorHAnsi" w:hAnsiTheme="minorHAnsi" w:cstheme="minorHAnsi"/>
          <w:b/>
          <w:sz w:val="22"/>
          <w:szCs w:val="22"/>
        </w:rPr>
      </w:pPr>
    </w:p>
    <w:p w:rsidR="009F6C5A" w:rsidRPr="00576E89" w:rsidRDefault="009F6C5A" w:rsidP="009F6C5A">
      <w:pPr>
        <w:spacing w:line="260" w:lineRule="exact"/>
        <w:rPr>
          <w:rFonts w:asciiTheme="minorHAnsi" w:hAnsiTheme="minorHAnsi" w:cstheme="minorHAnsi"/>
          <w:b/>
          <w:sz w:val="22"/>
          <w:szCs w:val="22"/>
        </w:rPr>
      </w:pPr>
    </w:p>
    <w:p w:rsidR="00BA4815" w:rsidRDefault="00BA4815" w:rsidP="009F6C5A">
      <w:pPr>
        <w:spacing w:line="260" w:lineRule="exact"/>
        <w:rPr>
          <w:rFonts w:asciiTheme="minorHAnsi" w:hAnsiTheme="minorHAnsi" w:cstheme="minorHAnsi"/>
          <w:b/>
          <w:sz w:val="22"/>
          <w:szCs w:val="22"/>
        </w:rPr>
      </w:pPr>
    </w:p>
    <w:p w:rsidR="009F6C5A" w:rsidRPr="00576E89" w:rsidRDefault="009F6C5A" w:rsidP="009F6C5A">
      <w:pPr>
        <w:spacing w:line="260" w:lineRule="exact"/>
        <w:rPr>
          <w:rFonts w:asciiTheme="minorHAnsi" w:hAnsiTheme="minorHAnsi" w:cstheme="minorHAnsi"/>
          <w:b/>
          <w:sz w:val="22"/>
          <w:szCs w:val="22"/>
        </w:rPr>
      </w:pPr>
    </w:p>
    <w:p w:rsidR="009F6C5A" w:rsidRPr="00576E89" w:rsidRDefault="009F6C5A" w:rsidP="009F6C5A">
      <w:pPr>
        <w:pStyle w:val="DPCbody"/>
      </w:pPr>
    </w:p>
    <w:p w:rsidR="009F6C5A" w:rsidRPr="00576E89" w:rsidRDefault="009F6C5A" w:rsidP="009F6C5A"/>
    <w:p w:rsidR="009F6C5A" w:rsidRPr="00576E89" w:rsidRDefault="009F6C5A" w:rsidP="009F6C5A">
      <w:pPr>
        <w:pStyle w:val="DPCbody"/>
      </w:pPr>
      <w:r w:rsidRPr="00576E89">
        <w:br w:type="page"/>
      </w:r>
    </w:p>
    <w:p w:rsidR="009F6C5A" w:rsidRPr="001002E1" w:rsidRDefault="009F6C5A" w:rsidP="001002E1">
      <w:pPr>
        <w:pStyle w:val="Heading2"/>
        <w:rPr>
          <w:sz w:val="32"/>
          <w:szCs w:val="32"/>
        </w:rPr>
      </w:pPr>
      <w:bookmarkStart w:id="58" w:name="_Toc487811940"/>
      <w:bookmarkStart w:id="59" w:name="_Toc499734489"/>
      <w:bookmarkStart w:id="60" w:name="_Toc530758551"/>
      <w:r w:rsidRPr="001002E1">
        <w:rPr>
          <w:sz w:val="32"/>
          <w:szCs w:val="32"/>
        </w:rPr>
        <w:lastRenderedPageBreak/>
        <w:t xml:space="preserve">Appendix </w:t>
      </w:r>
      <w:r w:rsidR="00AC6F60">
        <w:rPr>
          <w:sz w:val="32"/>
          <w:szCs w:val="32"/>
        </w:rPr>
        <w:t>I</w:t>
      </w:r>
      <w:r w:rsidR="003870C1">
        <w:rPr>
          <w:sz w:val="32"/>
          <w:szCs w:val="32"/>
        </w:rPr>
        <w:t>II</w:t>
      </w:r>
      <w:r w:rsidR="00927993">
        <w:rPr>
          <w:sz w:val="32"/>
          <w:szCs w:val="32"/>
        </w:rPr>
        <w:t xml:space="preserve"> – </w:t>
      </w:r>
      <w:r w:rsidRPr="001002E1">
        <w:rPr>
          <w:sz w:val="32"/>
          <w:szCs w:val="32"/>
        </w:rPr>
        <w:t>Compliance and Enforcement of an ACHLMA</w:t>
      </w:r>
      <w:bookmarkEnd w:id="58"/>
      <w:bookmarkEnd w:id="59"/>
      <w:bookmarkEnd w:id="60"/>
    </w:p>
    <w:p w:rsidR="003870C1" w:rsidRDefault="003870C1" w:rsidP="000A4316">
      <w:pPr>
        <w:pStyle w:val="DPCbody"/>
        <w:rPr>
          <w:rFonts w:asciiTheme="majorHAnsi" w:eastAsia="MS Mincho" w:hAnsiTheme="majorHAnsi" w:cs="Times New Roman"/>
          <w:b/>
          <w:bCs/>
          <w:color w:val="53565A" w:themeColor="text2"/>
          <w:sz w:val="24"/>
          <w:szCs w:val="24"/>
        </w:rPr>
      </w:pPr>
    </w:p>
    <w:p w:rsidR="00251325" w:rsidRPr="00C45958" w:rsidRDefault="00251325" w:rsidP="000A4316">
      <w:pPr>
        <w:pStyle w:val="DPCbody"/>
        <w:rPr>
          <w:rFonts w:asciiTheme="majorHAnsi" w:eastAsia="MS Mincho" w:hAnsiTheme="majorHAnsi" w:cs="Times New Roman"/>
          <w:b/>
          <w:bCs/>
          <w:color w:val="53565A" w:themeColor="text2"/>
          <w:sz w:val="24"/>
          <w:szCs w:val="24"/>
        </w:rPr>
      </w:pPr>
      <w:r w:rsidRPr="00C45958">
        <w:rPr>
          <w:rFonts w:asciiTheme="majorHAnsi" w:eastAsia="MS Mincho" w:hAnsiTheme="majorHAnsi" w:cs="Times New Roman"/>
          <w:b/>
          <w:bCs/>
          <w:color w:val="53565A" w:themeColor="text2"/>
          <w:sz w:val="24"/>
          <w:szCs w:val="24"/>
        </w:rPr>
        <w:t>Where there is dispute over the implementation or interpretation of the ACHLMA</w:t>
      </w:r>
    </w:p>
    <w:p w:rsidR="00251325" w:rsidRPr="00576E89" w:rsidRDefault="00251325" w:rsidP="00094E3E">
      <w:pPr>
        <w:pStyle w:val="DPCbullet1"/>
        <w:numPr>
          <w:ilvl w:val="0"/>
          <w:numId w:val="11"/>
        </w:numPr>
        <w:spacing w:line="240" w:lineRule="auto"/>
      </w:pPr>
      <w:r w:rsidRPr="00576E89">
        <w:t xml:space="preserve">The party claiming dispute must give a notice to the other party setting out the full details of the dispute. This is known as  </w:t>
      </w:r>
      <w:r w:rsidRPr="00576E89">
        <w:rPr>
          <w:b/>
        </w:rPr>
        <w:t>the first dispute notice</w:t>
      </w:r>
    </w:p>
    <w:p w:rsidR="00251325" w:rsidRPr="00576E89" w:rsidRDefault="00251325" w:rsidP="00094E3E">
      <w:pPr>
        <w:pStyle w:val="DPCbullet1"/>
        <w:numPr>
          <w:ilvl w:val="0"/>
          <w:numId w:val="11"/>
        </w:numPr>
        <w:spacing w:line="240" w:lineRule="auto"/>
      </w:pPr>
      <w:r w:rsidRPr="00576E89">
        <w:t>As soon as practicable after the first dispute notice, parties to the dispute can meet and hold good faith discussion</w:t>
      </w:r>
    </w:p>
    <w:p w:rsidR="00251325" w:rsidRPr="00576E89" w:rsidRDefault="00251325" w:rsidP="00094E3E">
      <w:pPr>
        <w:pStyle w:val="DPCbullet1"/>
        <w:numPr>
          <w:ilvl w:val="0"/>
          <w:numId w:val="11"/>
        </w:numPr>
        <w:spacing w:line="240" w:lineRule="auto"/>
      </w:pPr>
      <w:r w:rsidRPr="00576E89">
        <w:t>The parties must attempt to resolve the dispute within 28 days of the first dispute notice being served</w:t>
      </w:r>
    </w:p>
    <w:p w:rsidR="00251325" w:rsidRPr="00576E89" w:rsidRDefault="00251325" w:rsidP="00094E3E">
      <w:pPr>
        <w:pStyle w:val="DPCbullet1"/>
        <w:numPr>
          <w:ilvl w:val="0"/>
          <w:numId w:val="11"/>
        </w:numPr>
        <w:spacing w:line="240" w:lineRule="auto"/>
      </w:pPr>
      <w:r w:rsidRPr="00576E89">
        <w:t xml:space="preserve">If the dispute is not resolved through good faith discussion, any party may serve a second dispute notice, requiring that the dispute will be resolved with a </w:t>
      </w:r>
      <w:r w:rsidRPr="00576E89">
        <w:rPr>
          <w:b/>
        </w:rPr>
        <w:t>mediator</w:t>
      </w:r>
    </w:p>
    <w:p w:rsidR="00251325" w:rsidRPr="008A73D8" w:rsidRDefault="00251325" w:rsidP="00094E3E">
      <w:pPr>
        <w:pStyle w:val="DPCbullet1"/>
        <w:numPr>
          <w:ilvl w:val="0"/>
          <w:numId w:val="11"/>
        </w:numPr>
        <w:spacing w:line="240" w:lineRule="auto"/>
      </w:pPr>
      <w:r w:rsidRPr="00576E89">
        <w:t xml:space="preserve">If the dispute is not resolved within 14 days of the mediator issuing a report, any party may serve a third dispute notice, requiring that the dispute be resolved by an </w:t>
      </w:r>
      <w:r w:rsidRPr="00576E89">
        <w:rPr>
          <w:b/>
        </w:rPr>
        <w:t>arbitrator</w:t>
      </w:r>
      <w:r w:rsidR="007210E8">
        <w:rPr>
          <w:b/>
        </w:rPr>
        <w:t>.</w:t>
      </w:r>
    </w:p>
    <w:p w:rsidR="00C75029" w:rsidRPr="00C45958" w:rsidRDefault="00C75029" w:rsidP="003870C1">
      <w:pPr>
        <w:pStyle w:val="DPCbody"/>
        <w:spacing w:before="240"/>
        <w:rPr>
          <w:rFonts w:asciiTheme="majorHAnsi" w:eastAsia="MS Mincho" w:hAnsiTheme="majorHAnsi" w:cs="Times New Roman"/>
          <w:b/>
          <w:bCs/>
          <w:color w:val="53565A" w:themeColor="text2"/>
          <w:sz w:val="24"/>
          <w:szCs w:val="24"/>
        </w:rPr>
      </w:pPr>
      <w:r w:rsidRPr="00C45958">
        <w:rPr>
          <w:rFonts w:asciiTheme="majorHAnsi" w:eastAsia="MS Mincho" w:hAnsiTheme="majorHAnsi" w:cs="Times New Roman"/>
          <w:b/>
          <w:bCs/>
          <w:color w:val="53565A" w:themeColor="text2"/>
          <w:sz w:val="24"/>
          <w:szCs w:val="24"/>
        </w:rPr>
        <w:t>Breaching the conditions of an ACHLMA</w:t>
      </w:r>
    </w:p>
    <w:p w:rsidR="00251325" w:rsidRPr="00576E89" w:rsidRDefault="00C75029" w:rsidP="00094E3E">
      <w:pPr>
        <w:pStyle w:val="DPCbullet1"/>
        <w:numPr>
          <w:ilvl w:val="0"/>
          <w:numId w:val="11"/>
        </w:numPr>
        <w:spacing w:line="240" w:lineRule="auto"/>
      </w:pPr>
      <w:r w:rsidRPr="00576E89">
        <w:t>Where either party suspects or becomes aware of a breach of the ACHLMA through knowingly, recklessly or negligently acting or omitting to act in a way that fails to comply with the conditions of the ACHLMA, that party may:</w:t>
      </w:r>
    </w:p>
    <w:p w:rsidR="00251325" w:rsidRDefault="00251325" w:rsidP="00094E3E">
      <w:pPr>
        <w:pStyle w:val="DPCbullet1"/>
        <w:numPr>
          <w:ilvl w:val="1"/>
          <w:numId w:val="35"/>
        </w:numPr>
        <w:spacing w:line="240" w:lineRule="auto"/>
      </w:pPr>
      <w:r>
        <w:t>a</w:t>
      </w:r>
      <w:r w:rsidRPr="00576E89">
        <w:t xml:space="preserve">pproach </w:t>
      </w:r>
      <w:r w:rsidR="00C75029" w:rsidRPr="00576E89">
        <w:t>the other party and hold good faith discussion</w:t>
      </w:r>
    </w:p>
    <w:p w:rsidR="00251325" w:rsidRDefault="00251325" w:rsidP="00094E3E">
      <w:pPr>
        <w:pStyle w:val="DPCbullet1"/>
        <w:numPr>
          <w:ilvl w:val="1"/>
          <w:numId w:val="35"/>
        </w:numPr>
        <w:spacing w:line="240" w:lineRule="auto"/>
      </w:pPr>
      <w:r>
        <w:t xml:space="preserve">contact an Aboriginal </w:t>
      </w:r>
      <w:r w:rsidRPr="00576E89">
        <w:t>Heritage Officer to monitor compliance of that ACHLMA, with the potential to issue a 24 hour stop order</w:t>
      </w:r>
    </w:p>
    <w:p w:rsidR="00251325" w:rsidRPr="00576E89" w:rsidRDefault="00251325" w:rsidP="00094E3E">
      <w:pPr>
        <w:pStyle w:val="DPCbullet1"/>
        <w:numPr>
          <w:ilvl w:val="1"/>
          <w:numId w:val="35"/>
        </w:numPr>
        <w:spacing w:line="240" w:lineRule="auto"/>
      </w:pPr>
      <w:r>
        <w:t xml:space="preserve">refer the breach </w:t>
      </w:r>
      <w:r w:rsidRPr="00576E89">
        <w:t>to an Authorised Officer, who may issue an improvement notice, conduct a cultural heritage audit and/or investigate the breach further</w:t>
      </w:r>
      <w:r>
        <w:t>.</w:t>
      </w:r>
    </w:p>
    <w:p w:rsidR="009F6C5A" w:rsidRPr="00C45958" w:rsidRDefault="009F6C5A" w:rsidP="003870C1">
      <w:pPr>
        <w:pStyle w:val="DPCbody"/>
        <w:spacing w:before="240"/>
        <w:rPr>
          <w:rFonts w:asciiTheme="majorHAnsi" w:eastAsia="MS Mincho" w:hAnsiTheme="majorHAnsi" w:cs="Times New Roman"/>
          <w:b/>
          <w:bCs/>
          <w:color w:val="53565A" w:themeColor="text2"/>
          <w:sz w:val="24"/>
          <w:szCs w:val="24"/>
        </w:rPr>
      </w:pPr>
      <w:r w:rsidRPr="00C45958">
        <w:rPr>
          <w:rFonts w:asciiTheme="majorHAnsi" w:eastAsia="MS Mincho" w:hAnsiTheme="majorHAnsi" w:cs="Times New Roman"/>
          <w:b/>
          <w:bCs/>
          <w:color w:val="53565A" w:themeColor="text2"/>
          <w:sz w:val="24"/>
          <w:szCs w:val="24"/>
        </w:rPr>
        <w:t>Penalties for failure to comply with an ACHLMA</w:t>
      </w:r>
    </w:p>
    <w:p w:rsidR="009F6C5A" w:rsidRPr="00576E89" w:rsidRDefault="009F6C5A" w:rsidP="00094E3E">
      <w:pPr>
        <w:pStyle w:val="DPCbullet1"/>
        <w:numPr>
          <w:ilvl w:val="0"/>
          <w:numId w:val="11"/>
        </w:numPr>
        <w:spacing w:line="240" w:lineRule="auto"/>
      </w:pPr>
      <w:r w:rsidRPr="00576E89">
        <w:t>Where a breach is found to have occurred and prosecution brought against the offending party, that party may be liable to penalties not exceeding:</w:t>
      </w:r>
    </w:p>
    <w:p w:rsidR="009F6C5A" w:rsidRPr="00576E89" w:rsidRDefault="009F6C5A" w:rsidP="00094E3E">
      <w:pPr>
        <w:pStyle w:val="DPCbullet1"/>
        <w:numPr>
          <w:ilvl w:val="0"/>
          <w:numId w:val="11"/>
        </w:numPr>
        <w:spacing w:line="240" w:lineRule="auto"/>
      </w:pPr>
      <w:r w:rsidRPr="00576E89">
        <w:t>For knowingly (by act or omission) failing to comply with an ACHLMA:</w:t>
      </w:r>
    </w:p>
    <w:p w:rsidR="009F6C5A" w:rsidRPr="00576E89" w:rsidRDefault="009F6C5A" w:rsidP="00094E3E">
      <w:pPr>
        <w:pStyle w:val="DPCbullet1"/>
        <w:numPr>
          <w:ilvl w:val="1"/>
          <w:numId w:val="36"/>
        </w:numPr>
        <w:spacing w:line="240" w:lineRule="auto"/>
      </w:pPr>
      <w:r w:rsidRPr="00576E89">
        <w:t>Natural Person: 600 penalty units</w:t>
      </w:r>
    </w:p>
    <w:p w:rsidR="009F6C5A" w:rsidRPr="00576E89" w:rsidRDefault="009F6C5A" w:rsidP="00094E3E">
      <w:pPr>
        <w:pStyle w:val="DPCbullet1"/>
        <w:numPr>
          <w:ilvl w:val="1"/>
          <w:numId w:val="36"/>
        </w:numPr>
        <w:spacing w:line="240" w:lineRule="auto"/>
      </w:pPr>
      <w:r w:rsidRPr="00576E89">
        <w:t>Body corporate: 3000 penalty units</w:t>
      </w:r>
    </w:p>
    <w:p w:rsidR="009F6C5A" w:rsidRPr="00576E89" w:rsidRDefault="009F6C5A" w:rsidP="00094E3E">
      <w:pPr>
        <w:pStyle w:val="DPCbullet1"/>
        <w:numPr>
          <w:ilvl w:val="0"/>
          <w:numId w:val="11"/>
        </w:numPr>
        <w:spacing w:line="240" w:lineRule="auto"/>
      </w:pPr>
      <w:r w:rsidRPr="00576E89">
        <w:t>For recklessly (by act or omission) failing to comply with an ACHLMA:</w:t>
      </w:r>
    </w:p>
    <w:p w:rsidR="009F6C5A" w:rsidRPr="00576E89" w:rsidRDefault="009F6C5A" w:rsidP="00094E3E">
      <w:pPr>
        <w:pStyle w:val="DPCbullet1"/>
        <w:numPr>
          <w:ilvl w:val="1"/>
          <w:numId w:val="37"/>
        </w:numPr>
        <w:spacing w:line="240" w:lineRule="auto"/>
      </w:pPr>
      <w:r w:rsidRPr="00576E89">
        <w:t>Natural Person: 300 penalty units</w:t>
      </w:r>
    </w:p>
    <w:p w:rsidR="009F6C5A" w:rsidRPr="00576E89" w:rsidRDefault="009F6C5A" w:rsidP="00094E3E">
      <w:pPr>
        <w:pStyle w:val="DPCbullet1"/>
        <w:numPr>
          <w:ilvl w:val="1"/>
          <w:numId w:val="37"/>
        </w:numPr>
        <w:spacing w:line="240" w:lineRule="auto"/>
      </w:pPr>
      <w:r w:rsidRPr="00576E89">
        <w:t>Body corporate: 1500 penalty units</w:t>
      </w:r>
    </w:p>
    <w:p w:rsidR="009F6C5A" w:rsidRPr="00576E89" w:rsidRDefault="009F6C5A" w:rsidP="00094E3E">
      <w:pPr>
        <w:pStyle w:val="DPCbullet1"/>
        <w:numPr>
          <w:ilvl w:val="0"/>
          <w:numId w:val="11"/>
        </w:numPr>
        <w:spacing w:line="240" w:lineRule="auto"/>
      </w:pPr>
      <w:r w:rsidRPr="00576E89">
        <w:t>For negligently (by act or omission) failing to comply with an ACHLMA:</w:t>
      </w:r>
    </w:p>
    <w:p w:rsidR="009F6C5A" w:rsidRPr="00576E89" w:rsidRDefault="009F6C5A" w:rsidP="00094E3E">
      <w:pPr>
        <w:pStyle w:val="DPCbullet1"/>
        <w:numPr>
          <w:ilvl w:val="1"/>
          <w:numId w:val="38"/>
        </w:numPr>
        <w:spacing w:line="240" w:lineRule="auto"/>
      </w:pPr>
      <w:r w:rsidRPr="00576E89">
        <w:t>Natural Person: 60 penalty units</w:t>
      </w:r>
    </w:p>
    <w:p w:rsidR="009F6C5A" w:rsidRPr="00576E89" w:rsidRDefault="009F6C5A" w:rsidP="00094E3E">
      <w:pPr>
        <w:pStyle w:val="DPCbullet1"/>
        <w:numPr>
          <w:ilvl w:val="1"/>
          <w:numId w:val="38"/>
        </w:numPr>
        <w:spacing w:line="240" w:lineRule="auto"/>
      </w:pPr>
      <w:r w:rsidRPr="00576E89">
        <w:t>Body corporate: 300 penalty units</w:t>
      </w:r>
    </w:p>
    <w:p w:rsidR="003870C1" w:rsidRDefault="003870C1" w:rsidP="009F6C5A">
      <w:pPr>
        <w:pStyle w:val="DPCbody"/>
      </w:pPr>
    </w:p>
    <w:p w:rsidR="009F6C5A" w:rsidRPr="00C34AB7" w:rsidRDefault="000A4316" w:rsidP="009F6C5A">
      <w:pPr>
        <w:pStyle w:val="DPCbody"/>
      </w:pPr>
      <w:r>
        <w:t>Please note that fees are indexed.</w:t>
      </w:r>
    </w:p>
    <w:p w:rsidR="00DD7C54" w:rsidRPr="00C34AB7" w:rsidRDefault="00DD7C54" w:rsidP="00234252">
      <w:pPr>
        <w:pStyle w:val="DPCbody"/>
      </w:pPr>
    </w:p>
    <w:sectPr w:rsidR="00DD7C54" w:rsidRPr="00C34AB7" w:rsidSect="00AC6F60">
      <w:pgSz w:w="11906" w:h="16838" w:code="9"/>
      <w:pgMar w:top="1701" w:right="1134" w:bottom="1134"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21D" w:rsidRDefault="00BB021D">
      <w:r>
        <w:separator/>
      </w:r>
    </w:p>
    <w:p w:rsidR="00BB021D" w:rsidRDefault="00BB021D"/>
  </w:endnote>
  <w:endnote w:type="continuationSeparator" w:id="0">
    <w:p w:rsidR="00BB021D" w:rsidRDefault="00BB021D">
      <w:r>
        <w:continuationSeparator/>
      </w:r>
    </w:p>
    <w:p w:rsidR="00BB021D" w:rsidRDefault="00BB0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Footer"/>
    </w:pPr>
    <w:r>
      <w:rPr>
        <w:noProof/>
      </w:rPr>
      <mc:AlternateContent>
        <mc:Choice Requires="wps">
          <w:drawing>
            <wp:anchor distT="0" distB="0" distL="114300" distR="114300" simplePos="1" relativeHeight="251662336" behindDoc="0" locked="0" layoutInCell="0" allowOverlap="1">
              <wp:simplePos x="0" y="10234930"/>
              <wp:positionH relativeFrom="page">
                <wp:posOffset>0</wp:posOffset>
              </wp:positionH>
              <wp:positionV relativeFrom="page">
                <wp:posOffset>10234930</wp:posOffset>
              </wp:positionV>
              <wp:extent cx="7560310" cy="266700"/>
              <wp:effectExtent l="0" t="0" r="0" b="0"/>
              <wp:wrapNone/>
              <wp:docPr id="27" name="MSIPCMbf1b41298d40ad28b3c2fe9e"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f1b41298d40ad28b3c2fe9e" o:spid="_x0000_s1046" type="#_x0000_t202" alt="{&quot;HashCode&quot;:-1267603503,&quot;Height&quot;:841.0,&quot;Width&quot;:595.0,&quot;Placement&quot;:&quot;Footer&quot;,&quot;Index&quot;:&quot;OddAndEven&quot;,&quot;Section&quot;:1,&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N0xhOgmAwAAQwYA&#10;AA4AAAAAAAAAAAAAAAAALgIAAGRycy9lMm9Eb2MueG1sUEsBAi0AFAAGAAgAAAAhAGARxibeAAAA&#10;CwEAAA8AAAAAAAAAAAAAAAAAgAUAAGRycy9kb3ducmV2LnhtbFBLBQYAAAAABAAEAPMAAACLBgAA&#10;AAA=&#10;" o:allowincell="f" filled="f" stroked="f" strokeweight=".5pt">
              <v:fill o:detectmouseclick="t"/>
              <v:textbox inset="20pt,0,,0">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Footer"/>
    </w:pPr>
    <w:r>
      <w:rPr>
        <w:noProof/>
      </w:rPr>
      <mc:AlternateContent>
        <mc:Choice Requires="wps">
          <w:drawing>
            <wp:anchor distT="0" distB="0" distL="114300" distR="114300" simplePos="0" relativeHeight="251661312" behindDoc="0" locked="0" layoutInCell="0" allowOverlap="1">
              <wp:simplePos x="0" y="0"/>
              <wp:positionH relativeFrom="page">
                <wp:posOffset>0</wp:posOffset>
              </wp:positionH>
              <wp:positionV relativeFrom="page">
                <wp:posOffset>10234930</wp:posOffset>
              </wp:positionV>
              <wp:extent cx="7560310" cy="266700"/>
              <wp:effectExtent l="0" t="0" r="0" b="0"/>
              <wp:wrapNone/>
              <wp:docPr id="15" name="MSIPCM688946efbed290a582d68c7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88946efbed290a582d68c76" o:spid="_x0000_s1047" type="#_x0000_t202" alt="{&quot;HashCode&quot;:-1267603503,&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CaV2J4HgMAADkGAAAOAAAAAAAA&#10;AAAAAAAAAC4CAABkcnMvZTJvRG9jLnhtbFBLAQItABQABgAIAAAAIQBgEcYm3gAAAAsBAAAPAAAA&#10;AAAAAAAAAAAAAHgFAABkcnMvZG93bnJldi54bWxQSwUGAAAAAAQABADzAAAAgwYAAAAA&#10;" o:allowincell="f" filled="f" stroked="f" strokeweight=".5pt">
              <v:fill o:detectmouseclick="t"/>
              <v:textbox inset="20pt,0,,0">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1D" w:rsidRDefault="001B0777" w:rsidP="00331C46">
    <w:pPr>
      <w:pStyle w:val="Footer"/>
    </w:pPr>
    <w:r>
      <w:rPr>
        <w:noProof/>
      </w:rPr>
      <mc:AlternateContent>
        <mc:Choice Requires="wps">
          <w:drawing>
            <wp:anchor distT="0" distB="0" distL="114300" distR="114300" simplePos="0" relativeHeight="25166438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29" name="MSIPCMaaf244e7818e014c35fe69ea"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af244e7818e014c35fe69ea" o:spid="_x0000_s1048" type="#_x0000_t202" alt="{&quot;HashCode&quot;:-1267603503,&quot;Height&quot;:841.0,&quot;Width&quot;:595.0,&quot;Placement&quot;:&quot;Footer&quot;,&quot;Index&quot;:&quot;OddAndEven&quot;,&quot;Section&quot;:2,&quot;Top&quot;:0.0,&quot;Left&quot;:0.0}" style="position:absolute;margin-left:0;margin-top:805.9pt;width:595.3pt;height:21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BqGWkYjAwAAQwYAAA4A&#10;AAAAAAAAAAAAAAAALgIAAGRycy9lMm9Eb2MueG1sUEsBAi0AFAAGAAgAAAAhAGARxibeAAAACwEA&#10;AA8AAAAAAAAAAAAAAAAAfQUAAGRycy9kb3ducmV2LnhtbFBLBQYAAAAABAAEAPMAAACIBgAAAAA=&#10;" o:allowincell="f" filled="f" stroked="f" strokeweight=".5pt">
              <v:fill o:detectmouseclick="t"/>
              <v:textbox inset="20pt,0,,0">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v:textbox>
              <w10:wrap anchorx="page" anchory="page"/>
            </v:shape>
          </w:pict>
        </mc:Fallback>
      </mc:AlternateContent>
    </w:r>
    <w:r w:rsidR="00BB021D" w:rsidRPr="0099618E">
      <w:fldChar w:fldCharType="begin"/>
    </w:r>
    <w:r w:rsidR="00BB021D" w:rsidRPr="0099618E">
      <w:instrText xml:space="preserve"> PAGE </w:instrText>
    </w:r>
    <w:r w:rsidR="00BB021D" w:rsidRPr="0099618E">
      <w:fldChar w:fldCharType="separate"/>
    </w:r>
    <w:r w:rsidR="00BB4C84">
      <w:rPr>
        <w:noProof/>
      </w:rPr>
      <w:t>4</w:t>
    </w:r>
    <w:r w:rsidR="00BB021D" w:rsidRPr="0099618E">
      <w:fldChar w:fldCharType="end"/>
    </w:r>
    <w:r w:rsidR="00BB021D" w:rsidRPr="0099618E">
      <w:tab/>
    </w:r>
    <w:r w:rsidR="00BB021D">
      <w:t>ACHLMAs: Information for Parties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1D" w:rsidRDefault="001B0777" w:rsidP="00331C46">
    <w:pPr>
      <w:pStyle w:val="Footer"/>
    </w:pPr>
    <w:r>
      <w:rPr>
        <w:noProof/>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page">
                <wp:posOffset>10234930</wp:posOffset>
              </wp:positionV>
              <wp:extent cx="7560310" cy="266700"/>
              <wp:effectExtent l="0" t="0" r="0" b="0"/>
              <wp:wrapNone/>
              <wp:docPr id="28" name="MSIPCMf23e4e408ea119dcd9f3f31d"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23e4e408ea119dcd9f3f31d" o:spid="_x0000_s1049" type="#_x0000_t202" alt="{&quot;HashCode&quot;:-1267603503,&quot;Height&quot;:841.0,&quot;Width&quot;:595.0,&quot;Placement&quot;:&quot;Footer&quot;,&quot;Index&quot;:&quot;Primary&quot;,&quot;Section&quot;:2,&quot;Top&quot;:0.0,&quot;Left&quot;:0.0}" style="position:absolute;margin-left:0;margin-top:805.9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" o:allowincell="f" filled="f" stroked="f" strokeweight=".5pt">
              <v:fill o:detectmouseclick="t"/>
              <v:textbox inset="20pt,0,,0">
                <w:txbxContent>
                  <w:p w:rsidR="001B0777" w:rsidRPr="001B0777" w:rsidRDefault="001B0777" w:rsidP="001B0777">
                    <w:pPr>
                      <w:rPr>
                        <w:rFonts w:ascii="Calibri" w:hAnsi="Calibri" w:cs="Calibri"/>
                        <w:color w:val="000000"/>
                        <w:sz w:val="22"/>
                      </w:rPr>
                    </w:pPr>
                    <w:r w:rsidRPr="001B0777">
                      <w:rPr>
                        <w:rFonts w:ascii="Calibri" w:hAnsi="Calibri" w:cs="Calibri"/>
                        <w:color w:val="000000"/>
                        <w:sz w:val="22"/>
                      </w:rPr>
                      <w:t>OFFICIAL</w:t>
                    </w:r>
                  </w:p>
                </w:txbxContent>
              </v:textbox>
              <w10:wrap anchorx="page" anchory="page"/>
            </v:shape>
          </w:pict>
        </mc:Fallback>
      </mc:AlternateContent>
    </w:r>
    <w:r w:rsidR="00BB021D">
      <w:t>ACHLMAs: Information for Parties</w:t>
    </w:r>
    <w:r w:rsidR="00BB021D" w:rsidRPr="00A80D31">
      <w:tab/>
    </w:r>
    <w:r w:rsidR="00BB021D" w:rsidRPr="00A80D31">
      <w:fldChar w:fldCharType="begin"/>
    </w:r>
    <w:r w:rsidR="00BB021D" w:rsidRPr="00A80D31">
      <w:instrText xml:space="preserve"> PAGE </w:instrText>
    </w:r>
    <w:r w:rsidR="00BB021D" w:rsidRPr="00A80D31">
      <w:fldChar w:fldCharType="separate"/>
    </w:r>
    <w:r w:rsidR="00BB4C84">
      <w:rPr>
        <w:noProof/>
      </w:rPr>
      <w:t>3</w:t>
    </w:r>
    <w:r w:rsidR="00BB021D" w:rsidRPr="00A80D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1D" w:rsidRPr="001A7E04" w:rsidRDefault="00BB021D"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21D" w:rsidRDefault="00BB021D">
      <w:r>
        <w:separator/>
      </w:r>
    </w:p>
  </w:footnote>
  <w:footnote w:type="continuationSeparator" w:id="0">
    <w:p w:rsidR="00BB021D" w:rsidRDefault="00BB021D">
      <w:r>
        <w:continuationSeparator/>
      </w:r>
    </w:p>
    <w:p w:rsidR="00BB021D" w:rsidRDefault="00BB0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777" w:rsidRDefault="001B0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1D" w:rsidRDefault="00BB021D">
    <w:pPr>
      <w:pStyle w:val="Header"/>
    </w:pPr>
    <w:r>
      <w:rPr>
        <w:noProof/>
        <w:lang w:eastAsia="en-AU"/>
      </w:rPr>
      <w:drawing>
        <wp:anchor distT="0" distB="0" distL="114300" distR="114300" simplePos="0" relativeHeight="251660288" behindDoc="0" locked="1" layoutInCell="0" allowOverlap="1" wp14:anchorId="4462E26B" wp14:editId="2094F84B">
          <wp:simplePos x="0" y="0"/>
          <wp:positionH relativeFrom="page">
            <wp:posOffset>0</wp:posOffset>
          </wp:positionH>
          <wp:positionV relativeFrom="page">
            <wp:posOffset>360045</wp:posOffset>
          </wp:positionV>
          <wp:extent cx="7563600" cy="50292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rsidR="00BB021D" w:rsidRDefault="00BB021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21D" w:rsidRDefault="00BB021D">
    <w:pPr>
      <w:pStyle w:val="Header"/>
    </w:pPr>
    <w:r>
      <w:rPr>
        <w:noProof/>
        <w:lang w:eastAsia="en-AU"/>
      </w:rPr>
      <w:drawing>
        <wp:anchor distT="0" distB="0" distL="114300" distR="114300" simplePos="0" relativeHeight="251657216" behindDoc="0" locked="1" layoutInCell="0" allowOverlap="1" wp14:anchorId="0E060B6C" wp14:editId="18F0EE3A">
          <wp:simplePos x="0" y="0"/>
          <wp:positionH relativeFrom="page">
            <wp:posOffset>635</wp:posOffset>
          </wp:positionH>
          <wp:positionV relativeFrom="page">
            <wp:posOffset>341630</wp:posOffset>
          </wp:positionV>
          <wp:extent cx="7555865" cy="5010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55865" cy="501015"/>
                  </a:xfrm>
                  <a:prstGeom prst="rect">
                    <a:avLst/>
                  </a:prstGeom>
                </pic:spPr>
              </pic:pic>
            </a:graphicData>
          </a:graphic>
          <wp14:sizeRelH relativeFrom="margin">
            <wp14:pctWidth>0</wp14:pctWidth>
          </wp14:sizeRelH>
          <wp14:sizeRelV relativeFrom="margin">
            <wp14:pctHeight>0</wp14:pctHeight>
          </wp14:sizeRelV>
        </wp:anchor>
      </w:drawing>
    </w:r>
  </w:p>
  <w:p w:rsidR="00BB021D" w:rsidRDefault="00BB02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95D5C7F"/>
    <w:multiLevelType w:val="hybridMultilevel"/>
    <w:tmpl w:val="8A0C7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7F5EAB"/>
    <w:multiLevelType w:val="hybridMultilevel"/>
    <w:tmpl w:val="0F2EA8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E2A0E6B"/>
    <w:multiLevelType w:val="hybridMultilevel"/>
    <w:tmpl w:val="C2DE71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0163C26"/>
    <w:multiLevelType w:val="hybridMultilevel"/>
    <w:tmpl w:val="8FD8CA42"/>
    <w:lvl w:ilvl="0" w:tplc="0C090005">
      <w:start w:val="1"/>
      <w:numFmt w:val="bullet"/>
      <w:lvlText w:val=""/>
      <w:lvlJc w:val="left"/>
      <w:pPr>
        <w:ind w:left="-324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360" w:hanging="360"/>
      </w:pPr>
      <w:rPr>
        <w:rFonts w:ascii="Courier New" w:hAnsi="Courier New" w:cs="Courier New" w:hint="default"/>
      </w:rPr>
    </w:lvl>
    <w:lvl w:ilvl="5" w:tplc="0C090005" w:tentative="1">
      <w:start w:val="1"/>
      <w:numFmt w:val="bullet"/>
      <w:lvlText w:val=""/>
      <w:lvlJc w:val="left"/>
      <w:pPr>
        <w:ind w:left="360" w:hanging="360"/>
      </w:pPr>
      <w:rPr>
        <w:rFonts w:ascii="Wingdings" w:hAnsi="Wingdings" w:hint="default"/>
      </w:rPr>
    </w:lvl>
    <w:lvl w:ilvl="6" w:tplc="0C090001" w:tentative="1">
      <w:start w:val="1"/>
      <w:numFmt w:val="bullet"/>
      <w:lvlText w:val=""/>
      <w:lvlJc w:val="left"/>
      <w:pPr>
        <w:ind w:left="1080" w:hanging="360"/>
      </w:pPr>
      <w:rPr>
        <w:rFonts w:ascii="Symbol" w:hAnsi="Symbol" w:hint="default"/>
      </w:rPr>
    </w:lvl>
    <w:lvl w:ilvl="7" w:tplc="0C090003" w:tentative="1">
      <w:start w:val="1"/>
      <w:numFmt w:val="bullet"/>
      <w:lvlText w:val="o"/>
      <w:lvlJc w:val="left"/>
      <w:pPr>
        <w:ind w:left="1800" w:hanging="360"/>
      </w:pPr>
      <w:rPr>
        <w:rFonts w:ascii="Courier New" w:hAnsi="Courier New" w:cs="Courier New" w:hint="default"/>
      </w:rPr>
    </w:lvl>
    <w:lvl w:ilvl="8" w:tplc="0C090005" w:tentative="1">
      <w:start w:val="1"/>
      <w:numFmt w:val="bullet"/>
      <w:lvlText w:val=""/>
      <w:lvlJc w:val="left"/>
      <w:pPr>
        <w:ind w:left="2520" w:hanging="360"/>
      </w:pPr>
      <w:rPr>
        <w:rFonts w:ascii="Wingdings" w:hAnsi="Wingdings" w:hint="default"/>
      </w:rPr>
    </w:lvl>
  </w:abstractNum>
  <w:abstractNum w:abstractNumId="7" w15:restartNumberingAfterBreak="0">
    <w:nsid w:val="11D973DF"/>
    <w:multiLevelType w:val="hybridMultilevel"/>
    <w:tmpl w:val="51FA6878"/>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041C7"/>
    <w:multiLevelType w:val="hybridMultilevel"/>
    <w:tmpl w:val="4C1C4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5813BC"/>
    <w:multiLevelType w:val="hybridMultilevel"/>
    <w:tmpl w:val="A8843EE0"/>
    <w:lvl w:ilvl="0" w:tplc="08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C75F3"/>
    <w:multiLevelType w:val="hybridMultilevel"/>
    <w:tmpl w:val="64BAB9E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53878"/>
    <w:multiLevelType w:val="hybridMultilevel"/>
    <w:tmpl w:val="067C2174"/>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1DFE5E38"/>
    <w:multiLevelType w:val="hybridMultilevel"/>
    <w:tmpl w:val="AF62EF9E"/>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CB0911"/>
    <w:multiLevelType w:val="hybridMultilevel"/>
    <w:tmpl w:val="024670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5C7B53"/>
    <w:multiLevelType w:val="hybridMultilevel"/>
    <w:tmpl w:val="F7FE5A6E"/>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C81B62"/>
    <w:multiLevelType w:val="hybridMultilevel"/>
    <w:tmpl w:val="62A85682"/>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623407"/>
    <w:multiLevelType w:val="hybridMultilevel"/>
    <w:tmpl w:val="5B0E8C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CE6479"/>
    <w:multiLevelType w:val="hybridMultilevel"/>
    <w:tmpl w:val="0582A7A2"/>
    <w:lvl w:ilvl="0" w:tplc="1AF8E9C6">
      <w:start w:val="1"/>
      <w:numFmt w:val="bullet"/>
      <w:lvlText w:val=""/>
      <w:lvlJc w:val="left"/>
      <w:pPr>
        <w:ind w:left="1440" w:hanging="72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CCD4857"/>
    <w:multiLevelType w:val="hybridMultilevel"/>
    <w:tmpl w:val="C830534C"/>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1647DA"/>
    <w:multiLevelType w:val="hybridMultilevel"/>
    <w:tmpl w:val="C10A4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F3350E"/>
    <w:multiLevelType w:val="hybridMultilevel"/>
    <w:tmpl w:val="2D6C159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1AF8E9C6">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45BF6CB8"/>
    <w:multiLevelType w:val="hybridMultilevel"/>
    <w:tmpl w:val="4C1C4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F72681"/>
    <w:multiLevelType w:val="hybridMultilevel"/>
    <w:tmpl w:val="BC4654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76F04B4"/>
    <w:multiLevelType w:val="hybridMultilevel"/>
    <w:tmpl w:val="1B9CA15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F7B3B91"/>
    <w:multiLevelType w:val="hybridMultilevel"/>
    <w:tmpl w:val="3112FD6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B67A63"/>
    <w:multiLevelType w:val="hybridMultilevel"/>
    <w:tmpl w:val="E0803E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355FB9"/>
    <w:multiLevelType w:val="hybridMultilevel"/>
    <w:tmpl w:val="FEE8A31E"/>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AE5ED8"/>
    <w:multiLevelType w:val="hybridMultilevel"/>
    <w:tmpl w:val="A61C3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75FC096E"/>
    <w:multiLevelType w:val="hybridMultilevel"/>
    <w:tmpl w:val="DADCA824"/>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180"/>
      </w:pPr>
      <w:rPr>
        <w:rFonts w:ascii="Wingdings" w:hAnsi="Wingding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C937A8"/>
    <w:multiLevelType w:val="hybridMultilevel"/>
    <w:tmpl w:val="05B43E94"/>
    <w:lvl w:ilvl="0" w:tplc="0C090005">
      <w:start w:val="1"/>
      <w:numFmt w:val="bullet"/>
      <w:lvlText w:val=""/>
      <w:lvlJc w:val="left"/>
      <w:pPr>
        <w:ind w:left="720" w:hanging="360"/>
      </w:pPr>
      <w:rPr>
        <w:rFonts w:ascii="Wingdings" w:hAnsi="Wingdings" w:hint="default"/>
      </w:rPr>
    </w:lvl>
    <w:lvl w:ilvl="1" w:tplc="1AF8E9C6">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B60A07"/>
    <w:multiLevelType w:val="hybridMultilevel"/>
    <w:tmpl w:val="445274D4"/>
    <w:lvl w:ilvl="0" w:tplc="7C52CA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254DDE"/>
    <w:multiLevelType w:val="hybridMultilevel"/>
    <w:tmpl w:val="2534C76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DE17C5B"/>
    <w:multiLevelType w:val="hybridMultilevel"/>
    <w:tmpl w:val="7590907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5"/>
  </w:num>
  <w:num w:numId="4">
    <w:abstractNumId w:val="26"/>
  </w:num>
  <w:num w:numId="5">
    <w:abstractNumId w:val="32"/>
  </w:num>
  <w:num w:numId="6">
    <w:abstractNumId w:val="3"/>
  </w:num>
  <w:num w:numId="7">
    <w:abstractNumId w:val="3"/>
  </w:num>
  <w:num w:numId="8">
    <w:abstractNumId w:val="22"/>
  </w:num>
  <w:num w:numId="9">
    <w:abstractNumId w:val="24"/>
  </w:num>
  <w:num w:numId="10">
    <w:abstractNumId w:val="1"/>
  </w:num>
  <w:num w:numId="11">
    <w:abstractNumId w:val="27"/>
  </w:num>
  <w:num w:numId="12">
    <w:abstractNumId w:val="31"/>
  </w:num>
  <w:num w:numId="13">
    <w:abstractNumId w:val="7"/>
  </w:num>
  <w:num w:numId="14">
    <w:abstractNumId w:val="17"/>
  </w:num>
  <w:num w:numId="15">
    <w:abstractNumId w:val="36"/>
  </w:num>
  <w:num w:numId="16">
    <w:abstractNumId w:val="13"/>
  </w:num>
  <w:num w:numId="17">
    <w:abstractNumId w:val="37"/>
  </w:num>
  <w:num w:numId="18">
    <w:abstractNumId w:val="35"/>
  </w:num>
  <w:num w:numId="19">
    <w:abstractNumId w:val="30"/>
  </w:num>
  <w:num w:numId="20">
    <w:abstractNumId w:val="20"/>
  </w:num>
  <w:num w:numId="21">
    <w:abstractNumId w:val="34"/>
  </w:num>
  <w:num w:numId="22">
    <w:abstractNumId w:val="4"/>
  </w:num>
  <w:num w:numId="23">
    <w:abstractNumId w:val="21"/>
  </w:num>
  <w:num w:numId="24">
    <w:abstractNumId w:val="16"/>
  </w:num>
  <w:num w:numId="25">
    <w:abstractNumId w:val="28"/>
  </w:num>
  <w:num w:numId="26">
    <w:abstractNumId w:val="23"/>
  </w:num>
  <w:num w:numId="27">
    <w:abstractNumId w:val="11"/>
  </w:num>
  <w:num w:numId="28">
    <w:abstractNumId w:val="2"/>
  </w:num>
  <w:num w:numId="29">
    <w:abstractNumId w:val="6"/>
  </w:num>
  <w:num w:numId="30">
    <w:abstractNumId w:val="25"/>
  </w:num>
  <w:num w:numId="31">
    <w:abstractNumId w:val="19"/>
  </w:num>
  <w:num w:numId="32">
    <w:abstractNumId w:val="10"/>
  </w:num>
  <w:num w:numId="33">
    <w:abstractNumId w:val="15"/>
  </w:num>
  <w:num w:numId="34">
    <w:abstractNumId w:val="9"/>
  </w:num>
  <w:num w:numId="35">
    <w:abstractNumId w:val="12"/>
  </w:num>
  <w:num w:numId="36">
    <w:abstractNumId w:val="33"/>
  </w:num>
  <w:num w:numId="37">
    <w:abstractNumId w:val="14"/>
  </w:num>
  <w:num w:numId="38">
    <w:abstractNumId w:val="29"/>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SortMethod w:val="0000"/>
  <w:defaultTabStop w:val="720"/>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2B95"/>
    <w:rsid w:val="00002990"/>
    <w:rsid w:val="000048AC"/>
    <w:rsid w:val="00005ADC"/>
    <w:rsid w:val="0001052A"/>
    <w:rsid w:val="000119A4"/>
    <w:rsid w:val="00014DD4"/>
    <w:rsid w:val="00014FC4"/>
    <w:rsid w:val="00016B3B"/>
    <w:rsid w:val="00020AAB"/>
    <w:rsid w:val="00022E60"/>
    <w:rsid w:val="00024F0C"/>
    <w:rsid w:val="0002569A"/>
    <w:rsid w:val="00026C19"/>
    <w:rsid w:val="000270E1"/>
    <w:rsid w:val="00027EF5"/>
    <w:rsid w:val="00031B1A"/>
    <w:rsid w:val="000334B6"/>
    <w:rsid w:val="00037FEB"/>
    <w:rsid w:val="0004165E"/>
    <w:rsid w:val="000464DC"/>
    <w:rsid w:val="00047430"/>
    <w:rsid w:val="00056A56"/>
    <w:rsid w:val="00060E93"/>
    <w:rsid w:val="00064936"/>
    <w:rsid w:val="00072333"/>
    <w:rsid w:val="000734F8"/>
    <w:rsid w:val="000736B8"/>
    <w:rsid w:val="00074A59"/>
    <w:rsid w:val="000763E5"/>
    <w:rsid w:val="00077179"/>
    <w:rsid w:val="000817CB"/>
    <w:rsid w:val="0008345B"/>
    <w:rsid w:val="0008644A"/>
    <w:rsid w:val="000873EF"/>
    <w:rsid w:val="00087CDC"/>
    <w:rsid w:val="0009003A"/>
    <w:rsid w:val="00092660"/>
    <w:rsid w:val="00094A6A"/>
    <w:rsid w:val="00094E3E"/>
    <w:rsid w:val="000A3D10"/>
    <w:rsid w:val="000A4316"/>
    <w:rsid w:val="000B084D"/>
    <w:rsid w:val="000B1667"/>
    <w:rsid w:val="000B5939"/>
    <w:rsid w:val="000C6242"/>
    <w:rsid w:val="000C68DB"/>
    <w:rsid w:val="000C6910"/>
    <w:rsid w:val="000C6ED4"/>
    <w:rsid w:val="000D27F5"/>
    <w:rsid w:val="000D2C32"/>
    <w:rsid w:val="000E1F76"/>
    <w:rsid w:val="000E210D"/>
    <w:rsid w:val="000E23EC"/>
    <w:rsid w:val="000E38B6"/>
    <w:rsid w:val="000E6F72"/>
    <w:rsid w:val="000E701F"/>
    <w:rsid w:val="000F0478"/>
    <w:rsid w:val="000F61C7"/>
    <w:rsid w:val="001002E1"/>
    <w:rsid w:val="00103D5E"/>
    <w:rsid w:val="00104EA7"/>
    <w:rsid w:val="00105B08"/>
    <w:rsid w:val="00105FAD"/>
    <w:rsid w:val="00107CFD"/>
    <w:rsid w:val="0011155B"/>
    <w:rsid w:val="00111A6A"/>
    <w:rsid w:val="001140A1"/>
    <w:rsid w:val="0011527F"/>
    <w:rsid w:val="001218CA"/>
    <w:rsid w:val="00121BF1"/>
    <w:rsid w:val="00127A8B"/>
    <w:rsid w:val="00134BE5"/>
    <w:rsid w:val="0014221E"/>
    <w:rsid w:val="001423E3"/>
    <w:rsid w:val="001475EA"/>
    <w:rsid w:val="001504F5"/>
    <w:rsid w:val="00150F8F"/>
    <w:rsid w:val="001517BD"/>
    <w:rsid w:val="001545E0"/>
    <w:rsid w:val="001552EF"/>
    <w:rsid w:val="00162012"/>
    <w:rsid w:val="0017248D"/>
    <w:rsid w:val="0017272C"/>
    <w:rsid w:val="00173626"/>
    <w:rsid w:val="00175984"/>
    <w:rsid w:val="0017614A"/>
    <w:rsid w:val="001817CD"/>
    <w:rsid w:val="00181C72"/>
    <w:rsid w:val="0018235E"/>
    <w:rsid w:val="00182F41"/>
    <w:rsid w:val="00192BA0"/>
    <w:rsid w:val="001971C9"/>
    <w:rsid w:val="00197303"/>
    <w:rsid w:val="001A17EA"/>
    <w:rsid w:val="001A7A18"/>
    <w:rsid w:val="001B0777"/>
    <w:rsid w:val="001B1565"/>
    <w:rsid w:val="001B166D"/>
    <w:rsid w:val="001B28B5"/>
    <w:rsid w:val="001B2975"/>
    <w:rsid w:val="001C122D"/>
    <w:rsid w:val="001C2BE1"/>
    <w:rsid w:val="001C68F8"/>
    <w:rsid w:val="001D2A82"/>
    <w:rsid w:val="001D569B"/>
    <w:rsid w:val="001D61ED"/>
    <w:rsid w:val="001E0EA3"/>
    <w:rsid w:val="001E2E20"/>
    <w:rsid w:val="001E3FF7"/>
    <w:rsid w:val="001E4A90"/>
    <w:rsid w:val="001F008B"/>
    <w:rsid w:val="001F43E6"/>
    <w:rsid w:val="001F5CEA"/>
    <w:rsid w:val="00204363"/>
    <w:rsid w:val="00207FA2"/>
    <w:rsid w:val="0021318E"/>
    <w:rsid w:val="00213772"/>
    <w:rsid w:val="00213CAA"/>
    <w:rsid w:val="00213E5E"/>
    <w:rsid w:val="00215B5D"/>
    <w:rsid w:val="00216B40"/>
    <w:rsid w:val="002170F8"/>
    <w:rsid w:val="00220749"/>
    <w:rsid w:val="002219A8"/>
    <w:rsid w:val="0022422C"/>
    <w:rsid w:val="0022724E"/>
    <w:rsid w:val="00230458"/>
    <w:rsid w:val="00230666"/>
    <w:rsid w:val="00231153"/>
    <w:rsid w:val="00232144"/>
    <w:rsid w:val="0023252E"/>
    <w:rsid w:val="00234252"/>
    <w:rsid w:val="00241C31"/>
    <w:rsid w:val="00244624"/>
    <w:rsid w:val="00250720"/>
    <w:rsid w:val="00251325"/>
    <w:rsid w:val="0025438F"/>
    <w:rsid w:val="00254988"/>
    <w:rsid w:val="002571D1"/>
    <w:rsid w:val="0026104C"/>
    <w:rsid w:val="0026181E"/>
    <w:rsid w:val="00263C52"/>
    <w:rsid w:val="00265F6B"/>
    <w:rsid w:val="00266C60"/>
    <w:rsid w:val="002714FD"/>
    <w:rsid w:val="00272BE8"/>
    <w:rsid w:val="00275F94"/>
    <w:rsid w:val="00281B9C"/>
    <w:rsid w:val="00284C9B"/>
    <w:rsid w:val="00295421"/>
    <w:rsid w:val="002A141B"/>
    <w:rsid w:val="002A26B6"/>
    <w:rsid w:val="002A3E1C"/>
    <w:rsid w:val="002A557E"/>
    <w:rsid w:val="002A6A4E"/>
    <w:rsid w:val="002B35A7"/>
    <w:rsid w:val="002B5A85"/>
    <w:rsid w:val="002B63A7"/>
    <w:rsid w:val="002B6FCC"/>
    <w:rsid w:val="002C40CC"/>
    <w:rsid w:val="002C4D47"/>
    <w:rsid w:val="002C5543"/>
    <w:rsid w:val="002C6900"/>
    <w:rsid w:val="002D0F7F"/>
    <w:rsid w:val="002D1A7C"/>
    <w:rsid w:val="002D514F"/>
    <w:rsid w:val="002D7F46"/>
    <w:rsid w:val="002E0198"/>
    <w:rsid w:val="002E1A2D"/>
    <w:rsid w:val="002E1D7C"/>
    <w:rsid w:val="002E2475"/>
    <w:rsid w:val="002E2AA7"/>
    <w:rsid w:val="002F201C"/>
    <w:rsid w:val="002F449B"/>
    <w:rsid w:val="002F4D86"/>
    <w:rsid w:val="002F7C77"/>
    <w:rsid w:val="0030394B"/>
    <w:rsid w:val="003043C8"/>
    <w:rsid w:val="0031543A"/>
    <w:rsid w:val="00315BBD"/>
    <w:rsid w:val="0031753A"/>
    <w:rsid w:val="00320FDE"/>
    <w:rsid w:val="00322CC2"/>
    <w:rsid w:val="003239CF"/>
    <w:rsid w:val="00325614"/>
    <w:rsid w:val="00326BB5"/>
    <w:rsid w:val="003307C8"/>
    <w:rsid w:val="00331C46"/>
    <w:rsid w:val="00334B54"/>
    <w:rsid w:val="00336F0C"/>
    <w:rsid w:val="003428FE"/>
    <w:rsid w:val="00343733"/>
    <w:rsid w:val="00346744"/>
    <w:rsid w:val="00346B23"/>
    <w:rsid w:val="00346B4E"/>
    <w:rsid w:val="003503FB"/>
    <w:rsid w:val="00352B6B"/>
    <w:rsid w:val="00353D19"/>
    <w:rsid w:val="00355761"/>
    <w:rsid w:val="00355886"/>
    <w:rsid w:val="00356814"/>
    <w:rsid w:val="00360488"/>
    <w:rsid w:val="003615BD"/>
    <w:rsid w:val="0036353E"/>
    <w:rsid w:val="003720DD"/>
    <w:rsid w:val="00372CB5"/>
    <w:rsid w:val="00382071"/>
    <w:rsid w:val="003859AA"/>
    <w:rsid w:val="003870C1"/>
    <w:rsid w:val="00393F3F"/>
    <w:rsid w:val="00397CAC"/>
    <w:rsid w:val="003A0470"/>
    <w:rsid w:val="003A2F25"/>
    <w:rsid w:val="003A497F"/>
    <w:rsid w:val="003A78DC"/>
    <w:rsid w:val="003B2807"/>
    <w:rsid w:val="003B5CC5"/>
    <w:rsid w:val="003B7E7C"/>
    <w:rsid w:val="003C41F6"/>
    <w:rsid w:val="003C4F6B"/>
    <w:rsid w:val="003D0FBD"/>
    <w:rsid w:val="003D3AFA"/>
    <w:rsid w:val="003D4500"/>
    <w:rsid w:val="003D4AF3"/>
    <w:rsid w:val="003D5CFB"/>
    <w:rsid w:val="003D75BC"/>
    <w:rsid w:val="003E0316"/>
    <w:rsid w:val="003E2636"/>
    <w:rsid w:val="003E2E12"/>
    <w:rsid w:val="003E4515"/>
    <w:rsid w:val="003E6606"/>
    <w:rsid w:val="003E721B"/>
    <w:rsid w:val="003F09C0"/>
    <w:rsid w:val="003F0EA4"/>
    <w:rsid w:val="003F39CE"/>
    <w:rsid w:val="00401108"/>
    <w:rsid w:val="00402452"/>
    <w:rsid w:val="00402927"/>
    <w:rsid w:val="00403AE9"/>
    <w:rsid w:val="0040417A"/>
    <w:rsid w:val="004047CE"/>
    <w:rsid w:val="00411833"/>
    <w:rsid w:val="00412F64"/>
    <w:rsid w:val="00417BEB"/>
    <w:rsid w:val="00431779"/>
    <w:rsid w:val="004324FF"/>
    <w:rsid w:val="00432A55"/>
    <w:rsid w:val="00435468"/>
    <w:rsid w:val="0043720D"/>
    <w:rsid w:val="004374D2"/>
    <w:rsid w:val="00440774"/>
    <w:rsid w:val="0044260A"/>
    <w:rsid w:val="00444D82"/>
    <w:rsid w:val="00447EDE"/>
    <w:rsid w:val="004512FE"/>
    <w:rsid w:val="00452205"/>
    <w:rsid w:val="004564C6"/>
    <w:rsid w:val="004610CC"/>
    <w:rsid w:val="00462E90"/>
    <w:rsid w:val="00463789"/>
    <w:rsid w:val="00465464"/>
    <w:rsid w:val="00465E87"/>
    <w:rsid w:val="00466BF4"/>
    <w:rsid w:val="00471442"/>
    <w:rsid w:val="004725D3"/>
    <w:rsid w:val="00475338"/>
    <w:rsid w:val="0047786A"/>
    <w:rsid w:val="00477A65"/>
    <w:rsid w:val="00480278"/>
    <w:rsid w:val="00481AA0"/>
    <w:rsid w:val="00482DB3"/>
    <w:rsid w:val="0048380B"/>
    <w:rsid w:val="004865B2"/>
    <w:rsid w:val="00492E3D"/>
    <w:rsid w:val="004930F1"/>
    <w:rsid w:val="00494A36"/>
    <w:rsid w:val="0049707A"/>
    <w:rsid w:val="0049721F"/>
    <w:rsid w:val="004A0236"/>
    <w:rsid w:val="004A369A"/>
    <w:rsid w:val="004A3B3E"/>
    <w:rsid w:val="004A6DFE"/>
    <w:rsid w:val="004B20C7"/>
    <w:rsid w:val="004B3B86"/>
    <w:rsid w:val="004B53A4"/>
    <w:rsid w:val="004C294E"/>
    <w:rsid w:val="004C4D4A"/>
    <w:rsid w:val="004C7E25"/>
    <w:rsid w:val="004D00F0"/>
    <w:rsid w:val="004D0173"/>
    <w:rsid w:val="004D0960"/>
    <w:rsid w:val="004D1056"/>
    <w:rsid w:val="004E293F"/>
    <w:rsid w:val="004E3257"/>
    <w:rsid w:val="004E511A"/>
    <w:rsid w:val="004E7922"/>
    <w:rsid w:val="004F0DFC"/>
    <w:rsid w:val="004F1FCF"/>
    <w:rsid w:val="004F2D34"/>
    <w:rsid w:val="004F41B2"/>
    <w:rsid w:val="004F4AFC"/>
    <w:rsid w:val="004F52A5"/>
    <w:rsid w:val="004F633E"/>
    <w:rsid w:val="00500C8C"/>
    <w:rsid w:val="00501375"/>
    <w:rsid w:val="00501A73"/>
    <w:rsid w:val="00501D7E"/>
    <w:rsid w:val="005021C7"/>
    <w:rsid w:val="005022C9"/>
    <w:rsid w:val="005048D3"/>
    <w:rsid w:val="00504B12"/>
    <w:rsid w:val="0050633E"/>
    <w:rsid w:val="0050779D"/>
    <w:rsid w:val="00510435"/>
    <w:rsid w:val="00520BBB"/>
    <w:rsid w:val="00522120"/>
    <w:rsid w:val="00523529"/>
    <w:rsid w:val="00525456"/>
    <w:rsid w:val="00531650"/>
    <w:rsid w:val="00532236"/>
    <w:rsid w:val="00532B95"/>
    <w:rsid w:val="00537CD2"/>
    <w:rsid w:val="00541DFE"/>
    <w:rsid w:val="00543E6C"/>
    <w:rsid w:val="00544367"/>
    <w:rsid w:val="00550DCF"/>
    <w:rsid w:val="00551152"/>
    <w:rsid w:val="005552FD"/>
    <w:rsid w:val="0055648C"/>
    <w:rsid w:val="005600E5"/>
    <w:rsid w:val="005600F5"/>
    <w:rsid w:val="0056031C"/>
    <w:rsid w:val="00561F80"/>
    <w:rsid w:val="00564E8F"/>
    <w:rsid w:val="005728A4"/>
    <w:rsid w:val="005763FC"/>
    <w:rsid w:val="00576EB4"/>
    <w:rsid w:val="00580BE5"/>
    <w:rsid w:val="005813BD"/>
    <w:rsid w:val="00582768"/>
    <w:rsid w:val="00583461"/>
    <w:rsid w:val="005856A4"/>
    <w:rsid w:val="00590730"/>
    <w:rsid w:val="00592AA7"/>
    <w:rsid w:val="0059347A"/>
    <w:rsid w:val="00596C79"/>
    <w:rsid w:val="005A3051"/>
    <w:rsid w:val="005A53FE"/>
    <w:rsid w:val="005B7D22"/>
    <w:rsid w:val="005C029E"/>
    <w:rsid w:val="005C6006"/>
    <w:rsid w:val="005C745D"/>
    <w:rsid w:val="005D0463"/>
    <w:rsid w:val="005E085D"/>
    <w:rsid w:val="005E1B17"/>
    <w:rsid w:val="005E3FA7"/>
    <w:rsid w:val="005E7963"/>
    <w:rsid w:val="005E7EB0"/>
    <w:rsid w:val="005F218C"/>
    <w:rsid w:val="006005F2"/>
    <w:rsid w:val="00601D4D"/>
    <w:rsid w:val="006021B4"/>
    <w:rsid w:val="006062D8"/>
    <w:rsid w:val="00606827"/>
    <w:rsid w:val="00606834"/>
    <w:rsid w:val="0061328F"/>
    <w:rsid w:val="0061455A"/>
    <w:rsid w:val="0061779E"/>
    <w:rsid w:val="00617DCC"/>
    <w:rsid w:val="00617F4B"/>
    <w:rsid w:val="00620262"/>
    <w:rsid w:val="00620A76"/>
    <w:rsid w:val="00621001"/>
    <w:rsid w:val="00621B4C"/>
    <w:rsid w:val="00622D88"/>
    <w:rsid w:val="00622D93"/>
    <w:rsid w:val="006235FD"/>
    <w:rsid w:val="00627C52"/>
    <w:rsid w:val="00630937"/>
    <w:rsid w:val="0063184D"/>
    <w:rsid w:val="0063220A"/>
    <w:rsid w:val="00633332"/>
    <w:rsid w:val="00633C17"/>
    <w:rsid w:val="006452A6"/>
    <w:rsid w:val="0065365C"/>
    <w:rsid w:val="00653B84"/>
    <w:rsid w:val="00655135"/>
    <w:rsid w:val="006561C7"/>
    <w:rsid w:val="00657C18"/>
    <w:rsid w:val="00665B41"/>
    <w:rsid w:val="00670614"/>
    <w:rsid w:val="006722B7"/>
    <w:rsid w:val="00672BEF"/>
    <w:rsid w:val="006733FC"/>
    <w:rsid w:val="00681CDB"/>
    <w:rsid w:val="006858A2"/>
    <w:rsid w:val="00685CD1"/>
    <w:rsid w:val="006865C8"/>
    <w:rsid w:val="00686B48"/>
    <w:rsid w:val="00687038"/>
    <w:rsid w:val="0068714E"/>
    <w:rsid w:val="00690934"/>
    <w:rsid w:val="00691F5D"/>
    <w:rsid w:val="0069297B"/>
    <w:rsid w:val="006929F7"/>
    <w:rsid w:val="0069374A"/>
    <w:rsid w:val="006959B7"/>
    <w:rsid w:val="00696C64"/>
    <w:rsid w:val="006A4D20"/>
    <w:rsid w:val="006A6E16"/>
    <w:rsid w:val="006B2058"/>
    <w:rsid w:val="006B2C51"/>
    <w:rsid w:val="006B6361"/>
    <w:rsid w:val="006C3896"/>
    <w:rsid w:val="006C7844"/>
    <w:rsid w:val="006D360C"/>
    <w:rsid w:val="006D4FC7"/>
    <w:rsid w:val="006D5AC9"/>
    <w:rsid w:val="006D66ED"/>
    <w:rsid w:val="006D7199"/>
    <w:rsid w:val="006E108F"/>
    <w:rsid w:val="006E1C1A"/>
    <w:rsid w:val="006E480A"/>
    <w:rsid w:val="006E4D7F"/>
    <w:rsid w:val="006E786B"/>
    <w:rsid w:val="006F1DC8"/>
    <w:rsid w:val="006F32DC"/>
    <w:rsid w:val="006F3671"/>
    <w:rsid w:val="006F42B4"/>
    <w:rsid w:val="006F613A"/>
    <w:rsid w:val="006F65E5"/>
    <w:rsid w:val="007002B1"/>
    <w:rsid w:val="00700ED6"/>
    <w:rsid w:val="00704EB7"/>
    <w:rsid w:val="00705742"/>
    <w:rsid w:val="00705D85"/>
    <w:rsid w:val="007104FE"/>
    <w:rsid w:val="007118A8"/>
    <w:rsid w:val="00713981"/>
    <w:rsid w:val="007153E4"/>
    <w:rsid w:val="007161F1"/>
    <w:rsid w:val="00716AAA"/>
    <w:rsid w:val="00716FC5"/>
    <w:rsid w:val="007176D6"/>
    <w:rsid w:val="007177E6"/>
    <w:rsid w:val="007209C4"/>
    <w:rsid w:val="007210E8"/>
    <w:rsid w:val="00723319"/>
    <w:rsid w:val="00727D54"/>
    <w:rsid w:val="0073092E"/>
    <w:rsid w:val="00731952"/>
    <w:rsid w:val="007322BF"/>
    <w:rsid w:val="007333AC"/>
    <w:rsid w:val="007344C5"/>
    <w:rsid w:val="00734959"/>
    <w:rsid w:val="00735CCF"/>
    <w:rsid w:val="00747004"/>
    <w:rsid w:val="00750531"/>
    <w:rsid w:val="0075433C"/>
    <w:rsid w:val="00763725"/>
    <w:rsid w:val="00764B08"/>
    <w:rsid w:val="00767D11"/>
    <w:rsid w:val="007717BD"/>
    <w:rsid w:val="00776DE9"/>
    <w:rsid w:val="00781AB4"/>
    <w:rsid w:val="007923B7"/>
    <w:rsid w:val="00792616"/>
    <w:rsid w:val="007926BB"/>
    <w:rsid w:val="00796960"/>
    <w:rsid w:val="007A0283"/>
    <w:rsid w:val="007A1CFF"/>
    <w:rsid w:val="007A1F4F"/>
    <w:rsid w:val="007A3B56"/>
    <w:rsid w:val="007A5F65"/>
    <w:rsid w:val="007A6B45"/>
    <w:rsid w:val="007B37A7"/>
    <w:rsid w:val="007B3AF6"/>
    <w:rsid w:val="007C2DC1"/>
    <w:rsid w:val="007C4DC3"/>
    <w:rsid w:val="007C5731"/>
    <w:rsid w:val="007D06C4"/>
    <w:rsid w:val="007D1063"/>
    <w:rsid w:val="007D1EE7"/>
    <w:rsid w:val="007D3A2E"/>
    <w:rsid w:val="007D6652"/>
    <w:rsid w:val="007E27CE"/>
    <w:rsid w:val="007E343D"/>
    <w:rsid w:val="007F4383"/>
    <w:rsid w:val="007F6406"/>
    <w:rsid w:val="00801601"/>
    <w:rsid w:val="008017AB"/>
    <w:rsid w:val="00802F12"/>
    <w:rsid w:val="00805F11"/>
    <w:rsid w:val="008141DE"/>
    <w:rsid w:val="00814A9B"/>
    <w:rsid w:val="00814F66"/>
    <w:rsid w:val="00817C9E"/>
    <w:rsid w:val="008205AF"/>
    <w:rsid w:val="008225E5"/>
    <w:rsid w:val="008259D4"/>
    <w:rsid w:val="00831053"/>
    <w:rsid w:val="008314D2"/>
    <w:rsid w:val="0083254D"/>
    <w:rsid w:val="00836249"/>
    <w:rsid w:val="00836C49"/>
    <w:rsid w:val="00836F00"/>
    <w:rsid w:val="008458D6"/>
    <w:rsid w:val="00846192"/>
    <w:rsid w:val="00850806"/>
    <w:rsid w:val="00850845"/>
    <w:rsid w:val="00850FAD"/>
    <w:rsid w:val="00851F8A"/>
    <w:rsid w:val="00854A47"/>
    <w:rsid w:val="00856A1B"/>
    <w:rsid w:val="00861F82"/>
    <w:rsid w:val="008621C3"/>
    <w:rsid w:val="0086251D"/>
    <w:rsid w:val="008639CF"/>
    <w:rsid w:val="00863FD7"/>
    <w:rsid w:val="00865486"/>
    <w:rsid w:val="00866937"/>
    <w:rsid w:val="008674DF"/>
    <w:rsid w:val="00871178"/>
    <w:rsid w:val="0087159F"/>
    <w:rsid w:val="00876275"/>
    <w:rsid w:val="00877F7B"/>
    <w:rsid w:val="00882B99"/>
    <w:rsid w:val="00883CA1"/>
    <w:rsid w:val="00883DA9"/>
    <w:rsid w:val="0088510E"/>
    <w:rsid w:val="00891470"/>
    <w:rsid w:val="008A295B"/>
    <w:rsid w:val="008A29D7"/>
    <w:rsid w:val="008A2A28"/>
    <w:rsid w:val="008A6604"/>
    <w:rsid w:val="008A6840"/>
    <w:rsid w:val="008A73D8"/>
    <w:rsid w:val="008A7A7F"/>
    <w:rsid w:val="008A7FDB"/>
    <w:rsid w:val="008B2BA1"/>
    <w:rsid w:val="008B5482"/>
    <w:rsid w:val="008B54D0"/>
    <w:rsid w:val="008B5CBD"/>
    <w:rsid w:val="008B5FC6"/>
    <w:rsid w:val="008B7693"/>
    <w:rsid w:val="008C11F4"/>
    <w:rsid w:val="008C2BEC"/>
    <w:rsid w:val="008C6D0E"/>
    <w:rsid w:val="008D09D2"/>
    <w:rsid w:val="008D39C5"/>
    <w:rsid w:val="008E0792"/>
    <w:rsid w:val="008E1D89"/>
    <w:rsid w:val="008E3E3E"/>
    <w:rsid w:val="008F3A75"/>
    <w:rsid w:val="008F56F0"/>
    <w:rsid w:val="008F5F87"/>
    <w:rsid w:val="008F75EB"/>
    <w:rsid w:val="00900A34"/>
    <w:rsid w:val="00907073"/>
    <w:rsid w:val="0091040F"/>
    <w:rsid w:val="0091050A"/>
    <w:rsid w:val="00911EF0"/>
    <w:rsid w:val="009204F1"/>
    <w:rsid w:val="009208F5"/>
    <w:rsid w:val="009243AA"/>
    <w:rsid w:val="00927993"/>
    <w:rsid w:val="00930B65"/>
    <w:rsid w:val="00932051"/>
    <w:rsid w:val="00932862"/>
    <w:rsid w:val="00935D60"/>
    <w:rsid w:val="00940550"/>
    <w:rsid w:val="009447BB"/>
    <w:rsid w:val="00946335"/>
    <w:rsid w:val="00947105"/>
    <w:rsid w:val="009511D6"/>
    <w:rsid w:val="009513C4"/>
    <w:rsid w:val="00953E13"/>
    <w:rsid w:val="00955E55"/>
    <w:rsid w:val="00960279"/>
    <w:rsid w:val="00962200"/>
    <w:rsid w:val="00963892"/>
    <w:rsid w:val="00966F54"/>
    <w:rsid w:val="00967467"/>
    <w:rsid w:val="00973D72"/>
    <w:rsid w:val="00975E61"/>
    <w:rsid w:val="00976E31"/>
    <w:rsid w:val="00977A87"/>
    <w:rsid w:val="00977C63"/>
    <w:rsid w:val="00980087"/>
    <w:rsid w:val="00980C0B"/>
    <w:rsid w:val="0098246F"/>
    <w:rsid w:val="009900F1"/>
    <w:rsid w:val="00992714"/>
    <w:rsid w:val="0099618E"/>
    <w:rsid w:val="009963CD"/>
    <w:rsid w:val="00996C49"/>
    <w:rsid w:val="00996DDF"/>
    <w:rsid w:val="009A2C8B"/>
    <w:rsid w:val="009A2D16"/>
    <w:rsid w:val="009A6B3B"/>
    <w:rsid w:val="009B266D"/>
    <w:rsid w:val="009B28D8"/>
    <w:rsid w:val="009B4029"/>
    <w:rsid w:val="009B5CBF"/>
    <w:rsid w:val="009C11EF"/>
    <w:rsid w:val="009C1788"/>
    <w:rsid w:val="009C184A"/>
    <w:rsid w:val="009C4D36"/>
    <w:rsid w:val="009C6758"/>
    <w:rsid w:val="009D2C69"/>
    <w:rsid w:val="009D43F9"/>
    <w:rsid w:val="009D5B4F"/>
    <w:rsid w:val="009F08D1"/>
    <w:rsid w:val="009F1665"/>
    <w:rsid w:val="009F3120"/>
    <w:rsid w:val="009F3F89"/>
    <w:rsid w:val="009F480E"/>
    <w:rsid w:val="009F5265"/>
    <w:rsid w:val="009F6C5A"/>
    <w:rsid w:val="00A02055"/>
    <w:rsid w:val="00A022A2"/>
    <w:rsid w:val="00A02D15"/>
    <w:rsid w:val="00A11403"/>
    <w:rsid w:val="00A11A7D"/>
    <w:rsid w:val="00A16A05"/>
    <w:rsid w:val="00A25B76"/>
    <w:rsid w:val="00A26B0D"/>
    <w:rsid w:val="00A32019"/>
    <w:rsid w:val="00A35BA3"/>
    <w:rsid w:val="00A36459"/>
    <w:rsid w:val="00A370F6"/>
    <w:rsid w:val="00A41E00"/>
    <w:rsid w:val="00A42F1B"/>
    <w:rsid w:val="00A43B99"/>
    <w:rsid w:val="00A53EAE"/>
    <w:rsid w:val="00A546BC"/>
    <w:rsid w:val="00A60DD9"/>
    <w:rsid w:val="00A63292"/>
    <w:rsid w:val="00A63E1E"/>
    <w:rsid w:val="00A759F8"/>
    <w:rsid w:val="00A75CD5"/>
    <w:rsid w:val="00A77062"/>
    <w:rsid w:val="00A80D31"/>
    <w:rsid w:val="00A82456"/>
    <w:rsid w:val="00A832AF"/>
    <w:rsid w:val="00A952AB"/>
    <w:rsid w:val="00A95FC3"/>
    <w:rsid w:val="00A9642B"/>
    <w:rsid w:val="00AA45E6"/>
    <w:rsid w:val="00AA4777"/>
    <w:rsid w:val="00AB1F81"/>
    <w:rsid w:val="00AB20C2"/>
    <w:rsid w:val="00AB489C"/>
    <w:rsid w:val="00AB4DF5"/>
    <w:rsid w:val="00AB6936"/>
    <w:rsid w:val="00AB6E15"/>
    <w:rsid w:val="00AC0C3B"/>
    <w:rsid w:val="00AC1374"/>
    <w:rsid w:val="00AC2D63"/>
    <w:rsid w:val="00AC6F60"/>
    <w:rsid w:val="00AD03D8"/>
    <w:rsid w:val="00AD0711"/>
    <w:rsid w:val="00AD189F"/>
    <w:rsid w:val="00AE1666"/>
    <w:rsid w:val="00AE31E0"/>
    <w:rsid w:val="00AE38DE"/>
    <w:rsid w:val="00AE466D"/>
    <w:rsid w:val="00AE5184"/>
    <w:rsid w:val="00AE5FE0"/>
    <w:rsid w:val="00AE60B7"/>
    <w:rsid w:val="00AF2AB7"/>
    <w:rsid w:val="00AF2B1C"/>
    <w:rsid w:val="00AF3B58"/>
    <w:rsid w:val="00AF4D3F"/>
    <w:rsid w:val="00AF5308"/>
    <w:rsid w:val="00B0300B"/>
    <w:rsid w:val="00B05457"/>
    <w:rsid w:val="00B10F9A"/>
    <w:rsid w:val="00B128A0"/>
    <w:rsid w:val="00B157D3"/>
    <w:rsid w:val="00B168B7"/>
    <w:rsid w:val="00B20240"/>
    <w:rsid w:val="00B23281"/>
    <w:rsid w:val="00B26574"/>
    <w:rsid w:val="00B27571"/>
    <w:rsid w:val="00B27BA1"/>
    <w:rsid w:val="00B30CD1"/>
    <w:rsid w:val="00B325C5"/>
    <w:rsid w:val="00B33798"/>
    <w:rsid w:val="00B3527C"/>
    <w:rsid w:val="00B4164B"/>
    <w:rsid w:val="00B44D5F"/>
    <w:rsid w:val="00B52001"/>
    <w:rsid w:val="00B5409A"/>
    <w:rsid w:val="00B54545"/>
    <w:rsid w:val="00B55574"/>
    <w:rsid w:val="00B55D4D"/>
    <w:rsid w:val="00B6525D"/>
    <w:rsid w:val="00B65ABA"/>
    <w:rsid w:val="00B6790F"/>
    <w:rsid w:val="00B70111"/>
    <w:rsid w:val="00B71B3B"/>
    <w:rsid w:val="00B73701"/>
    <w:rsid w:val="00B77D66"/>
    <w:rsid w:val="00B82CE3"/>
    <w:rsid w:val="00B853E8"/>
    <w:rsid w:val="00B85C16"/>
    <w:rsid w:val="00B87D61"/>
    <w:rsid w:val="00B929D8"/>
    <w:rsid w:val="00B93948"/>
    <w:rsid w:val="00BA24B6"/>
    <w:rsid w:val="00BA4815"/>
    <w:rsid w:val="00BA4BC7"/>
    <w:rsid w:val="00BA55B7"/>
    <w:rsid w:val="00BA7D57"/>
    <w:rsid w:val="00BB021D"/>
    <w:rsid w:val="00BB18D1"/>
    <w:rsid w:val="00BB2E18"/>
    <w:rsid w:val="00BB3330"/>
    <w:rsid w:val="00BB47D7"/>
    <w:rsid w:val="00BB4845"/>
    <w:rsid w:val="00BB4A62"/>
    <w:rsid w:val="00BB4C84"/>
    <w:rsid w:val="00BB72A4"/>
    <w:rsid w:val="00BC01C1"/>
    <w:rsid w:val="00BC62B4"/>
    <w:rsid w:val="00BD1157"/>
    <w:rsid w:val="00BD200B"/>
    <w:rsid w:val="00BD35CE"/>
    <w:rsid w:val="00BD63BB"/>
    <w:rsid w:val="00BD6537"/>
    <w:rsid w:val="00BD6E05"/>
    <w:rsid w:val="00BE54D0"/>
    <w:rsid w:val="00BE575E"/>
    <w:rsid w:val="00BF3B67"/>
    <w:rsid w:val="00BF7251"/>
    <w:rsid w:val="00BF7F28"/>
    <w:rsid w:val="00C05787"/>
    <w:rsid w:val="00C05A69"/>
    <w:rsid w:val="00C156D4"/>
    <w:rsid w:val="00C167A3"/>
    <w:rsid w:val="00C1692D"/>
    <w:rsid w:val="00C2126F"/>
    <w:rsid w:val="00C2232A"/>
    <w:rsid w:val="00C2474A"/>
    <w:rsid w:val="00C24D34"/>
    <w:rsid w:val="00C2510E"/>
    <w:rsid w:val="00C2634D"/>
    <w:rsid w:val="00C2657D"/>
    <w:rsid w:val="00C34175"/>
    <w:rsid w:val="00C34AB7"/>
    <w:rsid w:val="00C416E1"/>
    <w:rsid w:val="00C4449E"/>
    <w:rsid w:val="00C45958"/>
    <w:rsid w:val="00C45AAF"/>
    <w:rsid w:val="00C472DD"/>
    <w:rsid w:val="00C47BF8"/>
    <w:rsid w:val="00C535F3"/>
    <w:rsid w:val="00C53DCE"/>
    <w:rsid w:val="00C54C2A"/>
    <w:rsid w:val="00C601CF"/>
    <w:rsid w:val="00C655F2"/>
    <w:rsid w:val="00C65B61"/>
    <w:rsid w:val="00C67F27"/>
    <w:rsid w:val="00C70E53"/>
    <w:rsid w:val="00C72979"/>
    <w:rsid w:val="00C73A05"/>
    <w:rsid w:val="00C73D14"/>
    <w:rsid w:val="00C7481E"/>
    <w:rsid w:val="00C74C5D"/>
    <w:rsid w:val="00C75029"/>
    <w:rsid w:val="00C76113"/>
    <w:rsid w:val="00C76D8F"/>
    <w:rsid w:val="00C80682"/>
    <w:rsid w:val="00C81529"/>
    <w:rsid w:val="00C81BA6"/>
    <w:rsid w:val="00C8377C"/>
    <w:rsid w:val="00C877CD"/>
    <w:rsid w:val="00C902E9"/>
    <w:rsid w:val="00C908B7"/>
    <w:rsid w:val="00C91CD5"/>
    <w:rsid w:val="00C9547C"/>
    <w:rsid w:val="00C96517"/>
    <w:rsid w:val="00CA4871"/>
    <w:rsid w:val="00CA6722"/>
    <w:rsid w:val="00CA6D4E"/>
    <w:rsid w:val="00CA7B4B"/>
    <w:rsid w:val="00CB52DD"/>
    <w:rsid w:val="00CC2AEB"/>
    <w:rsid w:val="00CC4F64"/>
    <w:rsid w:val="00CC51A7"/>
    <w:rsid w:val="00CD058C"/>
    <w:rsid w:val="00CD22B1"/>
    <w:rsid w:val="00CD3B98"/>
    <w:rsid w:val="00CD4216"/>
    <w:rsid w:val="00CD49A3"/>
    <w:rsid w:val="00CD574B"/>
    <w:rsid w:val="00CD733F"/>
    <w:rsid w:val="00CE0942"/>
    <w:rsid w:val="00CE336B"/>
    <w:rsid w:val="00CE6298"/>
    <w:rsid w:val="00CE7CA5"/>
    <w:rsid w:val="00CF1666"/>
    <w:rsid w:val="00CF1D81"/>
    <w:rsid w:val="00CF2DC9"/>
    <w:rsid w:val="00D035B9"/>
    <w:rsid w:val="00D13611"/>
    <w:rsid w:val="00D151BA"/>
    <w:rsid w:val="00D16AA4"/>
    <w:rsid w:val="00D311AB"/>
    <w:rsid w:val="00D31F3A"/>
    <w:rsid w:val="00D332E1"/>
    <w:rsid w:val="00D37480"/>
    <w:rsid w:val="00D431C8"/>
    <w:rsid w:val="00D436EB"/>
    <w:rsid w:val="00D442AD"/>
    <w:rsid w:val="00D45A15"/>
    <w:rsid w:val="00D4664B"/>
    <w:rsid w:val="00D4793C"/>
    <w:rsid w:val="00D5784B"/>
    <w:rsid w:val="00D57908"/>
    <w:rsid w:val="00D61D91"/>
    <w:rsid w:val="00D634CC"/>
    <w:rsid w:val="00D63EFB"/>
    <w:rsid w:val="00D658AF"/>
    <w:rsid w:val="00D65EEF"/>
    <w:rsid w:val="00D67F2D"/>
    <w:rsid w:val="00D81F78"/>
    <w:rsid w:val="00D83DE9"/>
    <w:rsid w:val="00D8450D"/>
    <w:rsid w:val="00D9040C"/>
    <w:rsid w:val="00D94774"/>
    <w:rsid w:val="00D95AF9"/>
    <w:rsid w:val="00DA09C9"/>
    <w:rsid w:val="00DA1822"/>
    <w:rsid w:val="00DA3375"/>
    <w:rsid w:val="00DB3AFD"/>
    <w:rsid w:val="00DB3DF3"/>
    <w:rsid w:val="00DB5E1F"/>
    <w:rsid w:val="00DC143C"/>
    <w:rsid w:val="00DC2613"/>
    <w:rsid w:val="00DC4512"/>
    <w:rsid w:val="00DC6CAB"/>
    <w:rsid w:val="00DC6DE6"/>
    <w:rsid w:val="00DD7C54"/>
    <w:rsid w:val="00DE24E6"/>
    <w:rsid w:val="00DE734F"/>
    <w:rsid w:val="00DE7ACD"/>
    <w:rsid w:val="00DF07AD"/>
    <w:rsid w:val="00DF0A0D"/>
    <w:rsid w:val="00DF20DC"/>
    <w:rsid w:val="00DF3364"/>
    <w:rsid w:val="00DF453D"/>
    <w:rsid w:val="00DF5ACB"/>
    <w:rsid w:val="00E0504B"/>
    <w:rsid w:val="00E055BB"/>
    <w:rsid w:val="00E06C56"/>
    <w:rsid w:val="00E10C93"/>
    <w:rsid w:val="00E11988"/>
    <w:rsid w:val="00E14B4D"/>
    <w:rsid w:val="00E15DA9"/>
    <w:rsid w:val="00E2095D"/>
    <w:rsid w:val="00E22960"/>
    <w:rsid w:val="00E22BB8"/>
    <w:rsid w:val="00E251F7"/>
    <w:rsid w:val="00E26874"/>
    <w:rsid w:val="00E27B33"/>
    <w:rsid w:val="00E27E99"/>
    <w:rsid w:val="00E30414"/>
    <w:rsid w:val="00E30D8E"/>
    <w:rsid w:val="00E35D5B"/>
    <w:rsid w:val="00E36ADE"/>
    <w:rsid w:val="00E40769"/>
    <w:rsid w:val="00E432EF"/>
    <w:rsid w:val="00E43DC5"/>
    <w:rsid w:val="00E4759C"/>
    <w:rsid w:val="00E563F6"/>
    <w:rsid w:val="00E60F12"/>
    <w:rsid w:val="00E6278F"/>
    <w:rsid w:val="00E62903"/>
    <w:rsid w:val="00E652FB"/>
    <w:rsid w:val="00E74F6B"/>
    <w:rsid w:val="00E7635F"/>
    <w:rsid w:val="00E90882"/>
    <w:rsid w:val="00E917CD"/>
    <w:rsid w:val="00E923E1"/>
    <w:rsid w:val="00E92A81"/>
    <w:rsid w:val="00EA2EE0"/>
    <w:rsid w:val="00EA66AE"/>
    <w:rsid w:val="00EB29B6"/>
    <w:rsid w:val="00EB6552"/>
    <w:rsid w:val="00EB65D4"/>
    <w:rsid w:val="00EC18E6"/>
    <w:rsid w:val="00EC1984"/>
    <w:rsid w:val="00EC5E6A"/>
    <w:rsid w:val="00ED166E"/>
    <w:rsid w:val="00ED3529"/>
    <w:rsid w:val="00ED4FB5"/>
    <w:rsid w:val="00EE397B"/>
    <w:rsid w:val="00EE4281"/>
    <w:rsid w:val="00EE43DD"/>
    <w:rsid w:val="00EE462D"/>
    <w:rsid w:val="00EE5335"/>
    <w:rsid w:val="00EE6CD3"/>
    <w:rsid w:val="00EF20D7"/>
    <w:rsid w:val="00EF3419"/>
    <w:rsid w:val="00F02BDB"/>
    <w:rsid w:val="00F036B2"/>
    <w:rsid w:val="00F037E3"/>
    <w:rsid w:val="00F0441B"/>
    <w:rsid w:val="00F04DBF"/>
    <w:rsid w:val="00F07623"/>
    <w:rsid w:val="00F147D7"/>
    <w:rsid w:val="00F155EA"/>
    <w:rsid w:val="00F17DBB"/>
    <w:rsid w:val="00F20479"/>
    <w:rsid w:val="00F27965"/>
    <w:rsid w:val="00F30A3C"/>
    <w:rsid w:val="00F3136B"/>
    <w:rsid w:val="00F314F1"/>
    <w:rsid w:val="00F327EA"/>
    <w:rsid w:val="00F34379"/>
    <w:rsid w:val="00F3468C"/>
    <w:rsid w:val="00F4211A"/>
    <w:rsid w:val="00F42842"/>
    <w:rsid w:val="00F449C8"/>
    <w:rsid w:val="00F44E8E"/>
    <w:rsid w:val="00F46E40"/>
    <w:rsid w:val="00F4760A"/>
    <w:rsid w:val="00F52B0E"/>
    <w:rsid w:val="00F52B8E"/>
    <w:rsid w:val="00F53C33"/>
    <w:rsid w:val="00F53CFD"/>
    <w:rsid w:val="00F54AF5"/>
    <w:rsid w:val="00F557E3"/>
    <w:rsid w:val="00F5678B"/>
    <w:rsid w:val="00F5723C"/>
    <w:rsid w:val="00F577E8"/>
    <w:rsid w:val="00F61E78"/>
    <w:rsid w:val="00F62299"/>
    <w:rsid w:val="00F62DF9"/>
    <w:rsid w:val="00F635C5"/>
    <w:rsid w:val="00F6390B"/>
    <w:rsid w:val="00F736E3"/>
    <w:rsid w:val="00F74E05"/>
    <w:rsid w:val="00F767E8"/>
    <w:rsid w:val="00F86A3F"/>
    <w:rsid w:val="00F91297"/>
    <w:rsid w:val="00F97730"/>
    <w:rsid w:val="00FA0800"/>
    <w:rsid w:val="00FA102A"/>
    <w:rsid w:val="00FA15F5"/>
    <w:rsid w:val="00FA6383"/>
    <w:rsid w:val="00FB2D71"/>
    <w:rsid w:val="00FB32A4"/>
    <w:rsid w:val="00FB3EF2"/>
    <w:rsid w:val="00FB594D"/>
    <w:rsid w:val="00FC15ED"/>
    <w:rsid w:val="00FC32EA"/>
    <w:rsid w:val="00FC3AA8"/>
    <w:rsid w:val="00FC49BB"/>
    <w:rsid w:val="00FD2412"/>
    <w:rsid w:val="00FD58EC"/>
    <w:rsid w:val="00FD616B"/>
    <w:rsid w:val="00FD7B75"/>
    <w:rsid w:val="00FE33CE"/>
    <w:rsid w:val="00FE34F1"/>
    <w:rsid w:val="00FE51D3"/>
    <w:rsid w:val="00FE61D3"/>
    <w:rsid w:val="00FF10DF"/>
    <w:rsid w:val="00FF29DC"/>
    <w:rsid w:val="00FF3FA8"/>
    <w:rsid w:val="00FF58E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D77D8B97-13D4-4868-8D8A-AE1135A8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9F6C5A"/>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link w:val="HeaderChar"/>
    <w:rsid w:val="00900A34"/>
    <w:pPr>
      <w:tabs>
        <w:tab w:val="left" w:pos="9299"/>
      </w:tabs>
    </w:pPr>
    <w:rPr>
      <w:rFonts w:ascii="Arial" w:hAnsi="Arial"/>
      <w:lang w:eastAsia="en-US"/>
    </w:rPr>
  </w:style>
  <w:style w:type="paragraph" w:styleId="Footer">
    <w:name w:val="footer"/>
    <w:basedOn w:val="Normal"/>
    <w:link w:val="FooterChar"/>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link w:val="DPCbodyChar"/>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4"/>
    <w:qFormat/>
    <w:rsid w:val="00E36ADE"/>
    <w:pPr>
      <w:numPr>
        <w:numId w:val="7"/>
      </w:numPr>
    </w:pPr>
    <w:rPr>
      <w:rFonts w:ascii="Arial" w:hAnsi="Arial"/>
    </w:rPr>
  </w:style>
  <w:style w:type="paragraph" w:customStyle="1" w:styleId="DPCnumberloweralphaindent">
    <w:name w:val="DPC number lower alpha indent"/>
    <w:basedOn w:val="DPCbody"/>
    <w:uiPriority w:val="4"/>
    <w:qFormat/>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532B95"/>
    <w:rPr>
      <w:rFonts w:ascii="Tahoma" w:hAnsi="Tahoma" w:cs="Tahoma"/>
      <w:sz w:val="16"/>
      <w:szCs w:val="16"/>
    </w:rPr>
  </w:style>
  <w:style w:type="character" w:customStyle="1" w:styleId="BalloonTextChar">
    <w:name w:val="Balloon Text Char"/>
    <w:basedOn w:val="DefaultParagraphFont"/>
    <w:link w:val="BalloonText"/>
    <w:uiPriority w:val="99"/>
    <w:semiHidden/>
    <w:rsid w:val="00532B95"/>
    <w:rPr>
      <w:rFonts w:ascii="Tahoma" w:hAnsi="Tahoma" w:cs="Tahoma"/>
      <w:sz w:val="16"/>
      <w:szCs w:val="16"/>
      <w:lang w:eastAsia="en-US"/>
    </w:rPr>
  </w:style>
  <w:style w:type="character" w:styleId="CommentReference">
    <w:name w:val="annotation reference"/>
    <w:basedOn w:val="DefaultParagraphFont"/>
    <w:uiPriority w:val="99"/>
    <w:semiHidden/>
    <w:unhideWhenUsed/>
    <w:rsid w:val="00234252"/>
    <w:rPr>
      <w:sz w:val="16"/>
      <w:szCs w:val="16"/>
    </w:rPr>
  </w:style>
  <w:style w:type="paragraph" w:styleId="CommentText">
    <w:name w:val="annotation text"/>
    <w:basedOn w:val="Normal"/>
    <w:link w:val="CommentTextChar"/>
    <w:uiPriority w:val="99"/>
    <w:semiHidden/>
    <w:unhideWhenUsed/>
    <w:rsid w:val="00234252"/>
  </w:style>
  <w:style w:type="character" w:customStyle="1" w:styleId="CommentTextChar">
    <w:name w:val="Comment Text Char"/>
    <w:basedOn w:val="DefaultParagraphFont"/>
    <w:link w:val="CommentText"/>
    <w:uiPriority w:val="99"/>
    <w:semiHidden/>
    <w:rsid w:val="00234252"/>
    <w:rPr>
      <w:rFonts w:ascii="Cambria" w:hAnsi="Cambria"/>
      <w:lang w:eastAsia="en-US"/>
    </w:rPr>
  </w:style>
  <w:style w:type="character" w:customStyle="1" w:styleId="DPCbodyChar">
    <w:name w:val="DPC body Char"/>
    <w:basedOn w:val="DefaultParagraphFont"/>
    <w:link w:val="DPCbody"/>
    <w:locked/>
    <w:rsid w:val="00234252"/>
    <w:rPr>
      <w:rFonts w:asciiTheme="minorHAnsi" w:eastAsia="Times" w:hAnsiTheme="minorHAnsi" w:cs="Arial"/>
      <w:color w:val="000000" w:themeColor="text1"/>
      <w:sz w:val="22"/>
      <w:szCs w:val="22"/>
      <w:lang w:eastAsia="en-US"/>
    </w:rPr>
  </w:style>
  <w:style w:type="numbering" w:customStyle="1" w:styleId="Bullets">
    <w:name w:val="Bullets"/>
    <w:rsid w:val="0061455A"/>
    <w:pPr>
      <w:numPr>
        <w:numId w:val="9"/>
      </w:numPr>
    </w:pPr>
  </w:style>
  <w:style w:type="paragraph" w:customStyle="1" w:styleId="DPCbullet1lastline">
    <w:name w:val="DPC bullet 1 last line"/>
    <w:basedOn w:val="DPCbullet1"/>
    <w:qFormat/>
    <w:rsid w:val="0061455A"/>
    <w:pPr>
      <w:numPr>
        <w:numId w:val="0"/>
      </w:numPr>
      <w:spacing w:after="160"/>
      <w:ind w:left="284" w:hanging="284"/>
    </w:pPr>
  </w:style>
  <w:style w:type="paragraph" w:customStyle="1" w:styleId="DPCbullet2lastline">
    <w:name w:val="DPC bullet 2 last line"/>
    <w:basedOn w:val="DPCbullet2"/>
    <w:uiPriority w:val="2"/>
    <w:rsid w:val="0061455A"/>
    <w:pPr>
      <w:numPr>
        <w:ilvl w:val="0"/>
        <w:numId w:val="0"/>
      </w:numPr>
      <w:spacing w:after="160"/>
      <w:ind w:left="567" w:hanging="283"/>
    </w:pPr>
  </w:style>
  <w:style w:type="paragraph" w:customStyle="1" w:styleId="DPCbulletindent">
    <w:name w:val="DPC bullet indent"/>
    <w:basedOn w:val="DPCbody"/>
    <w:rsid w:val="0061455A"/>
    <w:pPr>
      <w:spacing w:after="60"/>
      <w:ind w:left="680" w:hanging="283"/>
    </w:pPr>
  </w:style>
  <w:style w:type="paragraph" w:customStyle="1" w:styleId="DPCbulletindentlastline">
    <w:name w:val="DPC bullet indent last line"/>
    <w:basedOn w:val="DPCbody"/>
    <w:rsid w:val="0061455A"/>
    <w:pPr>
      <w:ind w:left="680" w:hanging="283"/>
    </w:pPr>
  </w:style>
  <w:style w:type="paragraph" w:styleId="ListParagraph">
    <w:name w:val="List Paragraph"/>
    <w:basedOn w:val="Normal"/>
    <w:uiPriority w:val="34"/>
    <w:qFormat/>
    <w:rsid w:val="003C41F6"/>
    <w:pPr>
      <w:spacing w:before="120" w:after="120"/>
      <w:ind w:left="720"/>
      <w:contextualSpacing/>
    </w:pPr>
    <w:rPr>
      <w:rFonts w:ascii="Arial" w:hAnsi="Arial" w:cs="Arial"/>
      <w:lang w:eastAsia="en-AU"/>
    </w:rPr>
  </w:style>
  <w:style w:type="paragraph" w:styleId="Caption">
    <w:name w:val="caption"/>
    <w:basedOn w:val="Normal"/>
    <w:next w:val="Normal"/>
    <w:uiPriority w:val="35"/>
    <w:unhideWhenUsed/>
    <w:qFormat/>
    <w:rsid w:val="00592AA7"/>
    <w:pPr>
      <w:spacing w:after="200"/>
    </w:pPr>
    <w:rPr>
      <w:b/>
      <w:bCs/>
      <w:color w:val="0072CE" w:themeColor="accent1"/>
      <w:sz w:val="18"/>
      <w:szCs w:val="18"/>
    </w:rPr>
  </w:style>
  <w:style w:type="numbering" w:customStyle="1" w:styleId="Numbers">
    <w:name w:val="Numbers"/>
    <w:rsid w:val="009F6C5A"/>
    <w:pPr>
      <w:numPr>
        <w:numId w:val="12"/>
      </w:numPr>
    </w:pPr>
  </w:style>
  <w:style w:type="character" w:customStyle="1" w:styleId="HeaderChar">
    <w:name w:val="Header Char"/>
    <w:basedOn w:val="DefaultParagraphFont"/>
    <w:link w:val="Header"/>
    <w:rsid w:val="009F6C5A"/>
    <w:rPr>
      <w:rFonts w:ascii="Arial" w:hAnsi="Arial"/>
      <w:lang w:eastAsia="en-US"/>
    </w:rPr>
  </w:style>
  <w:style w:type="character" w:customStyle="1" w:styleId="FooterChar">
    <w:name w:val="Footer Char"/>
    <w:basedOn w:val="DefaultParagraphFont"/>
    <w:link w:val="Footer"/>
    <w:rsid w:val="009F6C5A"/>
    <w:rPr>
      <w:rFonts w:asciiTheme="majorHAnsi" w:hAnsiTheme="majorHAnsi" w:cs="Arial"/>
      <w:lang w:eastAsia="en-US"/>
    </w:rPr>
  </w:style>
  <w:style w:type="paragraph" w:customStyle="1" w:styleId="DPCmainheading">
    <w:name w:val="DPC main heading"/>
    <w:uiPriority w:val="8"/>
    <w:rsid w:val="009F6C5A"/>
    <w:pPr>
      <w:spacing w:line="600" w:lineRule="atLeast"/>
    </w:pPr>
    <w:rPr>
      <w:rFonts w:asciiTheme="majorHAnsi" w:hAnsiTheme="majorHAnsi"/>
      <w:color w:val="FFFFFF" w:themeColor="background1"/>
      <w:sz w:val="50"/>
      <w:szCs w:val="50"/>
      <w:lang w:eastAsia="en-US"/>
    </w:rPr>
  </w:style>
  <w:style w:type="paragraph" w:customStyle="1" w:styleId="DPCmainsubheading">
    <w:name w:val="DPC main subheading"/>
    <w:uiPriority w:val="8"/>
    <w:rsid w:val="009F6C5A"/>
    <w:rPr>
      <w:rFonts w:asciiTheme="majorHAnsi" w:hAnsiTheme="majorHAnsi"/>
      <w:color w:val="FFFFFF" w:themeColor="background1"/>
      <w:sz w:val="36"/>
      <w:szCs w:val="36"/>
      <w:lang w:eastAsia="en-US"/>
    </w:rPr>
  </w:style>
  <w:style w:type="table" w:customStyle="1" w:styleId="TableGrid1">
    <w:name w:val="Table Grid1"/>
    <w:basedOn w:val="TableNormal"/>
    <w:next w:val="TableGrid"/>
    <w:uiPriority w:val="59"/>
    <w:rsid w:val="009F6C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F6C5A"/>
    <w:rPr>
      <w:b/>
      <w:bCs/>
    </w:rPr>
  </w:style>
  <w:style w:type="character" w:customStyle="1" w:styleId="CommentSubjectChar">
    <w:name w:val="Comment Subject Char"/>
    <w:basedOn w:val="CommentTextChar"/>
    <w:link w:val="CommentSubject"/>
    <w:uiPriority w:val="99"/>
    <w:semiHidden/>
    <w:rsid w:val="009F6C5A"/>
    <w:rPr>
      <w:rFonts w:ascii="Cambria" w:hAnsi="Cambria"/>
      <w:b/>
      <w:bCs/>
      <w:lang w:eastAsia="en-US"/>
    </w:rPr>
  </w:style>
  <w:style w:type="paragraph" w:styleId="Revision">
    <w:name w:val="Revision"/>
    <w:hidden/>
    <w:uiPriority w:val="71"/>
    <w:rsid w:val="009F6C5A"/>
    <w:rPr>
      <w:rFonts w:ascii="Cambria" w:hAnsi="Cambria"/>
      <w:lang w:eastAsia="en-US"/>
    </w:rPr>
  </w:style>
  <w:style w:type="paragraph" w:styleId="NormalWeb">
    <w:name w:val="Normal (Web)"/>
    <w:basedOn w:val="Normal"/>
    <w:uiPriority w:val="99"/>
    <w:unhideWhenUsed/>
    <w:rsid w:val="009F6C5A"/>
    <w:pPr>
      <w:spacing w:before="100" w:beforeAutospacing="1" w:after="100" w:afterAutospacing="1"/>
    </w:pPr>
    <w:rPr>
      <w:rFonts w:ascii="Times New Roman" w:hAnsi="Times New Roman"/>
      <w:sz w:val="24"/>
      <w:szCs w:val="24"/>
      <w:lang w:eastAsia="en-AU"/>
    </w:rPr>
  </w:style>
  <w:style w:type="character" w:customStyle="1" w:styleId="apple-converted-space">
    <w:name w:val="apple-converted-space"/>
    <w:basedOn w:val="DefaultParagraphFont"/>
    <w:rsid w:val="00D15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081172">
      <w:bodyDiv w:val="1"/>
      <w:marLeft w:val="0"/>
      <w:marRight w:val="0"/>
      <w:marTop w:val="0"/>
      <w:marBottom w:val="0"/>
      <w:divBdr>
        <w:top w:val="none" w:sz="0" w:space="0" w:color="auto"/>
        <w:left w:val="none" w:sz="0" w:space="0" w:color="auto"/>
        <w:bottom w:val="none" w:sz="0" w:space="0" w:color="auto"/>
        <w:right w:val="none" w:sz="0" w:space="0" w:color="auto"/>
      </w:divBdr>
      <w:divsChild>
        <w:div w:id="212813681">
          <w:marLeft w:val="979"/>
          <w:marRight w:val="0"/>
          <w:marTop w:val="96"/>
          <w:marBottom w:val="0"/>
          <w:divBdr>
            <w:top w:val="none" w:sz="0" w:space="0" w:color="auto"/>
            <w:left w:val="none" w:sz="0" w:space="0" w:color="auto"/>
            <w:bottom w:val="none" w:sz="0" w:space="0" w:color="auto"/>
            <w:right w:val="none" w:sz="0" w:space="0" w:color="auto"/>
          </w:divBdr>
        </w:div>
        <w:div w:id="1182476483">
          <w:marLeft w:val="979"/>
          <w:marRight w:val="0"/>
          <w:marTop w:val="96"/>
          <w:marBottom w:val="0"/>
          <w:divBdr>
            <w:top w:val="none" w:sz="0" w:space="0" w:color="auto"/>
            <w:left w:val="none" w:sz="0" w:space="0" w:color="auto"/>
            <w:bottom w:val="none" w:sz="0" w:space="0" w:color="auto"/>
            <w:right w:val="none" w:sz="0" w:space="0" w:color="auto"/>
          </w:divBdr>
        </w:div>
        <w:div w:id="1200507432">
          <w:marLeft w:val="979"/>
          <w:marRight w:val="0"/>
          <w:marTop w:val="96"/>
          <w:marBottom w:val="0"/>
          <w:divBdr>
            <w:top w:val="none" w:sz="0" w:space="0" w:color="auto"/>
            <w:left w:val="none" w:sz="0" w:space="0" w:color="auto"/>
            <w:bottom w:val="none" w:sz="0" w:space="0" w:color="auto"/>
            <w:right w:val="none" w:sz="0" w:space="0" w:color="auto"/>
          </w:divBdr>
        </w:div>
        <w:div w:id="326053877">
          <w:marLeft w:val="979"/>
          <w:marRight w:val="0"/>
          <w:marTop w:val="96"/>
          <w:marBottom w:val="0"/>
          <w:divBdr>
            <w:top w:val="none" w:sz="0" w:space="0" w:color="auto"/>
            <w:left w:val="none" w:sz="0" w:space="0" w:color="auto"/>
            <w:bottom w:val="none" w:sz="0" w:space="0" w:color="auto"/>
            <w:right w:val="none" w:sz="0" w:space="0" w:color="auto"/>
          </w:divBdr>
        </w:div>
        <w:div w:id="1482579239">
          <w:marLeft w:val="979"/>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file:///C:\Users\vicu4mx\TRIM\TEMP\HPTRIM.7988\Attch.%20A%20-%20Aboriginal%20Cultural%20Heritage%20Land%20Management%20Agreements%20%20Information%20For%20Parties.DOCX" TargetMode="External"/><Relationship Id="rId26" Type="http://schemas.openxmlformats.org/officeDocument/2006/relationships/image" Target="media/image5.jpg"/><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mailto:VAHR@dpc.vic.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aboriginal.heritage@dpc.vic.gov.au" TargetMode="External"/><Relationship Id="rId25" Type="http://schemas.openxmlformats.org/officeDocument/2006/relationships/image" Target="media/image4.jpg"/><Relationship Id="rId33" Type="http://schemas.openxmlformats.org/officeDocument/2006/relationships/image" Target="media/image6.jp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aboriginal.heritage@dpc.vic.gov.au" TargetMode="External"/><Relationship Id="rId20" Type="http://schemas.openxmlformats.org/officeDocument/2006/relationships/header" Target="header4.xml"/><Relationship Id="rId29" Type="http://schemas.openxmlformats.org/officeDocument/2006/relationships/hyperlink" Target="https://www.vic.gov.au/aboriginalvictoria/heritage/heritage-tools-and-publications/guides-forms-and-practice-notes-for-aboriginal-heritage-management.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s://www.vic.gov.au/aboriginalvictoria/heritage/heritage-tools-and-publications/guides-forms-and-practice-notes-for-aboriginal-heritage-management.html" TargetMode="External"/><Relationship Id="rId37" Type="http://schemas.openxmlformats.org/officeDocument/2006/relationships/hyperlink" Target="http://www.vic.gov.au/aboriginalvictoria/heritage/heritage-tools-and-publications/guides-forms-and-practice-notes-for-aboriginal-heritage-management.html." TargetMode="External"/><Relationship Id="rId40" Type="http://schemas.openxmlformats.org/officeDocument/2006/relationships/hyperlink" Target="http://www.vic.gov.au/aboriginalvictoria/heritage/heritage-tools-and-publications/guides-forms-and-practice-notes-for-aboriginal-heritage-management.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www.vic.gov.au/aboriginalvictoria/heritage/heritage-tools-and-publications/guides-forms-and-practice-notes-for-aboriginal-heritage-management.html" TargetMode="External"/><Relationship Id="rId36" Type="http://schemas.openxmlformats.org/officeDocument/2006/relationships/hyperlink" Target="mailto:VAHR@dpc.vic.gov.au" TargetMode="External"/><Relationship Id="rId10" Type="http://schemas.openxmlformats.org/officeDocument/2006/relationships/header" Target="header1.xml"/><Relationship Id="rId19" Type="http://schemas.openxmlformats.org/officeDocument/2006/relationships/hyperlink" Target="https://www.vic.gov.au/aboriginalvictoria/heritage/heritage-tools-and-publications/guides-forms-and-practice-notes-for-aboriginal-heritage-management.html" TargetMode="External"/><Relationship Id="rId31" Type="http://schemas.openxmlformats.org/officeDocument/2006/relationships/hyperlink" Target="https://www.vic.gov.au/aboriginalvictoria/heritage/heritage-tools-and-publications/guides-forms-and-practice-notes-for-aboriginal-heritage-managemen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mailto:VAHR@dpc.vic.gov.au" TargetMode="External"/><Relationship Id="rId30" Type="http://schemas.openxmlformats.org/officeDocument/2006/relationships/hyperlink" Target="https://www.vic.gov.au/aboriginalvictoria/heritage/heritage-tools-and-publications/guides-forms-and-practice-notes-for-aboriginal-heritage-management.html" TargetMode="External"/><Relationship Id="rId35" Type="http://schemas.openxmlformats.org/officeDocument/2006/relationships/hyperlink" Target="http://www.vic.gov.au/aboriginalvictoria/heritage/heritage-tools-and-publications/guides-forms-and-practice-notes-for-aboriginal-heritage-management.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VFDPC001\DPC_APPS01$\DPC\ZEN\Template\DPC%20Templates\Portrait_with%20cover.dotx" TargetMode="External"/></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55DC3-8B5B-4D31-B7F2-7ABFCE17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Portrait_with cover.dotx</Template>
  <TotalTime>2</TotalTime>
  <Pages>42</Pages>
  <Words>9717</Words>
  <Characters>55393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64981</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Boulet</dc:creator>
  <cp:lastModifiedBy>Marcella Marino (DPC)</cp:lastModifiedBy>
  <cp:revision>2</cp:revision>
  <cp:lastPrinted>2018-09-17T05:30:00Z</cp:lastPrinted>
  <dcterms:created xsi:type="dcterms:W3CDTF">2019-07-30T04:55:00Z</dcterms:created>
  <dcterms:modified xsi:type="dcterms:W3CDTF">2019-07-30T04:55:00Z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7158ebbd-6c5e-441f-bfc9-4eb8c11e3978_Enabled">
    <vt:lpwstr>True</vt:lpwstr>
  </property>
  <property fmtid="{D5CDD505-2E9C-101B-9397-08002B2CF9AE}" pid="4" name="MSIP_Label_7158ebbd-6c5e-441f-bfc9-4eb8c11e3978_SiteId">
    <vt:lpwstr>722ea0be-3e1c-4b11-ad6f-9401d6856e24</vt:lpwstr>
  </property>
  <property fmtid="{D5CDD505-2E9C-101B-9397-08002B2CF9AE}" pid="5" name="MSIP_Label_7158ebbd-6c5e-441f-bfc9-4eb8c11e3978_Owner">
    <vt:lpwstr>marcella.marino@dpc.vic.gov.au</vt:lpwstr>
  </property>
  <property fmtid="{D5CDD505-2E9C-101B-9397-08002B2CF9AE}" pid="6" name="MSIP_Label_7158ebbd-6c5e-441f-bfc9-4eb8c11e3978_SetDate">
    <vt:lpwstr>2019-07-30T04:54:04.0976452Z</vt:lpwstr>
  </property>
  <property fmtid="{D5CDD505-2E9C-101B-9397-08002B2CF9AE}" pid="7" name="MSIP_Label_7158ebbd-6c5e-441f-bfc9-4eb8c11e3978_Name">
    <vt:lpwstr>OFFICIAL</vt:lpwstr>
  </property>
  <property fmtid="{D5CDD505-2E9C-101B-9397-08002B2CF9AE}" pid="8" name="MSIP_Label_7158ebbd-6c5e-441f-bfc9-4eb8c11e3978_Application">
    <vt:lpwstr>Microsoft Azure Information Protection</vt:lpwstr>
  </property>
  <property fmtid="{D5CDD505-2E9C-101B-9397-08002B2CF9AE}" pid="9" name="MSIP_Label_7158ebbd-6c5e-441f-bfc9-4eb8c11e3978_Extended_MSFT_Method">
    <vt:lpwstr>Manual</vt:lpwstr>
  </property>
  <property fmtid="{D5CDD505-2E9C-101B-9397-08002B2CF9AE}" pid="10" name="Sensitivity">
    <vt:lpwstr>OFFICIAL</vt:lpwstr>
  </property>
</Properties>
</file>